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20" w:lineRule="exact"/>
        <w:ind w:left="301" w:right="-1"/>
        <w:jc w:val="center"/>
        <w:rPr>
          <w:rFonts w:hint="eastAsia" w:ascii="黑体" w:hAnsi="黑体" w:eastAsia="黑体" w:cs="宋体"/>
          <w:bCs/>
          <w:sz w:val="36"/>
          <w:szCs w:val="36"/>
          <w:shd w:val="clear" w:color="auto" w:fill="FFFFFF"/>
        </w:rPr>
      </w:pPr>
      <w:r>
        <w:rPr>
          <w:rFonts w:hint="eastAsia" w:ascii="黑体" w:hAnsi="黑体" w:eastAsia="黑体" w:cs="宋体"/>
          <w:bCs/>
          <w:sz w:val="36"/>
          <w:szCs w:val="36"/>
          <w:shd w:val="clear" w:color="auto" w:fill="FFFFFF"/>
        </w:rPr>
        <w:t>云阳县矿产资源总体规划（2021-2025年）补充环境</w:t>
      </w:r>
    </w:p>
    <w:p>
      <w:pPr>
        <w:pStyle w:val="4"/>
        <w:widowControl/>
        <w:shd w:val="clear" w:color="auto" w:fill="FFFFFF"/>
        <w:spacing w:beforeAutospacing="0" w:afterAutospacing="0" w:line="520" w:lineRule="exact"/>
        <w:ind w:left="301" w:right="-1"/>
        <w:jc w:val="center"/>
        <w:rPr>
          <w:rFonts w:ascii="黑体" w:hAnsi="黑体" w:eastAsia="黑体" w:cs="宋体"/>
          <w:bCs/>
          <w:sz w:val="36"/>
          <w:szCs w:val="36"/>
          <w:shd w:val="clear" w:color="auto" w:fill="FFFFFF"/>
        </w:rPr>
      </w:pPr>
      <w:r>
        <w:rPr>
          <w:rFonts w:hint="eastAsia" w:ascii="黑体" w:hAnsi="黑体" w:eastAsia="黑体" w:cs="宋体"/>
          <w:bCs/>
          <w:sz w:val="36"/>
          <w:szCs w:val="36"/>
          <w:shd w:val="clear" w:color="auto" w:fill="FFFFFF"/>
        </w:rPr>
        <w:t>影响评价第二次信息公示</w:t>
      </w:r>
    </w:p>
    <w:p>
      <w:pPr>
        <w:pStyle w:val="4"/>
        <w:widowControl/>
        <w:shd w:val="clear" w:color="auto" w:fill="FFFFFF"/>
        <w:spacing w:beforeAutospacing="0" w:afterAutospacing="0" w:line="240" w:lineRule="exact"/>
        <w:ind w:left="301" w:right="-1"/>
        <w:jc w:val="center"/>
        <w:rPr>
          <w:rFonts w:ascii="宋体" w:hAnsi="宋体" w:eastAsia="宋体" w:cs="宋体"/>
          <w:b/>
          <w:bCs/>
          <w:sz w:val="32"/>
          <w:szCs w:val="32"/>
          <w:shd w:val="clear" w:color="auto" w:fill="FFFFFF"/>
        </w:rPr>
      </w:pP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根据《中华人民共和国环境影响评价法》《环境影响评价公众参与办法》《规划环境影响评价条例》等相关规定，《云阳县矿产资源总体规划（2021-2025年）补充环境影响报告书（征求意见稿）》已经编制完成，现进行公示，征求公众意见。</w:t>
      </w:r>
    </w:p>
    <w:p>
      <w:pPr>
        <w:pStyle w:val="4"/>
        <w:widowControl/>
        <w:shd w:val="clear" w:color="auto" w:fill="FFFFFF"/>
        <w:spacing w:beforeAutospacing="0" w:afterAutospacing="0" w:line="500" w:lineRule="exact"/>
        <w:ind w:right="-1" w:firstLine="562" w:firstLineChars="200"/>
        <w:rPr>
          <w:rFonts w:ascii="方正仿宋_GBK" w:eastAsia="方正仿宋_GBK" w:hAnsiTheme="minorEastAsia"/>
          <w:b/>
          <w:bCs/>
          <w:sz w:val="28"/>
          <w:szCs w:val="28"/>
        </w:rPr>
      </w:pPr>
      <w:r>
        <w:rPr>
          <w:rFonts w:hint="eastAsia" w:ascii="方正仿宋_GBK" w:eastAsia="方正仿宋_GBK" w:hAnsiTheme="minorEastAsia"/>
          <w:b/>
          <w:bCs/>
          <w:sz w:val="28"/>
          <w:szCs w:val="28"/>
          <w:shd w:val="clear" w:color="auto" w:fill="FFFFFF"/>
        </w:rPr>
        <w:t>一、征求意见稿全文电子版及纸质报告书查阅方式</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《云阳县矿产资源总体规划（2021-2025年）补充环境影响报告书（征求意见稿）》（详见附件1）。公众也可前往环境影响评价单位查阅</w:t>
      </w:r>
      <w:r>
        <w:rPr>
          <w:rFonts w:hint="eastAsia" w:ascii="方正仿宋_GBK" w:eastAsia="方正仿宋_GBK" w:hAnsiTheme="minorEastAsia"/>
          <w:bCs/>
          <w:sz w:val="28"/>
          <w:szCs w:val="28"/>
          <w:shd w:val="clear" w:color="auto" w:fill="FFFFFF"/>
        </w:rPr>
        <w:t>纸质报告书</w:t>
      </w:r>
      <w:r>
        <w:rPr>
          <w:rFonts w:hint="eastAsia" w:ascii="方正仿宋_GBK" w:eastAsia="方正仿宋_GBK" w:hAnsiTheme="minorEastAsia"/>
          <w:sz w:val="28"/>
          <w:szCs w:val="28"/>
          <w:shd w:val="clear" w:color="auto" w:fill="FFFFFF"/>
        </w:rPr>
        <w:t>，具体事宜请联系环境影响评价单位。</w:t>
      </w:r>
    </w:p>
    <w:p>
      <w:pPr>
        <w:pStyle w:val="4"/>
        <w:widowControl/>
        <w:shd w:val="clear" w:color="auto" w:fill="FFFFFF"/>
        <w:spacing w:beforeAutospacing="0" w:afterAutospacing="0" w:line="500" w:lineRule="exact"/>
        <w:ind w:right="-1" w:firstLine="562" w:firstLineChars="200"/>
        <w:rPr>
          <w:rFonts w:ascii="方正仿宋_GBK" w:eastAsia="方正仿宋_GBK" w:hAnsiTheme="minorEastAsia"/>
          <w:b/>
          <w:bCs/>
          <w:sz w:val="28"/>
          <w:szCs w:val="28"/>
        </w:rPr>
      </w:pPr>
      <w:r>
        <w:rPr>
          <w:rFonts w:hint="eastAsia" w:ascii="方正仿宋_GBK" w:eastAsia="方正仿宋_GBK" w:hAnsiTheme="minorEastAsia"/>
          <w:b/>
          <w:bCs/>
          <w:sz w:val="28"/>
          <w:szCs w:val="28"/>
          <w:shd w:val="clear" w:color="auto" w:fill="FFFFFF"/>
        </w:rPr>
        <w:t>二、征求意见公众范围</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本规划环评公众参与的范围和对象为规划环境影响范围内的公民、法人和其他组织等。鼓励环境影响范围外的公民、法人和其他组织等对项目提出环境影响评价相关的宝贵意见和建议。</w:t>
      </w:r>
    </w:p>
    <w:p>
      <w:pPr>
        <w:pStyle w:val="4"/>
        <w:widowControl/>
        <w:shd w:val="clear" w:color="auto" w:fill="FFFFFF"/>
        <w:spacing w:beforeAutospacing="0" w:afterAutospacing="0" w:line="500" w:lineRule="exact"/>
        <w:ind w:right="-1" w:firstLine="562"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b/>
          <w:bCs/>
          <w:sz w:val="28"/>
          <w:szCs w:val="28"/>
          <w:shd w:val="clear" w:color="auto" w:fill="FFFFFF"/>
        </w:rPr>
        <w:t>三、公众提出意见的方式、途径及时限</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自本公示公布之日起10个工作日内，公众可通过信函、传真、电子邮件或者其他方式将填写的公众意见表（详见附件2）等提交规划实施单位或环境影响评价单位，反映与规划环境保护相关的意见和建议（请公众在发表意见的同时尽量提供详细的联系方式，以便我们及时反馈相关信息）。</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环境影响评价单位将在规划环境影响报告书中真实记录公众的意见和建议，并将公众的宝贵意见、建议向规划实施单位、规划编制单位等反映。</w:t>
      </w:r>
    </w:p>
    <w:p>
      <w:pPr>
        <w:pStyle w:val="4"/>
        <w:widowControl/>
        <w:numPr>
          <w:ilvl w:val="0"/>
          <w:numId w:val="1"/>
        </w:numPr>
        <w:shd w:val="clear" w:color="auto" w:fill="FFFFFF"/>
        <w:spacing w:beforeAutospacing="0" w:afterAutospacing="0" w:line="500" w:lineRule="exact"/>
        <w:ind w:right="-1" w:firstLine="562" w:firstLineChars="200"/>
        <w:rPr>
          <w:rFonts w:ascii="方正仿宋_GBK" w:eastAsia="方正仿宋_GBK" w:hAnsiTheme="minorEastAsia"/>
          <w:b/>
          <w:bCs/>
          <w:sz w:val="28"/>
          <w:szCs w:val="28"/>
          <w:shd w:val="clear" w:color="auto" w:fill="FFFFFF"/>
        </w:rPr>
      </w:pPr>
      <w:r>
        <w:rPr>
          <w:rFonts w:hint="eastAsia" w:ascii="方正仿宋_GBK" w:eastAsia="方正仿宋_GBK" w:hAnsiTheme="minorEastAsia"/>
          <w:b/>
          <w:bCs/>
          <w:sz w:val="28"/>
          <w:szCs w:val="28"/>
          <w:shd w:val="clear" w:color="auto" w:fill="FFFFFF"/>
        </w:rPr>
        <w:t>规划实施单位及联系方式</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单位名称：云阳县规划和自然资源局</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联系人：王江林</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联系电话：13896395660</w:t>
      </w:r>
    </w:p>
    <w:p>
      <w:pPr>
        <w:pStyle w:val="4"/>
        <w:widowControl/>
        <w:numPr>
          <w:ilvl w:val="0"/>
          <w:numId w:val="1"/>
        </w:numPr>
        <w:shd w:val="clear" w:color="auto" w:fill="FFFFFF"/>
        <w:spacing w:beforeAutospacing="0" w:afterAutospacing="0" w:line="500" w:lineRule="exact"/>
        <w:ind w:right="-1" w:firstLine="562" w:firstLineChars="200"/>
        <w:rPr>
          <w:rFonts w:ascii="方正仿宋_GBK" w:eastAsia="方正仿宋_GBK" w:hAnsiTheme="minorEastAsia"/>
          <w:b/>
          <w:bCs/>
          <w:sz w:val="28"/>
          <w:szCs w:val="28"/>
          <w:shd w:val="clear" w:color="auto" w:fill="FFFFFF"/>
        </w:rPr>
      </w:pPr>
      <w:r>
        <w:rPr>
          <w:rFonts w:hint="eastAsia" w:ascii="方正仿宋_GBK" w:eastAsia="方正仿宋_GBK" w:hAnsiTheme="minorEastAsia"/>
          <w:b/>
          <w:bCs/>
          <w:sz w:val="28"/>
          <w:szCs w:val="28"/>
          <w:shd w:val="clear" w:color="auto" w:fill="FFFFFF"/>
        </w:rPr>
        <w:t>环境影响评价单位及联系方式</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单位名称：重庆六零七工程勘察设计有限公司</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联系地址：重庆市云阳县黄石镇平安寨社区3组1号</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联系人：朱家聪</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联系电话/传真：15023065231</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电子邮箱：289718719@qq.com</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shd w:val="clear" w:color="auto" w:fill="FFFFFF"/>
        </w:rPr>
      </w:pPr>
    </w:p>
    <w:p>
      <w:pPr>
        <w:pStyle w:val="4"/>
        <w:widowControl/>
        <w:shd w:val="clear" w:color="auto" w:fill="FFFFFF"/>
        <w:spacing w:beforeAutospacing="0" w:afterAutospacing="0" w:line="500" w:lineRule="exact"/>
        <w:ind w:left="1781" w:leftChars="248" w:right="-1" w:hanging="1260" w:hangingChars="450"/>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附件1：《云阳县矿产资源总体规划（2021-2025年）补充环境影响报告书（征求意见稿）》</w:t>
      </w:r>
    </w:p>
    <w:p>
      <w:pPr>
        <w:pStyle w:val="4"/>
        <w:widowControl/>
        <w:shd w:val="clear" w:color="auto" w:fill="FFFFFF"/>
        <w:spacing w:beforeAutospacing="0" w:afterAutospacing="0" w:line="500" w:lineRule="exact"/>
        <w:ind w:right="-1"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附件2：规划环境影响评价公众意见表</w:t>
      </w:r>
    </w:p>
    <w:p>
      <w:pPr>
        <w:pStyle w:val="4"/>
        <w:widowControl/>
        <w:shd w:val="clear" w:color="auto" w:fill="FFFFFF"/>
        <w:spacing w:beforeAutospacing="0" w:afterAutospacing="0" w:line="500" w:lineRule="exact"/>
        <w:ind w:right="-1" w:firstLine="560" w:firstLineChars="200"/>
        <w:jc w:val="center"/>
        <w:rPr>
          <w:rFonts w:ascii="方正仿宋_GBK" w:eastAsia="方正仿宋_GBK" w:hAnsiTheme="minorEastAsia"/>
          <w:sz w:val="28"/>
          <w:szCs w:val="28"/>
          <w:shd w:val="clear" w:color="auto" w:fill="FFFFFF"/>
        </w:rPr>
      </w:pPr>
    </w:p>
    <w:p>
      <w:pPr>
        <w:pStyle w:val="4"/>
        <w:widowControl/>
        <w:shd w:val="clear" w:color="auto" w:fill="FFFFFF"/>
        <w:spacing w:beforeAutospacing="0" w:afterAutospacing="0" w:line="500" w:lineRule="exact"/>
        <w:ind w:right="-1" w:firstLine="560" w:firstLineChars="200"/>
        <w:jc w:val="center"/>
        <w:rPr>
          <w:rFonts w:ascii="方正仿宋_GBK" w:eastAsia="方正仿宋_GBK" w:hAnsiTheme="minorEastAsia"/>
          <w:sz w:val="28"/>
          <w:szCs w:val="28"/>
          <w:shd w:val="clear" w:color="auto" w:fill="FFFFFF"/>
        </w:rPr>
      </w:pPr>
    </w:p>
    <w:p>
      <w:pPr>
        <w:pStyle w:val="4"/>
        <w:widowControl/>
        <w:shd w:val="clear" w:color="auto" w:fill="FFFFFF"/>
        <w:spacing w:beforeAutospacing="0" w:afterAutospacing="0" w:line="500" w:lineRule="exact"/>
        <w:ind w:right="-1" w:firstLine="560" w:firstLineChars="200"/>
        <w:jc w:val="center"/>
        <w:rPr>
          <w:rFonts w:ascii="方正仿宋_GBK" w:eastAsia="方正仿宋_GBK" w:hAnsiTheme="minorEastAsia"/>
          <w:sz w:val="28"/>
          <w:szCs w:val="28"/>
          <w:shd w:val="clear" w:color="auto" w:fill="FFFFFF"/>
        </w:rPr>
      </w:pPr>
      <w:r>
        <w:rPr>
          <w:rFonts w:hint="eastAsia" w:ascii="方正仿宋_GBK" w:eastAsia="方正仿宋_GBK" w:hAnsiTheme="minorEastAsia"/>
          <w:sz w:val="28"/>
          <w:szCs w:val="28"/>
          <w:shd w:val="clear" w:color="auto" w:fill="FFFFFF"/>
        </w:rPr>
        <w:t xml:space="preserve">                            云阳县规划和自然资源局</w:t>
      </w:r>
    </w:p>
    <w:p>
      <w:pPr>
        <w:pStyle w:val="4"/>
        <w:widowControl/>
        <w:shd w:val="clear" w:color="auto" w:fill="FFFFFF"/>
        <w:spacing w:beforeAutospacing="0" w:afterAutospacing="0" w:line="500" w:lineRule="exact"/>
        <w:ind w:right="-1" w:firstLine="5600" w:firstLineChars="2000"/>
        <w:rPr>
          <w:rFonts w:ascii="方正仿宋_GBK" w:eastAsia="方正仿宋_GBK" w:hAnsiTheme="minorEastAsia"/>
          <w:sz w:val="28"/>
          <w:szCs w:val="28"/>
        </w:rPr>
      </w:pPr>
      <w:r>
        <w:rPr>
          <w:rFonts w:hint="eastAsia" w:ascii="方正仿宋_GBK" w:eastAsia="方正仿宋_GBK" w:hAnsiTheme="minorEastAsia"/>
          <w:sz w:val="28"/>
          <w:szCs w:val="28"/>
          <w:shd w:val="clear" w:color="auto" w:fill="FFFFFF"/>
        </w:rPr>
        <w:t>2025年</w:t>
      </w:r>
      <w:r>
        <w:rPr>
          <w:rFonts w:hint="eastAsia" w:ascii="方正仿宋_GBK" w:eastAsia="方正仿宋_GBK" w:hAnsiTheme="minorEastAsia"/>
          <w:sz w:val="28"/>
          <w:szCs w:val="28"/>
          <w:shd w:val="clear" w:color="auto" w:fill="FFFFFF"/>
          <w:lang w:val="en-US" w:eastAsia="zh-CN"/>
        </w:rPr>
        <w:t>9</w:t>
      </w:r>
      <w:r>
        <w:rPr>
          <w:rFonts w:hint="eastAsia" w:ascii="方正仿宋_GBK" w:eastAsia="方正仿宋_GBK" w:hAnsiTheme="minorEastAsia"/>
          <w:sz w:val="28"/>
          <w:szCs w:val="28"/>
          <w:shd w:val="clear" w:color="auto" w:fill="FFFFFF"/>
        </w:rPr>
        <w:t>月</w:t>
      </w:r>
      <w:r>
        <w:rPr>
          <w:rFonts w:hint="eastAsia" w:ascii="方正仿宋_GBK" w:eastAsia="方正仿宋_GBK" w:hAnsiTheme="minorEastAsia"/>
          <w:sz w:val="28"/>
          <w:szCs w:val="28"/>
          <w:shd w:val="clear" w:color="auto" w:fill="FFFFFF"/>
          <w:lang w:val="en-US" w:eastAsia="zh-CN"/>
        </w:rPr>
        <w:t>19</w:t>
      </w:r>
      <w:r>
        <w:rPr>
          <w:rFonts w:hint="eastAsia" w:ascii="方正仿宋_GBK" w:eastAsia="方正仿宋_GBK" w:hAnsiTheme="minorEastAsia"/>
          <w:sz w:val="28"/>
          <w:szCs w:val="28"/>
          <w:shd w:val="clear" w:color="auto" w:fill="FFFFFF"/>
        </w:rPr>
        <w:t>日</w:t>
      </w:r>
      <w:r>
        <w:rPr>
          <w:rFonts w:hint="eastAsia" w:ascii="方正仿宋_GBK" w:hAnsi="Times New Roman" w:eastAsia="方正仿宋_GBK"/>
          <w:sz w:val="28"/>
          <w:szCs w:val="28"/>
          <w:shd w:val="clear" w:color="auto" w:fill="FFFFFF"/>
        </w:rPr>
        <w:t>  </w:t>
      </w:r>
    </w:p>
    <w:p>
      <w:pPr>
        <w:spacing w:line="500" w:lineRule="exact"/>
        <w:ind w:right="-1"/>
        <w:rPr>
          <w:rFonts w:ascii="宋体" w:hAnsi="宋体" w:eastAsia="宋体" w:cs="宋体"/>
          <w:sz w:val="28"/>
          <w:szCs w:val="28"/>
        </w:rPr>
      </w:pPr>
    </w:p>
    <w:p>
      <w:pPr>
        <w:spacing w:line="500" w:lineRule="exact"/>
        <w:ind w:right="-1"/>
        <w:rPr>
          <w:rFonts w:ascii="宋体" w:hAnsi="宋体" w:eastAsia="宋体" w:cs="宋体"/>
          <w:sz w:val="28"/>
          <w:szCs w:val="28"/>
        </w:rPr>
      </w:pPr>
      <w:bookmarkStart w:id="0" w:name="_GoBack"/>
      <w:bookmarkEnd w:id="0"/>
    </w:p>
    <w:sectPr>
      <w:pgSz w:w="11906" w:h="16838"/>
      <w:pgMar w:top="1701" w:right="1561"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1755D7-A264-4387-A8E3-17BD891391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089A308E-B7F1-4C84-96EF-79FC02B209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0986C"/>
    <w:multiLevelType w:val="singleLevel"/>
    <w:tmpl w:val="E71098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RlNDQwYzBkZDY2M2JlZDgyMTQxNDQ1MWE3ZGMyOGMifQ=="/>
  </w:docVars>
  <w:rsids>
    <w:rsidRoot w:val="02FE6F28"/>
    <w:rsid w:val="00055CF4"/>
    <w:rsid w:val="0006682C"/>
    <w:rsid w:val="000C4566"/>
    <w:rsid w:val="000F70B2"/>
    <w:rsid w:val="001063C8"/>
    <w:rsid w:val="00132B71"/>
    <w:rsid w:val="00175AC6"/>
    <w:rsid w:val="00186F5D"/>
    <w:rsid w:val="001E194D"/>
    <w:rsid w:val="001E5CEC"/>
    <w:rsid w:val="001F13B3"/>
    <w:rsid w:val="001F18BB"/>
    <w:rsid w:val="001F207D"/>
    <w:rsid w:val="00207E6A"/>
    <w:rsid w:val="00214811"/>
    <w:rsid w:val="002456CA"/>
    <w:rsid w:val="0029220C"/>
    <w:rsid w:val="002A4FB9"/>
    <w:rsid w:val="00391150"/>
    <w:rsid w:val="0039513A"/>
    <w:rsid w:val="003E63E4"/>
    <w:rsid w:val="00451A41"/>
    <w:rsid w:val="00502844"/>
    <w:rsid w:val="005325D2"/>
    <w:rsid w:val="00545EE0"/>
    <w:rsid w:val="00563263"/>
    <w:rsid w:val="00572420"/>
    <w:rsid w:val="005A1C08"/>
    <w:rsid w:val="005A3B66"/>
    <w:rsid w:val="005B3A3C"/>
    <w:rsid w:val="005F4FAE"/>
    <w:rsid w:val="007D1704"/>
    <w:rsid w:val="00825F83"/>
    <w:rsid w:val="00832D77"/>
    <w:rsid w:val="00840785"/>
    <w:rsid w:val="008571A9"/>
    <w:rsid w:val="00877C60"/>
    <w:rsid w:val="008B5565"/>
    <w:rsid w:val="00901768"/>
    <w:rsid w:val="0090620A"/>
    <w:rsid w:val="00964A6F"/>
    <w:rsid w:val="00995588"/>
    <w:rsid w:val="009F77B0"/>
    <w:rsid w:val="00A14929"/>
    <w:rsid w:val="00B108E1"/>
    <w:rsid w:val="00B33A8E"/>
    <w:rsid w:val="00B651FD"/>
    <w:rsid w:val="00B95DE9"/>
    <w:rsid w:val="00C046FB"/>
    <w:rsid w:val="00CC3905"/>
    <w:rsid w:val="00D001DE"/>
    <w:rsid w:val="00D16373"/>
    <w:rsid w:val="00D253F9"/>
    <w:rsid w:val="00D52A6C"/>
    <w:rsid w:val="00DC59AB"/>
    <w:rsid w:val="00E30BCF"/>
    <w:rsid w:val="00E34973"/>
    <w:rsid w:val="00E424E5"/>
    <w:rsid w:val="00ED0836"/>
    <w:rsid w:val="00F71AD1"/>
    <w:rsid w:val="00FD314E"/>
    <w:rsid w:val="02E2302C"/>
    <w:rsid w:val="02FE6F28"/>
    <w:rsid w:val="04720A6F"/>
    <w:rsid w:val="056D52E8"/>
    <w:rsid w:val="09C00426"/>
    <w:rsid w:val="09EE31B6"/>
    <w:rsid w:val="0A0C471D"/>
    <w:rsid w:val="0A727D0C"/>
    <w:rsid w:val="0C5A4790"/>
    <w:rsid w:val="0D9046CF"/>
    <w:rsid w:val="0F1B09D6"/>
    <w:rsid w:val="0F342990"/>
    <w:rsid w:val="167C2EAA"/>
    <w:rsid w:val="1AE27F26"/>
    <w:rsid w:val="1CDF6673"/>
    <w:rsid w:val="1DA65014"/>
    <w:rsid w:val="1FA248EF"/>
    <w:rsid w:val="20476A09"/>
    <w:rsid w:val="209B214C"/>
    <w:rsid w:val="22AB2F45"/>
    <w:rsid w:val="239E5B89"/>
    <w:rsid w:val="27A02F66"/>
    <w:rsid w:val="2B25069B"/>
    <w:rsid w:val="2B52748C"/>
    <w:rsid w:val="2BEA4CBC"/>
    <w:rsid w:val="2C923702"/>
    <w:rsid w:val="2C9F3493"/>
    <w:rsid w:val="2D486F49"/>
    <w:rsid w:val="2F794EED"/>
    <w:rsid w:val="3233149F"/>
    <w:rsid w:val="34336953"/>
    <w:rsid w:val="343E65D2"/>
    <w:rsid w:val="34D54FD7"/>
    <w:rsid w:val="34E732F4"/>
    <w:rsid w:val="361E15E0"/>
    <w:rsid w:val="36250C49"/>
    <w:rsid w:val="37CD0542"/>
    <w:rsid w:val="3B8C1F9A"/>
    <w:rsid w:val="3B9747CB"/>
    <w:rsid w:val="3BE9676F"/>
    <w:rsid w:val="3D1972ED"/>
    <w:rsid w:val="3D5B544A"/>
    <w:rsid w:val="3EB71BBF"/>
    <w:rsid w:val="3EEB14D2"/>
    <w:rsid w:val="3FFB33FD"/>
    <w:rsid w:val="412657C0"/>
    <w:rsid w:val="43B9111D"/>
    <w:rsid w:val="44C77DA9"/>
    <w:rsid w:val="45327FD1"/>
    <w:rsid w:val="4559239F"/>
    <w:rsid w:val="45A632EF"/>
    <w:rsid w:val="46897E8E"/>
    <w:rsid w:val="470F74BE"/>
    <w:rsid w:val="4767102E"/>
    <w:rsid w:val="48951303"/>
    <w:rsid w:val="48DE1543"/>
    <w:rsid w:val="49615491"/>
    <w:rsid w:val="49D16707"/>
    <w:rsid w:val="4AA36B23"/>
    <w:rsid w:val="4B294B2D"/>
    <w:rsid w:val="4EB304EB"/>
    <w:rsid w:val="4F7C08DE"/>
    <w:rsid w:val="515E1484"/>
    <w:rsid w:val="5196193C"/>
    <w:rsid w:val="51CE5194"/>
    <w:rsid w:val="52AA6D96"/>
    <w:rsid w:val="5403147A"/>
    <w:rsid w:val="546C3585"/>
    <w:rsid w:val="54D33514"/>
    <w:rsid w:val="55EA49EE"/>
    <w:rsid w:val="58510AAD"/>
    <w:rsid w:val="586C7DD1"/>
    <w:rsid w:val="59C22815"/>
    <w:rsid w:val="59C93963"/>
    <w:rsid w:val="59E150A8"/>
    <w:rsid w:val="5B2B24A8"/>
    <w:rsid w:val="5B86371E"/>
    <w:rsid w:val="5C7E0CEA"/>
    <w:rsid w:val="5CCE3A33"/>
    <w:rsid w:val="5DEC7DBD"/>
    <w:rsid w:val="60965EAE"/>
    <w:rsid w:val="6260178F"/>
    <w:rsid w:val="62DC3A5A"/>
    <w:rsid w:val="63EB3850"/>
    <w:rsid w:val="65DB3D0A"/>
    <w:rsid w:val="66861551"/>
    <w:rsid w:val="67D502A9"/>
    <w:rsid w:val="68254E91"/>
    <w:rsid w:val="688863AE"/>
    <w:rsid w:val="69D02ACE"/>
    <w:rsid w:val="6B375527"/>
    <w:rsid w:val="6BDC2353"/>
    <w:rsid w:val="6BF468D3"/>
    <w:rsid w:val="6C804D00"/>
    <w:rsid w:val="6F002130"/>
    <w:rsid w:val="6F9D3A55"/>
    <w:rsid w:val="7245695B"/>
    <w:rsid w:val="73FF6CB2"/>
    <w:rsid w:val="756A098C"/>
    <w:rsid w:val="775B6EF0"/>
    <w:rsid w:val="7874510E"/>
    <w:rsid w:val="79ED6611"/>
    <w:rsid w:val="79F04322"/>
    <w:rsid w:val="7EAD0BB5"/>
    <w:rsid w:val="7EDF7426"/>
    <w:rsid w:val="7FB72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标题13号加粗"/>
    <w:basedOn w:val="1"/>
    <w:qFormat/>
    <w:uiPriority w:val="0"/>
    <w:pPr>
      <w:spacing w:line="460" w:lineRule="exact"/>
      <w:jc w:val="center"/>
    </w:pPr>
    <w:rPr>
      <w:rFonts w:hint="eastAsia" w:ascii="Times New Roman" w:hAnsi="Times New Roman" w:eastAsia="仿宋" w:cs="Times New Roman"/>
      <w:b/>
      <w:sz w:val="26"/>
      <w:szCs w:val="26"/>
    </w:rPr>
  </w:style>
  <w:style w:type="paragraph" w:customStyle="1" w:styleId="8">
    <w:name w:val="111"/>
    <w:basedOn w:val="1"/>
    <w:qFormat/>
    <w:uiPriority w:val="0"/>
    <w:pPr>
      <w:spacing w:line="360" w:lineRule="auto"/>
      <w:ind w:firstLine="562" w:firstLineChars="200"/>
      <w:outlineLvl w:val="1"/>
    </w:pPr>
    <w:rPr>
      <w:rFonts w:ascii="Times New Roman" w:hAnsi="Times New Roman" w:cs="Times New Roman" w:eastAsiaTheme="majorEastAsia"/>
      <w:b/>
      <w:bCs/>
      <w:sz w:val="28"/>
      <w:szCs w:val="28"/>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727</Characters>
  <Lines>6</Lines>
  <Paragraphs>1</Paragraphs>
  <TotalTime>77</TotalTime>
  <ScaleCrop>false</ScaleCrop>
  <LinksUpToDate>false</LinksUpToDate>
  <CharactersWithSpaces>853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2024-06-26T08:39:00Z</dcterms:created>
  <dc:creator>西大徐大义</dc:creator>
  <cp:lastModifiedBy>Administrator</cp:lastModifiedBy>
  <cp:lastPrinted>2025-09-16T07:40:00Z</cp:lastPrinted>
  <dcterms:modified xsi:type="dcterms:W3CDTF">2025-09-19T07:08:46Z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BB2BD2EBABD545FEB21000604BF48C93_13</vt:lpwstr>
  </property>
  <property fmtid="{D5CDD505-2E9C-101B-9397-08002B2CF9AE}" pid="4" name="KSOTemplateDocerSaveRecord">
    <vt:lpwstr>eyJoZGlkIjoiMDllMmY0MTA0OWM5NWYwMGY4YzkxMmZkZDcwYmQ2MjQiLCJ1c2VySWQiOiIzOTA3NjA1NTUifQ==</vt:lpwstr>
  </property>
</Properties>
</file>