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720" w:lineRule="exact"/>
        <w:ind w:right="482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云阳县凤鸣镇人民政府</w:t>
      </w:r>
    </w:p>
    <w:p>
      <w:pPr>
        <w:autoSpaceDE w:val="0"/>
        <w:autoSpaceDN w:val="0"/>
        <w:adjustRightInd w:val="0"/>
        <w:spacing w:line="720" w:lineRule="exact"/>
        <w:ind w:right="482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年政府信息公开工作年度报告</w:t>
      </w:r>
    </w:p>
    <w:p>
      <w:pPr>
        <w:autoSpaceDE w:val="0"/>
        <w:autoSpaceDN w:val="0"/>
        <w:adjustRightInd w:val="0"/>
        <w:spacing w:line="540" w:lineRule="exact"/>
        <w:ind w:right="482"/>
        <w:jc w:val="left"/>
        <w:rPr>
          <w:rFonts w:ascii="方正黑体_GBK" w:eastAsia="方正黑体_GBK" w:cs="HiddenHorzOCR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78" w:lineRule="exact"/>
        <w:ind w:right="24"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根据《中华人民共和国政府信息公开条例》（以下简称《条例》）和《云阳县人民政府办公室关于做好202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年政府信息公开工作年度报告有关工作的通知》（云阳府办工作通知〔202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号）有关要求，现公布202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凤鸣镇政府信息公开工作年度报告。本报告内容包括总体情况、主动公开政府信息情况、收到和处理政府信息公开申请情况、政府信息公开行政复议和行政诉讼情况、存在的主要问题及改进情况、其他需要报告的事项六部分。本报告中所列数据的统计期限自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年1月1日起至202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年12月31日止。</w:t>
      </w:r>
    </w:p>
    <w:p>
      <w:pPr>
        <w:autoSpaceDE w:val="0"/>
        <w:autoSpaceDN w:val="0"/>
        <w:adjustRightInd w:val="0"/>
        <w:spacing w:line="578" w:lineRule="exact"/>
        <w:ind w:right="480" w:firstLine="640" w:firstLineChars="20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一、总体情况</w:t>
      </w:r>
    </w:p>
    <w:p>
      <w:pPr>
        <w:autoSpaceDE w:val="0"/>
        <w:autoSpaceDN w:val="0"/>
        <w:adjustRightInd w:val="0"/>
        <w:spacing w:line="578" w:lineRule="exact"/>
        <w:ind w:right="24"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年凤鸣镇认真贯彻落实《中华人民共和国政府信息公开条例》（以下简称《条例》）有关政府信息公开工作的要求，紧紧围绕建设服务型政府、提高服务质量的目标，在主动公开、依申请公开、政府信息管理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、政府信息公开平台建设及监督保障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等多方面进行了全面的部署和安排，按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照“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公开为常态，不公开为例外”原则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，及时主动依法公开政府信息，进一步提高了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工作的透明度和公信力。</w:t>
      </w:r>
    </w:p>
    <w:p>
      <w:pPr>
        <w:autoSpaceDE w:val="0"/>
        <w:autoSpaceDN w:val="0"/>
        <w:adjustRightInd w:val="0"/>
        <w:spacing w:line="578" w:lineRule="exact"/>
        <w:ind w:right="482" w:firstLine="640" w:firstLineChars="200"/>
        <w:rPr>
          <w:rFonts w:hint="eastAsia" w:ascii="Times New Roman" w:hAnsi="Times New Roman" w:eastAsia="方正楷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（一）主动公开政府信息情况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ind w:right="24"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我镇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综合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运用多种政府信息公开形式，有力推动了基层政务公开全覆盖，切实保障人民群众的知情权、参与权、表达权、监督权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充分发挥政府网站集约化平台的宣传阵地作用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主动公开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发布工作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机构职能类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、政策文件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类、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行政执法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类、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便民服务类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多方面信息。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年，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新增主动公开政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，其中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文件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信息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机关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职能简介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及领导信息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政府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本级机关及各镇属单位财政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算决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，工作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情况及总结报告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行政执法信息2条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，及时向社会公布了我镇阶段性工作的进展和完成情况。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综合采用人民群众喜闻乐见的方式，进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一步公开政府信息。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镇村公示栏定期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张贴公示民政、计生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、耕补、优抚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等惠民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惠农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补贴信息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余条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举行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院坝会、座谈会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余场（次）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，对我镇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w:t>基层治理、农文旅融合、乡村振兴、产业发展、人才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lang w:eastAsia="zh-CN"/>
        </w:rPr>
        <w:t>培养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</w:rPr>
        <w:t>等各方面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eastAsia="zh-CN"/>
        </w:rPr>
        <w:t>工作进行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4"/>
          <w:lang w:eastAsia="zh-CN"/>
        </w:rPr>
        <w:t>广泛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4"/>
          <w:lang w:eastAsia="zh-CN"/>
        </w:rPr>
        <w:t>宣传。</w:t>
      </w:r>
    </w:p>
    <w:p>
      <w:pPr>
        <w:autoSpaceDE w:val="0"/>
        <w:autoSpaceDN w:val="0"/>
        <w:adjustRightInd w:val="0"/>
        <w:spacing w:line="578" w:lineRule="exact"/>
        <w:ind w:right="482" w:firstLine="640" w:firstLineChars="200"/>
        <w:rPr>
          <w:rFonts w:hint="eastAsia" w:ascii="Times New Roman" w:hAnsi="Times New Roman" w:eastAsia="方正楷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（二）政府信息依申请公开办理情况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78" w:lineRule="exact"/>
        <w:ind w:right="482"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年度我单位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共依法规范受理</w:t>
      </w:r>
      <w:r>
        <w:rPr>
          <w:rFonts w:hint="eastAsia" w:ascii="Times New Roman" w:hAnsi="Times New Roman" w:eastAsia="方正仿宋_GBK"/>
          <w:sz w:val="32"/>
          <w:lang w:eastAsia="zh-CN"/>
        </w:rPr>
        <w:t>政府信息公开申请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2件，均在规定期限内作出有效答复</w:t>
      </w:r>
      <w:r>
        <w:rPr>
          <w:rFonts w:hint="eastAsia" w:ascii="Times New Roman" w:hAnsi="Times New Roman" w:eastAsia="方正仿宋_GBK"/>
          <w:sz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目前没有发现应主动公开政府信息而未予公开的情况。</w:t>
      </w:r>
    </w:p>
    <w:p>
      <w:pPr>
        <w:autoSpaceDE w:val="0"/>
        <w:autoSpaceDN w:val="0"/>
        <w:adjustRightInd w:val="0"/>
        <w:spacing w:line="578" w:lineRule="exact"/>
        <w:ind w:right="482" w:firstLine="640" w:firstLineChars="200"/>
        <w:rPr>
          <w:rFonts w:hint="eastAsia" w:ascii="Times New Roman" w:hAnsi="Times New Roman" w:eastAsia="方正楷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（三）政府信息管理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ind w:right="24" w:firstLine="642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强化组织领导，落实主体责任。我镇坚持由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党委书记、镇长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任组长，各分管领导任副组长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，各岗位负责人为成员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的政府信息公开领导小组。构建了由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党的建设板块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综合协调岗归口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管理，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具体承担政务公开日常工作，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其他各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协调配合、及时提供相关信息的政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信息公开管理工作模式。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强化制度引领，提升规范水平。按照《条例》规定，修订《202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年版凤鸣镇人民政府信息公开指南》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，依据上级各部门制定的主动公开目录，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汇编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《凤鸣镇人民政府2023年基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层政务公开目录》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公示在政务公开专区，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做到“应公开尽公开”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严格把关审查，确保信息质量。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认真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落实“三审三校”制度，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相关政府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信息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经过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岗位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负责人、分管领导、主要领导逐级审核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后发布，确保了公开内容的权威性、合法性、准确性。</w:t>
      </w:r>
    </w:p>
    <w:p>
      <w:pPr>
        <w:autoSpaceDE w:val="0"/>
        <w:autoSpaceDN w:val="0"/>
        <w:adjustRightInd w:val="0"/>
        <w:spacing w:line="578" w:lineRule="exact"/>
        <w:ind w:right="24" w:firstLine="640" w:firstLineChars="200"/>
        <w:rPr>
          <w:rFonts w:hint="eastAsia" w:ascii="Times New Roman" w:hAnsi="Times New Roman" w:eastAsia="方正楷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（四）平台建设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ind w:right="24" w:firstLine="640" w:firstLineChars="200"/>
        <w:jc w:val="left"/>
        <w:rPr>
          <w:rFonts w:hint="default" w:ascii="Times New Roman" w:hAnsi="Times New Roman" w:eastAsia="方正仿宋_GBK" w:cs="Times New Roman"/>
          <w:color w:val="FF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我镇持续做好本单位门户网站的运营管理工作，通过自查自检、随机检查的方式，定期对网站专题栏目更新情况、网站链接等方面进行自查，并根据上级要求及时更新维护网站。同时，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畅通“线上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+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线下”政府信息公开渠道，打造以政府门户网站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为主，机关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政务公开专区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、各村（社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区）“四务”公开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栏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LED屏为辅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多元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公开平台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，提升政府服务透明度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78" w:lineRule="exact"/>
        <w:ind w:right="24" w:firstLine="640" w:firstLineChars="200"/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</w:rPr>
        <w:t>（五）监督保障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ind w:right="24" w:firstLine="642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明确综合协调岗归口管理政府信息公开工作，综合协调岗负责人对网站的信息发布、隐私保护、数据安全等方面进行监管。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严格对照上级部门发布的评分细则进行自查整改。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接受县级部门的定期监测评估，及时整改存在的问题并举一反三规避类似问题。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eastAsia="zh-CN"/>
        </w:rPr>
        <w:t>四是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在政府门户网站上公布投诉举报电话，有效推进群众监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督和舆论监督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年未收到信息公开工作相关的投诉举报。</w:t>
      </w:r>
    </w:p>
    <w:p>
      <w:pPr>
        <w:autoSpaceDE w:val="0"/>
        <w:autoSpaceDN w:val="0"/>
        <w:adjustRightInd w:val="0"/>
        <w:spacing w:line="578" w:lineRule="exact"/>
        <w:ind w:right="480" w:firstLine="640" w:firstLineChars="20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二、主动公开政府信息情况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2088"/>
        <w:gridCol w:w="1418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39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8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本年制作件数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8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8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39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92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92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39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92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92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92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39" w:type="dxa"/>
            <w:gridSpan w:val="4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92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本年收费金额(单位:万元)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8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38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autoSpaceDE w:val="0"/>
        <w:autoSpaceDN w:val="0"/>
        <w:adjustRightInd w:val="0"/>
        <w:ind w:right="482" w:firstLine="640" w:firstLineChars="20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181"/>
        <w:gridCol w:w="718"/>
        <w:gridCol w:w="755"/>
        <w:gridCol w:w="755"/>
        <w:gridCol w:w="813"/>
        <w:gridCol w:w="973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36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（三）不予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公开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（四）无法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提供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（五）不予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处理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（六）其他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处理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2.重申请人逾期未按收费通知要求缴纳费用、行政机关不再处理其政府信息公开申请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6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</w:tbl>
    <w:p>
      <w:pPr>
        <w:autoSpaceDE w:val="0"/>
        <w:autoSpaceDN w:val="0"/>
        <w:adjustRightInd w:val="0"/>
        <w:ind w:right="482" w:firstLine="640" w:firstLineChars="20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612"/>
        <w:gridCol w:w="613"/>
        <w:gridCol w:w="613"/>
        <w:gridCol w:w="661"/>
        <w:gridCol w:w="566"/>
        <w:gridCol w:w="615"/>
        <w:gridCol w:w="615"/>
        <w:gridCol w:w="615"/>
        <w:gridCol w:w="615"/>
        <w:gridCol w:w="615"/>
        <w:gridCol w:w="615"/>
        <w:gridCol w:w="615"/>
        <w:gridCol w:w="616"/>
        <w:gridCol w:w="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0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4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30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0"/>
                <w:szCs w:val="20"/>
              </w:rPr>
              <w:t>0</w:t>
            </w:r>
          </w:p>
        </w:tc>
      </w:tr>
    </w:tbl>
    <w:p>
      <w:pPr>
        <w:autoSpaceDE w:val="0"/>
        <w:autoSpaceDN w:val="0"/>
        <w:adjustRightInd w:val="0"/>
        <w:ind w:right="480" w:firstLine="640" w:firstLineChars="200"/>
        <w:jc w:val="left"/>
        <w:rPr>
          <w:rFonts w:hint="eastAsia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五、存在的主要问题及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eastAsia="zh-CN"/>
        </w:rPr>
        <w:t>改进情况</w:t>
      </w:r>
    </w:p>
    <w:p>
      <w:pPr>
        <w:autoSpaceDE w:val="0"/>
        <w:autoSpaceDN w:val="0"/>
        <w:adjustRightInd w:val="0"/>
        <w:ind w:right="24" w:firstLine="640" w:firstLineChars="200"/>
        <w:jc w:val="left"/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（一）存在的主要问题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ind w:right="24"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年，在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上级部门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的精心指导和帮助下，我镇政府信息公开工作不断深化扩展，取得了一定的成效，但是仍然存在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一些不足和问题：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政府信息公开的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全面性和时效性还有待提升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重要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政策的宣传、解读工作还有待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right="24" w:firstLine="640" w:firstLineChars="200"/>
        <w:jc w:val="left"/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下一步改进措施。</w:t>
      </w:r>
    </w:p>
    <w:p>
      <w:pPr>
        <w:autoSpaceDE w:val="0"/>
        <w:autoSpaceDN w:val="0"/>
        <w:adjustRightInd w:val="0"/>
        <w:ind w:right="24"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2023年，我镇将重点做好以下几方面工作：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一是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健全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信息公开工作与全局工作同步谋划、同步推进工作机制，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结合实际，细化公开目录，定岗定责、清单化推进，提升机关工作人员的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信息公开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积极性。同时加强全过程监督和管理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，及时发现和解决政府信息公开工作中存在的问题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，提高信息公开的准确性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适时组织机关干部参加政府信息公开工作和新闻宣传培训，不断提升相关人员的政策把握能力、解疑释惑能力和回应引导能力，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充分发挥政府信息公开平台宣传优势，及时更新发布涉及人民群众利益的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重要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政策文件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，积极回应群众关切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，保障人民群众依法享有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权益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right="480" w:firstLine="640" w:firstLineChars="20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六、其他需要报告的事项</w:t>
      </w:r>
    </w:p>
    <w:p>
      <w:pPr>
        <w:autoSpaceDE w:val="0"/>
        <w:autoSpaceDN w:val="0"/>
        <w:adjustRightInd w:val="0"/>
        <w:spacing w:line="578" w:lineRule="exact"/>
        <w:ind w:right="24"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2023年我单位未收取任何政府信息处理费。</w:t>
      </w:r>
    </w:p>
    <w:p>
      <w:pPr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ind w:firstLine="5120" w:firstLineChars="16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云阳县凤鸣镇人民政府</w:t>
      </w:r>
    </w:p>
    <w:p>
      <w:pPr>
        <w:ind w:firstLine="5440" w:firstLineChars="17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年1月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sectPr>
      <w:footerReference r:id="rId4" w:type="default"/>
      <w:headerReference r:id="rId3" w:type="even"/>
      <w:footerReference r:id="rId5" w:type="even"/>
      <w:pgSz w:w="11906" w:h="16838"/>
      <w:pgMar w:top="2098" w:right="1531" w:bottom="1984" w:left="153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iddenHorzOCR">
    <w:altName w:val="方正书宋_GBK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left:391.85pt;margin-top:-7.5pt;height:144pt;width:144p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left:0.95pt;margin-top:-7.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evenAndOddHeaders w:val="true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yNWMyNTIyMmZiOTYwNTk3NDE4NjkyZDY3OTZkM2UifQ=="/>
  </w:docVars>
  <w:rsids>
    <w:rsidRoot w:val="6B4F54EA"/>
    <w:rsid w:val="000C5ED8"/>
    <w:rsid w:val="000E220A"/>
    <w:rsid w:val="00153672"/>
    <w:rsid w:val="0019483A"/>
    <w:rsid w:val="002D13D7"/>
    <w:rsid w:val="00410C4A"/>
    <w:rsid w:val="0043289D"/>
    <w:rsid w:val="00447042"/>
    <w:rsid w:val="004565C5"/>
    <w:rsid w:val="004665D8"/>
    <w:rsid w:val="004B22D4"/>
    <w:rsid w:val="005530A9"/>
    <w:rsid w:val="0055593C"/>
    <w:rsid w:val="006769C4"/>
    <w:rsid w:val="0069183C"/>
    <w:rsid w:val="006939F2"/>
    <w:rsid w:val="006E2669"/>
    <w:rsid w:val="00713042"/>
    <w:rsid w:val="007A7C20"/>
    <w:rsid w:val="008A0A0C"/>
    <w:rsid w:val="008C35D3"/>
    <w:rsid w:val="009218CE"/>
    <w:rsid w:val="00942F40"/>
    <w:rsid w:val="00982201"/>
    <w:rsid w:val="00A07755"/>
    <w:rsid w:val="00B43FEC"/>
    <w:rsid w:val="00CB4E19"/>
    <w:rsid w:val="00E64DB6"/>
    <w:rsid w:val="00EC2622"/>
    <w:rsid w:val="00F27C24"/>
    <w:rsid w:val="059745FC"/>
    <w:rsid w:val="080E75A2"/>
    <w:rsid w:val="086F4833"/>
    <w:rsid w:val="09BF3A9D"/>
    <w:rsid w:val="0B8B29B4"/>
    <w:rsid w:val="11DA702A"/>
    <w:rsid w:val="17A1147A"/>
    <w:rsid w:val="182630EF"/>
    <w:rsid w:val="19AA66B3"/>
    <w:rsid w:val="1AFFE600"/>
    <w:rsid w:val="1DA95F14"/>
    <w:rsid w:val="2EAB36F1"/>
    <w:rsid w:val="2EAE594F"/>
    <w:rsid w:val="2F0F1A95"/>
    <w:rsid w:val="32FB1970"/>
    <w:rsid w:val="345B3D58"/>
    <w:rsid w:val="37777AEB"/>
    <w:rsid w:val="3B6F3B60"/>
    <w:rsid w:val="3EEB0418"/>
    <w:rsid w:val="4A797A2B"/>
    <w:rsid w:val="52906A33"/>
    <w:rsid w:val="559E316D"/>
    <w:rsid w:val="5CF212D5"/>
    <w:rsid w:val="5DBF6858"/>
    <w:rsid w:val="5F4050D0"/>
    <w:rsid w:val="5FBC9844"/>
    <w:rsid w:val="5FFE8545"/>
    <w:rsid w:val="600217D5"/>
    <w:rsid w:val="63E20F7B"/>
    <w:rsid w:val="6533489A"/>
    <w:rsid w:val="655D35F1"/>
    <w:rsid w:val="6B4F54EA"/>
    <w:rsid w:val="6DB4DE43"/>
    <w:rsid w:val="736771FE"/>
    <w:rsid w:val="745ECC8D"/>
    <w:rsid w:val="754CC68A"/>
    <w:rsid w:val="79F958DE"/>
    <w:rsid w:val="7B8E74AC"/>
    <w:rsid w:val="7B8F9A5B"/>
    <w:rsid w:val="7E0565BC"/>
    <w:rsid w:val="AD74C17D"/>
    <w:rsid w:val="AFCF085D"/>
    <w:rsid w:val="B5FFA875"/>
    <w:rsid w:val="DF4B1FE5"/>
    <w:rsid w:val="E73D80AB"/>
    <w:rsid w:val="EFFF245E"/>
    <w:rsid w:val="F9F4438A"/>
    <w:rsid w:val="F9F6A68E"/>
    <w:rsid w:val="FBEBDE92"/>
    <w:rsid w:val="FDDFAC5F"/>
    <w:rsid w:val="FEDEA770"/>
    <w:rsid w:val="FEFDBEAB"/>
    <w:rsid w:val="FEFF935D"/>
    <w:rsid w:val="FFF4E23B"/>
    <w:rsid w:val="FFFF61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485</Words>
  <Characters>2770</Characters>
  <Lines>23</Lines>
  <Paragraphs>6</Paragraphs>
  <TotalTime>43</TotalTime>
  <ScaleCrop>false</ScaleCrop>
  <LinksUpToDate>false</LinksUpToDate>
  <CharactersWithSpaces>3249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2023-01-14T02:04:00Z</dcterms:created>
  <dc:creator>莣鈽茑JIU嬡</dc:creator>
  <cp:lastModifiedBy>user</cp:lastModifiedBy>
  <cp:lastPrinted>2024-01-18T02:32:00Z</cp:lastPrinted>
  <dcterms:modified xsi:type="dcterms:W3CDTF">2024-01-24T17:27:56Z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2EA97CF368DB4E42AE2C4111CB2A8803</vt:lpwstr>
  </property>
</Properties>
</file>