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207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云阳县2024年普通高中学校改善办学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条件资金建设项目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县教委</w:t>
      </w:r>
      <w:r>
        <w:rPr>
          <w:rFonts w:hint="eastAsia" w:ascii="Times New Roman" w:hAnsi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你单位</w:t>
      </w:r>
      <w:r>
        <w:rPr>
          <w:rFonts w:hint="eastAsia" w:ascii="Times New Roman" w:hAnsi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《关于请予审批云阳县2024年普通高中学校改善办学条件资金建设项目实施方案的函》（</w:t>
      </w:r>
      <w:r>
        <w:rPr>
          <w:rFonts w:hint="eastAsia"/>
          <w:sz w:val="32"/>
          <w:szCs w:val="32"/>
          <w:lang w:eastAsia="zh-CN"/>
        </w:rPr>
        <w:t>云阳教</w:t>
      </w:r>
      <w:r>
        <w:rPr>
          <w:rFonts w:hint="eastAsia" w:ascii="Times New Roman" w:hAnsi="Times New Roman"/>
          <w:sz w:val="32"/>
          <w:szCs w:val="32"/>
          <w:lang w:eastAsia="zh-CN"/>
        </w:rPr>
        <w:t>函〔202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eastAsia="zh-CN"/>
        </w:rPr>
        <w:t>〕</w:t>
      </w:r>
      <w:r>
        <w:rPr>
          <w:rFonts w:hint="eastAsia"/>
          <w:sz w:val="32"/>
          <w:szCs w:val="32"/>
          <w:lang w:val="en-US" w:eastAsia="zh-CN"/>
        </w:rPr>
        <w:t>124</w:t>
      </w:r>
      <w:r>
        <w:rPr>
          <w:rFonts w:hint="eastAsia" w:ascii="Times New Roman" w:hAnsi="Times New Roman"/>
          <w:sz w:val="32"/>
          <w:szCs w:val="32"/>
          <w:lang w:eastAsia="zh-CN"/>
        </w:rPr>
        <w:t>号）收悉。经研究，现就有关事宜批复如下：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云阳县2024年普通高中学校改善办学条件资金建设项目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/>
          <w:sz w:val="32"/>
          <w:szCs w:val="32"/>
          <w:lang w:val="en-US" w:eastAsia="zh-CN"/>
        </w:rPr>
        <w:t>云阳县教育委员会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三、项目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代码：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2402-500235-04-01-540504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云阳中学校等8所学校校园内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主要建设内容及规模：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维修改造校舍、场地7000㎡，主要建设内容包括维修改造校舍、场地、采购等。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 w:ascii="Times New Roman" w:hAnsi="Times New Roman"/>
          <w:sz w:val="32"/>
          <w:szCs w:val="32"/>
          <w:lang w:eastAsia="zh-CN"/>
        </w:rPr>
        <w:t>总投资</w:t>
      </w:r>
      <w:r>
        <w:rPr>
          <w:rFonts w:hint="eastAsia"/>
          <w:sz w:val="32"/>
          <w:szCs w:val="32"/>
          <w:lang w:val="en-US" w:eastAsia="zh-CN"/>
        </w:rPr>
        <w:t>986</w:t>
      </w:r>
      <w:r>
        <w:rPr>
          <w:rFonts w:hint="eastAsia" w:ascii="Times New Roman" w:hAnsi="Times New Roman"/>
          <w:sz w:val="32"/>
          <w:szCs w:val="32"/>
          <w:lang w:eastAsia="zh-CN"/>
        </w:rPr>
        <w:t>万元，资金来源为</w:t>
      </w:r>
      <w:r>
        <w:rPr>
          <w:rFonts w:hint="eastAsia"/>
          <w:sz w:val="32"/>
          <w:szCs w:val="32"/>
          <w:lang w:eastAsia="zh-CN"/>
        </w:rPr>
        <w:t>2024年普通高中学校改善办学条件资金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八、发包方式：</w:t>
      </w:r>
      <w:r>
        <w:rPr>
          <w:rFonts w:hint="eastAsia" w:ascii="Times New Roman" w:hAnsi="Times New Roman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28"/>
          <w:szCs w:val="28"/>
        </w:rPr>
        <w:t xml:space="preserve">云阳县发展和改革委员会办公室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562A82"/>
    <w:rsid w:val="01582BC2"/>
    <w:rsid w:val="01EF2623"/>
    <w:rsid w:val="035326A2"/>
    <w:rsid w:val="04877758"/>
    <w:rsid w:val="05126EB3"/>
    <w:rsid w:val="056F2E0E"/>
    <w:rsid w:val="077123BF"/>
    <w:rsid w:val="07992DB3"/>
    <w:rsid w:val="07A34FF1"/>
    <w:rsid w:val="07FC3E74"/>
    <w:rsid w:val="099758C1"/>
    <w:rsid w:val="0BC02587"/>
    <w:rsid w:val="0C42009F"/>
    <w:rsid w:val="0DB666C7"/>
    <w:rsid w:val="0F4B225F"/>
    <w:rsid w:val="1089546E"/>
    <w:rsid w:val="10B3431C"/>
    <w:rsid w:val="10BB38BE"/>
    <w:rsid w:val="10CD6F53"/>
    <w:rsid w:val="12532104"/>
    <w:rsid w:val="129E7B34"/>
    <w:rsid w:val="12AA2F66"/>
    <w:rsid w:val="16873D30"/>
    <w:rsid w:val="175E7186"/>
    <w:rsid w:val="177335FA"/>
    <w:rsid w:val="17833454"/>
    <w:rsid w:val="179F1988"/>
    <w:rsid w:val="17B212EB"/>
    <w:rsid w:val="188F716B"/>
    <w:rsid w:val="18CA7973"/>
    <w:rsid w:val="19BA6D9D"/>
    <w:rsid w:val="19E641DE"/>
    <w:rsid w:val="1A5D573C"/>
    <w:rsid w:val="1A61494E"/>
    <w:rsid w:val="1ACF2927"/>
    <w:rsid w:val="1B23671D"/>
    <w:rsid w:val="1D6654E9"/>
    <w:rsid w:val="1DE11556"/>
    <w:rsid w:val="1E214A6A"/>
    <w:rsid w:val="1EB15DEE"/>
    <w:rsid w:val="1EE02EC6"/>
    <w:rsid w:val="24001599"/>
    <w:rsid w:val="25AF5400"/>
    <w:rsid w:val="26DC667B"/>
    <w:rsid w:val="27A57812"/>
    <w:rsid w:val="289C2B80"/>
    <w:rsid w:val="29714CF6"/>
    <w:rsid w:val="2A42476E"/>
    <w:rsid w:val="2A55176E"/>
    <w:rsid w:val="2F3C2B31"/>
    <w:rsid w:val="2F7CB3CD"/>
    <w:rsid w:val="306308C6"/>
    <w:rsid w:val="310062EF"/>
    <w:rsid w:val="31852D9B"/>
    <w:rsid w:val="31A17E27"/>
    <w:rsid w:val="32160A16"/>
    <w:rsid w:val="32A25D21"/>
    <w:rsid w:val="32D40251"/>
    <w:rsid w:val="335E5098"/>
    <w:rsid w:val="347E58D5"/>
    <w:rsid w:val="3558442E"/>
    <w:rsid w:val="35EB339E"/>
    <w:rsid w:val="38D73514"/>
    <w:rsid w:val="38FA4718"/>
    <w:rsid w:val="3A320452"/>
    <w:rsid w:val="3A5E7E93"/>
    <w:rsid w:val="3C4C6285"/>
    <w:rsid w:val="3C8C50EB"/>
    <w:rsid w:val="3E166C9F"/>
    <w:rsid w:val="3EA078BC"/>
    <w:rsid w:val="41575755"/>
    <w:rsid w:val="42692342"/>
    <w:rsid w:val="44A84BEC"/>
    <w:rsid w:val="45FC434A"/>
    <w:rsid w:val="46046711"/>
    <w:rsid w:val="461942EC"/>
    <w:rsid w:val="48AC3F45"/>
    <w:rsid w:val="48E41E73"/>
    <w:rsid w:val="4AA51F29"/>
    <w:rsid w:val="4C780872"/>
    <w:rsid w:val="4D210A8B"/>
    <w:rsid w:val="4E5E58A8"/>
    <w:rsid w:val="50416F68"/>
    <w:rsid w:val="52B53A10"/>
    <w:rsid w:val="534A583A"/>
    <w:rsid w:val="55DE7B8D"/>
    <w:rsid w:val="58743169"/>
    <w:rsid w:val="587E277D"/>
    <w:rsid w:val="58B5011A"/>
    <w:rsid w:val="591F1435"/>
    <w:rsid w:val="599B526C"/>
    <w:rsid w:val="5A3C564B"/>
    <w:rsid w:val="5AA44386"/>
    <w:rsid w:val="5AED178D"/>
    <w:rsid w:val="5B3E3784"/>
    <w:rsid w:val="5BBD61CC"/>
    <w:rsid w:val="5DA36E1F"/>
    <w:rsid w:val="5DB03139"/>
    <w:rsid w:val="5DE75739"/>
    <w:rsid w:val="5DF7301C"/>
    <w:rsid w:val="5E062D59"/>
    <w:rsid w:val="5F040EEE"/>
    <w:rsid w:val="601023FC"/>
    <w:rsid w:val="60465145"/>
    <w:rsid w:val="60AC79A0"/>
    <w:rsid w:val="612748DB"/>
    <w:rsid w:val="633D546F"/>
    <w:rsid w:val="663C1068"/>
    <w:rsid w:val="69472BA3"/>
    <w:rsid w:val="69813CAC"/>
    <w:rsid w:val="6BAB7D99"/>
    <w:rsid w:val="6BF377DD"/>
    <w:rsid w:val="6E7C3F84"/>
    <w:rsid w:val="6EA66365"/>
    <w:rsid w:val="6FAF215E"/>
    <w:rsid w:val="70697F80"/>
    <w:rsid w:val="70F24BFB"/>
    <w:rsid w:val="738E31C1"/>
    <w:rsid w:val="73DE617D"/>
    <w:rsid w:val="73FE6CCE"/>
    <w:rsid w:val="75906C53"/>
    <w:rsid w:val="772ED3BB"/>
    <w:rsid w:val="779E0694"/>
    <w:rsid w:val="7810793F"/>
    <w:rsid w:val="79406536"/>
    <w:rsid w:val="7AE10F13"/>
    <w:rsid w:val="7AE61E88"/>
    <w:rsid w:val="7C170F86"/>
    <w:rsid w:val="7E111AE6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szCs w:val="21"/>
    </w:r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554</Characters>
  <Lines>0</Lines>
  <Paragraphs>0</Paragraphs>
  <TotalTime>218</TotalTime>
  <ScaleCrop>false</ScaleCrop>
  <LinksUpToDate>false</LinksUpToDate>
  <CharactersWithSpaces>623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2024-05-27T03:53:27Z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4D444FEC5D4841BDB35293BEFDA9C065_13</vt:lpwstr>
  </property>
</Properties>
</file>