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eastAsia="方正仿宋_GBK"/>
          <w:sz w:val="32"/>
          <w:szCs w:val="32"/>
        </w:rPr>
      </w:pPr>
      <w:r>
        <w:rPr>
          <w:rFonts w:hint="eastAsia"/>
          <w:lang w:eastAsia="zh-CN"/>
        </w:rPr>
        <w:t>云发改社</w:t>
      </w:r>
      <w:r>
        <w:rPr>
          <w:rFonts w:eastAsia="方正仿宋_GBK"/>
          <w:sz w:val="32"/>
          <w:szCs w:val="32"/>
        </w:rPr>
        <w:t>〔2022〕</w:t>
      </w:r>
      <w:r>
        <w:rPr>
          <w:rFonts w:hint="eastAsia"/>
          <w:sz w:val="32"/>
          <w:szCs w:val="32"/>
          <w:lang w:val="en-US" w:eastAsia="zh-CN"/>
        </w:rPr>
        <w:t>1016</w:t>
      </w:r>
      <w:r>
        <w:rPr>
          <w:rFonts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云阳县发展和改革委员会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关于云阳县凤鸣镇敬老院消防安全改造提升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项目实施方案的批复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县民政局：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sz w:val="32"/>
          <w:szCs w:val="32"/>
          <w:lang w:eastAsia="zh-CN"/>
        </w:rPr>
        <w:t>你单位《关于审批云阳县凤鸣镇敬老院消防安全改造提升项目实施方案的函》（云民函〔2022〕</w:t>
      </w:r>
      <w:r>
        <w:rPr>
          <w:rFonts w:hint="eastAsia"/>
          <w:sz w:val="32"/>
          <w:szCs w:val="32"/>
          <w:lang w:val="en-US" w:eastAsia="zh-CN"/>
        </w:rPr>
        <w:t>299</w:t>
      </w:r>
      <w:r>
        <w:rPr>
          <w:rFonts w:hint="eastAsia"/>
          <w:sz w:val="32"/>
          <w:szCs w:val="32"/>
          <w:lang w:eastAsia="zh-CN"/>
        </w:rPr>
        <w:t>号）收悉。经研究，现就有关事宜批复如下：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一、项目名称：</w:t>
      </w:r>
      <w:r>
        <w:rPr>
          <w:rFonts w:hint="eastAsia"/>
          <w:sz w:val="32"/>
          <w:szCs w:val="32"/>
          <w:lang w:eastAsia="zh-CN"/>
        </w:rPr>
        <w:t>云阳县凤鸣镇敬老院消防安全改造提升项目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二、项目业主：</w:t>
      </w:r>
      <w:r>
        <w:rPr>
          <w:rFonts w:hint="eastAsia"/>
          <w:sz w:val="32"/>
          <w:szCs w:val="32"/>
          <w:lang w:eastAsia="zh-CN"/>
        </w:rPr>
        <w:t>云阳县社会福利中心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三、项目代码：</w:t>
      </w:r>
      <w:r>
        <w:rPr>
          <w:rFonts w:hint="eastAsia"/>
          <w:sz w:val="32"/>
          <w:szCs w:val="32"/>
          <w:lang w:eastAsia="zh-CN"/>
        </w:rPr>
        <w:t>2211-500235-04-01-459769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/>
          <w:spacing w:val="-6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四、建设地址：</w:t>
      </w:r>
      <w:r>
        <w:rPr>
          <w:rFonts w:hint="eastAsia"/>
          <w:spacing w:val="-6"/>
          <w:sz w:val="32"/>
          <w:szCs w:val="32"/>
          <w:lang w:eastAsia="zh-CN"/>
        </w:rPr>
        <w:t>云阳县凤鸣镇院庄社区</w:t>
      </w:r>
      <w:r>
        <w:rPr>
          <w:rFonts w:hint="eastAsia"/>
          <w:spacing w:val="-6"/>
          <w:sz w:val="32"/>
          <w:szCs w:val="32"/>
          <w:lang w:val="en-US" w:eastAsia="zh-CN"/>
        </w:rPr>
        <w:t>5组、里市社区10组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五、主要建设内容及规模：</w:t>
      </w:r>
      <w:r>
        <w:rPr>
          <w:rFonts w:hint="eastAsia"/>
          <w:sz w:val="32"/>
          <w:szCs w:val="32"/>
          <w:lang w:val="en-US" w:eastAsia="zh-CN"/>
        </w:rPr>
        <w:t>消防安全改造提升2000平方米，其中，凤鸣镇院庄敬老院1200平方米，凤鸣镇里市敬老院800平方米。主要建设内容包括统一安装灭火器、重装消防安全中枢系统、铺设烟雾报警器、喷淋装置和新建消防安全蓄水池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六、总投资及资金来源：</w:t>
      </w:r>
      <w:r>
        <w:rPr>
          <w:rFonts w:hint="eastAsia"/>
          <w:sz w:val="32"/>
          <w:szCs w:val="32"/>
          <w:lang w:eastAsia="zh-CN"/>
        </w:rPr>
        <w:t>项目总投资</w:t>
      </w:r>
      <w:r>
        <w:rPr>
          <w:rFonts w:hint="eastAsia"/>
          <w:sz w:val="32"/>
          <w:szCs w:val="32"/>
          <w:lang w:val="en-US" w:eastAsia="zh-CN"/>
        </w:rPr>
        <w:t>80</w:t>
      </w:r>
      <w:r>
        <w:rPr>
          <w:rFonts w:hint="eastAsia"/>
          <w:sz w:val="32"/>
          <w:szCs w:val="32"/>
          <w:lang w:eastAsia="zh-CN"/>
        </w:rPr>
        <w:t>万元，资金来源为争取中央预算内资金及业主自筹。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七、建设工期：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  <w:lang w:eastAsia="zh-CN"/>
        </w:rPr>
        <w:t>个月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八、发包方式：</w:t>
      </w:r>
      <w:r>
        <w:rPr>
          <w:rFonts w:hint="eastAsia"/>
          <w:sz w:val="32"/>
          <w:szCs w:val="32"/>
          <w:lang w:eastAsia="zh-CN"/>
        </w:rPr>
        <w:t>按照云阳县人民政府有关规定，具备条件的可以打捆公开招标；不具备条件的可以采取邀请比选，或者竞争性比选、公开比价、随机抽取、竞争性谈判、竞争性磋商等发包方式择优确定承包商，并报行业监督部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sz w:val="32"/>
          <w:szCs w:val="32"/>
          <w:lang w:eastAsia="zh-CN"/>
        </w:rPr>
        <w:t>请按基本建设程序完善相关建设手续，积极落实建设资金，尽快开工建设并投入使用。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云阳县发展和改革委员会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2022年11月29日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420"/>
        <w:textAlignment w:val="auto"/>
        <w:rPr>
          <w:rFonts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420"/>
        <w:textAlignment w:val="auto"/>
        <w:rPr>
          <w:rFonts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420"/>
        <w:textAlignment w:val="auto"/>
        <w:rPr>
          <w:rFonts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420"/>
        <w:textAlignment w:val="auto"/>
        <w:rPr>
          <w:rFonts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420"/>
        <w:textAlignment w:val="auto"/>
        <w:rPr>
          <w:rFonts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420"/>
        <w:textAlignment w:val="auto"/>
        <w:rPr>
          <w:rFonts w:ascii="Times New Roman" w:hAnsi="Times New Roma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420"/>
        <w:textAlignment w:val="auto"/>
        <w:rPr>
          <w:rFonts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420"/>
        <w:textAlignment w:val="auto"/>
        <w:rPr>
          <w:rFonts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420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textAlignment w:val="auto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抄送：县财政局，县规划自然资源局，县审计局，县统计局。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eastAsia="方正仿宋_GBK"/>
          <w:sz w:val="28"/>
          <w:szCs w:val="28"/>
        </w:rPr>
        <w:t>云阳县发展和改革委员会办公室           2022年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eastAsia="方正仿宋_GBK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29</w:t>
      </w:r>
      <w:r>
        <w:rPr>
          <w:rFonts w:eastAsia="方正仿宋_GBK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320" w:rightChars="100" w:firstLine="280" w:firstLine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320" w:rightChars="100" w:firstLine="280" w:firstLine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3558442E"/>
    <w:rsid w:val="01EF2623"/>
    <w:rsid w:val="035326A2"/>
    <w:rsid w:val="07FC3E74"/>
    <w:rsid w:val="0BC02587"/>
    <w:rsid w:val="0C42009F"/>
    <w:rsid w:val="0DB666C7"/>
    <w:rsid w:val="0F3323DE"/>
    <w:rsid w:val="10B3431C"/>
    <w:rsid w:val="12532104"/>
    <w:rsid w:val="129E7B34"/>
    <w:rsid w:val="14205773"/>
    <w:rsid w:val="16873D30"/>
    <w:rsid w:val="17833454"/>
    <w:rsid w:val="189D4520"/>
    <w:rsid w:val="19BA6D9D"/>
    <w:rsid w:val="19F35DD3"/>
    <w:rsid w:val="1A61494E"/>
    <w:rsid w:val="1B23671D"/>
    <w:rsid w:val="1EE02EC6"/>
    <w:rsid w:val="25AF5400"/>
    <w:rsid w:val="29714CF6"/>
    <w:rsid w:val="2A42476E"/>
    <w:rsid w:val="2A55176E"/>
    <w:rsid w:val="2F3C2B31"/>
    <w:rsid w:val="306308C6"/>
    <w:rsid w:val="32160A16"/>
    <w:rsid w:val="335E5098"/>
    <w:rsid w:val="33BA7C35"/>
    <w:rsid w:val="341D3752"/>
    <w:rsid w:val="3558442E"/>
    <w:rsid w:val="38FA4718"/>
    <w:rsid w:val="3A5E7E93"/>
    <w:rsid w:val="3C4C6285"/>
    <w:rsid w:val="3C8C50EB"/>
    <w:rsid w:val="3CFA6818"/>
    <w:rsid w:val="3EA078BC"/>
    <w:rsid w:val="3F9C35F2"/>
    <w:rsid w:val="41575755"/>
    <w:rsid w:val="42022E3F"/>
    <w:rsid w:val="44A84BEC"/>
    <w:rsid w:val="48AC3F45"/>
    <w:rsid w:val="496200FD"/>
    <w:rsid w:val="4AA51F29"/>
    <w:rsid w:val="4BAC607C"/>
    <w:rsid w:val="4C780872"/>
    <w:rsid w:val="4D210A8B"/>
    <w:rsid w:val="4E5E58A8"/>
    <w:rsid w:val="534A583A"/>
    <w:rsid w:val="55DE7B8D"/>
    <w:rsid w:val="587E277D"/>
    <w:rsid w:val="5DB03139"/>
    <w:rsid w:val="5F040EEE"/>
    <w:rsid w:val="60465145"/>
    <w:rsid w:val="60AC79A0"/>
    <w:rsid w:val="663C1068"/>
    <w:rsid w:val="6EA66365"/>
    <w:rsid w:val="6FAF215E"/>
    <w:rsid w:val="70F24BFB"/>
    <w:rsid w:val="73DE617D"/>
    <w:rsid w:val="75906C53"/>
    <w:rsid w:val="7AE10F13"/>
    <w:rsid w:val="7EBB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szCs w:val="21"/>
    </w:r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608</Characters>
  <Lines>0</Lines>
  <Paragraphs>0</Paragraphs>
  <TotalTime>5</TotalTime>
  <ScaleCrop>false</ScaleCrop>
  <LinksUpToDate>false</LinksUpToDate>
  <CharactersWithSpaces>672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2022-08-15T08:38:00Z</dcterms:created>
  <dc:creator>小凶许</dc:creator>
  <cp:lastModifiedBy>发改委办公室</cp:lastModifiedBy>
  <cp:lastPrinted>2022-08-19T01:31:00Z</cp:lastPrinted>
  <dcterms:modified xsi:type="dcterms:W3CDTF">2022-11-29T06:58:00Z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348A0420861547D38EAB96118A98F6FA</vt:lpwstr>
  </property>
</Properties>
</file>