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仿宋_GBK" w:hAnsi="Arial" w:eastAsia="方正仿宋_GBK" w:cs="Arial"/>
          <w:bCs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i1025" o:spt="136" type="#_x0000_t136" style="height:76.5pt;width:408.75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云阳县渠马镇人民代表大会文件" style="font-family:方正小标宋_GBK;font-size:60pt;font-weight:bold;v-text-align:center;"/>
            <w10:wrap type="none"/>
            <w10:anchorlock/>
          </v:shape>
        </w:pict>
      </w:r>
    </w:p>
    <w:p>
      <w:pPr>
        <w:jc w:val="center"/>
        <w:rPr>
          <w:rFonts w:hint="eastAsia" w:ascii="方正仿宋_GBK" w:hAnsi="Arial" w:eastAsia="方正仿宋_GBK" w:cs="Arial"/>
          <w:bCs/>
          <w:color w:val="000000"/>
          <w:sz w:val="32"/>
          <w:szCs w:val="32"/>
        </w:rPr>
      </w:pPr>
    </w:p>
    <w:p>
      <w:pPr>
        <w:overflowPunct w:val="0"/>
        <w:spacing w:line="578" w:lineRule="exact"/>
        <w:rPr>
          <w:rFonts w:ascii="方正黑体_GBK" w:eastAsia="方正黑体_GBK"/>
          <w:sz w:val="32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71120</wp:posOffset>
                </wp:positionV>
                <wp:extent cx="5353050" cy="1016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1016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4pt;margin-top:5.6pt;height:0.8pt;width:421.5pt;z-index:251659264;mso-width-relative:page;mso-height-relative:page;" filled="f" stroked="t" coordsize="21600,21600" o:gfxdata="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YsfsTVAAAACAEAAA8AAAAAAAAAAQAgAAAAIgAAAGRycy9kb3ducmV2Lnht&#10;bFBLAQIUABQAAAAIAIdO4kCMfUjm/AEAAOkDAAAOAAAAAAAAAAEAIAAAACQBAABkcnMvZTJvRG9j&#10;LnhtbFBLBQYAAAAABgAGAFkBAACS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overflowPunct w:val="0"/>
        <w:spacing w:line="578" w:lineRule="exact"/>
        <w:jc w:val="center"/>
        <w:rPr>
          <w:rFonts w:hint="eastAsia" w:eastAsia="方正小标宋_GBK"/>
          <w:bCs/>
          <w:sz w:val="44"/>
        </w:rPr>
      </w:pPr>
      <w:r>
        <w:rPr>
          <w:rFonts w:hint="eastAsia" w:eastAsia="方正小标宋_GBK"/>
          <w:bCs/>
          <w:sz w:val="44"/>
        </w:rPr>
        <w:t>云阳县渠马镇人民代表大会</w:t>
      </w:r>
    </w:p>
    <w:p>
      <w:pPr>
        <w:overflowPunct w:val="0"/>
        <w:spacing w:line="578" w:lineRule="exact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  <w:lang w:val="zh-CN"/>
        </w:rPr>
        <w:t>关于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val="en-US" w:eastAsia="zh-CN"/>
        </w:rPr>
        <w:t>批准渠马镇2021年财政预算执行情况和2022年财政预算草案的报告的决议</w:t>
      </w:r>
    </w:p>
    <w:p>
      <w:pPr>
        <w:numPr>
          <w:ilvl w:val="0"/>
          <w:numId w:val="0"/>
        </w:numPr>
        <w:tabs>
          <w:tab w:val="left" w:pos="3591"/>
        </w:tabs>
        <w:rPr>
          <w:rFonts w:hint="eastAsia" w:ascii="方正仿宋_GBK" w:eastAsia="方正仿宋_GBK"/>
          <w:sz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591"/>
        </w:tabs>
        <w:ind w:firstLine="640" w:firstLineChars="200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2022年2月23日云阳县渠马镇人民代表大会听取和审议了渠马镇人民政府关于2021年财政预算执行情况和2022年财政预算草案的报告。</w:t>
      </w:r>
    </w:p>
    <w:p>
      <w:pPr>
        <w:numPr>
          <w:ilvl w:val="0"/>
          <w:numId w:val="0"/>
        </w:numPr>
        <w:tabs>
          <w:tab w:val="left" w:pos="3591"/>
        </w:tabs>
        <w:ind w:firstLine="640" w:firstLineChars="200"/>
        <w:rPr>
          <w:rFonts w:hint="eastAsia" w:ascii="方正仿宋_GBK" w:eastAsia="仿宋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经过审议，决定批准渠马镇人民政府关于2021年财政预算执行情况和2022年财政预算草案的报告、编制2022年全年预算收入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1889.52</w:t>
      </w:r>
      <w:r>
        <w:rPr>
          <w:rFonts w:hint="eastAsia" w:ascii="方正仿宋_GBK" w:eastAsia="方正仿宋_GBK"/>
          <w:sz w:val="32"/>
          <w:lang w:val="en-US" w:eastAsia="zh-CN"/>
        </w:rPr>
        <w:t>万元、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预算支出预计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1889.52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万元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3591"/>
        </w:tabs>
        <w:ind w:firstLine="640" w:firstLineChars="200"/>
        <w:rPr>
          <w:rFonts w:hint="eastAsia" w:ascii="方正仿宋_GBK" w:eastAsia="方正仿宋_GBK"/>
          <w:sz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591"/>
        </w:tabs>
        <w:ind w:firstLine="640" w:firstLineChars="200"/>
        <w:rPr>
          <w:rFonts w:hint="eastAsia" w:ascii="方正仿宋_GBK" w:eastAsia="方正仿宋_GBK"/>
          <w:sz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591"/>
        </w:tabs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 xml:space="preserve">                                 渠马镇人民代表大会</w:t>
      </w:r>
    </w:p>
    <w:p>
      <w:pPr>
        <w:numPr>
          <w:ilvl w:val="0"/>
          <w:numId w:val="0"/>
        </w:numPr>
        <w:tabs>
          <w:tab w:val="left" w:pos="3591"/>
        </w:tabs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 xml:space="preserve">                                  2022</w:t>
      </w:r>
      <w:bookmarkStart w:id="0" w:name="_GoBack"/>
      <w:bookmarkEnd w:id="0"/>
      <w:r>
        <w:rPr>
          <w:rFonts w:hint="eastAsia" w:ascii="方正仿宋_GBK" w:eastAsia="方正仿宋_GBK"/>
          <w:sz w:val="32"/>
          <w:lang w:val="en-US" w:eastAsia="zh-CN"/>
        </w:rPr>
        <w:t>年2月23日</w:t>
      </w:r>
      <w:r>
        <w:rPr>
          <w:rFonts w:hint="eastAsia" w:ascii="方正仿宋_GBK" w:eastAsia="方正仿宋_GBK"/>
          <w:sz w:val="32"/>
          <w:lang w:val="en-US" w:eastAsia="zh-CN"/>
        </w:rPr>
        <w:tab/>
      </w:r>
    </w:p>
    <w:p>
      <w:pPr>
        <w:numPr>
          <w:ilvl w:val="0"/>
          <w:numId w:val="0"/>
        </w:numPr>
        <w:tabs>
          <w:tab w:val="left" w:pos="3591"/>
        </w:tabs>
        <w:ind w:leftChars="0"/>
        <w:rPr>
          <w:rFonts w:hint="default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zNGFjODA2ZjVhNWM1ZGY5YzU5YzI4OWY0NjgxYmIifQ=="/>
  </w:docVars>
  <w:rsids>
    <w:rsidRoot w:val="37654ED0"/>
    <w:rsid w:val="02A13061"/>
    <w:rsid w:val="09AD3ACF"/>
    <w:rsid w:val="15EA4768"/>
    <w:rsid w:val="208178B1"/>
    <w:rsid w:val="20947D41"/>
    <w:rsid w:val="294C3085"/>
    <w:rsid w:val="34B24153"/>
    <w:rsid w:val="37654ED0"/>
    <w:rsid w:val="3FA25185"/>
    <w:rsid w:val="43D47EA5"/>
    <w:rsid w:val="4BC71F0C"/>
    <w:rsid w:val="4C64638D"/>
    <w:rsid w:val="4F42623E"/>
    <w:rsid w:val="546E3773"/>
    <w:rsid w:val="6C0E54B6"/>
    <w:rsid w:val="7B390A58"/>
    <w:rsid w:val="7C88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221</Characters>
  <Lines>0</Lines>
  <Paragraphs>0</Paragraphs>
  <TotalTime>1</TotalTime>
  <ScaleCrop>false</ScaleCrop>
  <LinksUpToDate>false</LinksUpToDate>
  <CharactersWithSpaces>298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2021-11-01T11:01:00Z</dcterms:created>
  <dc:creator>蜉蝣。</dc:creator>
  <cp:lastModifiedBy>cold mountain</cp:lastModifiedBy>
  <dcterms:modified xsi:type="dcterms:W3CDTF">2022-09-15T03:36:33Z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D033E020156F4CDA93B6CFD20F3464E5</vt:lpwstr>
  </property>
</Properties>
</file>