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云阳县消费者权益保护委员会</w:t>
      </w:r>
    </w:p>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4</w:t>
      </w:r>
      <w:r>
        <w:rPr>
          <w:rFonts w:ascii="Times New Roman" w:hAnsi="Times New Roman" w:eastAsia="方正小标宋_GBK"/>
          <w:sz w:val="44"/>
          <w:szCs w:val="44"/>
        </w:rPr>
        <w:t>年</w:t>
      </w:r>
      <w:r>
        <w:rPr>
          <w:rFonts w:hint="eastAsia" w:ascii="Times New Roman" w:hAnsi="Times New Roman" w:eastAsia="方正小标宋_GBK"/>
          <w:sz w:val="44"/>
          <w:szCs w:val="44"/>
          <w:lang w:eastAsia="zh-CN"/>
        </w:rPr>
        <w:t>单位</w:t>
      </w:r>
      <w:r>
        <w:rPr>
          <w:rFonts w:ascii="Times New Roman" w:hAnsi="Times New Roman" w:eastAsia="方正小标宋_GBK"/>
          <w:sz w:val="44"/>
          <w:szCs w:val="44"/>
        </w:rPr>
        <w:t>预算情况说明</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一、单位基本情况</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（一）职能职责</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color w:val="000000"/>
          <w:sz w:val="32"/>
          <w:szCs w:val="32"/>
        </w:rPr>
        <w:t>宣传保护消费者权益的法律、法规，开展消费教育，提高消费者依法维护其合法权益的能力；</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2.对商品和服务的质量、价格、售后服务和消费者的意见等进行调查、比较、分析，并公布结果，为消费者提供消费信息和咨询服务；</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3.受理消费者的投诉，并就投诉事项进行调查、调解；就投诉事项涉及的商品和服务质量问题，提请鉴定部门鉴定；或者提出意见转有关行政管理部门和单位处理，必要时可以公布投诉情况和处理结果；</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4.就保护消费者合法权益的有关问题，向有关行政管理部门反映情况，提出建议，必要时可以进行查询，有关行政管理部门应当答复；</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5.就损害消费者合法权益的行为，支持受害的消费者提起诉讼；</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6.参与有关行政管理部门对商品和服务的质量、价格、安全、卫生、计量等进行监督检查和测定；</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7.通过在自建的3.15消费维权网站、消委官方微博以及其他大众传播媒介，表彰保护消费者合法权益的先进单位和个人，揭露、批评损害消费者合法权益的行为；</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8.对本县各消费者权益保护委员会分会进行业务指导。</w:t>
      </w:r>
    </w:p>
    <w:p>
      <w:pPr>
        <w:spacing w:line="594" w:lineRule="exact"/>
        <w:jc w:val="left"/>
        <w:rPr>
          <w:rFonts w:ascii="楷体" w:hAnsi="楷体" w:eastAsia="楷体"/>
          <w:b/>
          <w:color w:val="000000"/>
          <w:kern w:val="0"/>
          <w:sz w:val="32"/>
          <w:szCs w:val="32"/>
        </w:rPr>
      </w:pPr>
      <w:r>
        <w:rPr>
          <w:rFonts w:hint="eastAsia" w:ascii="Times New Roman" w:hAnsi="Times New Roman" w:eastAsia="方正仿宋_GBK"/>
          <w:color w:val="000000"/>
          <w:kern w:val="0"/>
          <w:sz w:val="32"/>
          <w:szCs w:val="32"/>
        </w:rPr>
        <w:t xml:space="preserve">   </w:t>
      </w:r>
      <w:r>
        <w:rPr>
          <w:rFonts w:ascii="楷体" w:hAnsi="楷体" w:eastAsia="楷体"/>
          <w:b/>
          <w:color w:val="000000"/>
          <w:kern w:val="0"/>
          <w:sz w:val="32"/>
          <w:szCs w:val="32"/>
        </w:rPr>
        <w:t>（二）单位构成</w:t>
      </w:r>
    </w:p>
    <w:p>
      <w:pPr>
        <w:spacing w:line="594"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rPr>
        <w:t>云阳县消费者权益保护委员会，为云阳县市场监督管理局管理的事业单位。</w:t>
      </w:r>
      <w:r>
        <w:rPr>
          <w:rFonts w:hint="eastAsia" w:ascii="Times New Roman" w:hAnsi="Times New Roman" w:eastAsia="方正仿宋_GBK"/>
          <w:sz w:val="32"/>
          <w:lang w:eastAsia="zh-CN"/>
        </w:rPr>
        <w:t>负责</w:t>
      </w:r>
      <w:r>
        <w:rPr>
          <w:rFonts w:hint="eastAsia" w:ascii="Times New Roman" w:hAnsi="Times New Roman" w:eastAsia="方正仿宋_GBK"/>
          <w:sz w:val="32"/>
        </w:rPr>
        <w:t>对商品和服务进行社会监督，保护消费者的合法权益，引导消费者合理、科学消费，促进社会主义市场经济健康发展。</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二、部门收支总体情况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129.73</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val="en-US" w:eastAsia="zh-CN"/>
        </w:rPr>
        <w:t>129.73</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w:t>
      </w:r>
      <w:r>
        <w:rPr>
          <w:rFonts w:hint="eastAsia" w:ascii="Times New Roman" w:hAnsi="Times New Roman" w:eastAsia="方正仿宋_GBK"/>
          <w:sz w:val="32"/>
          <w:lang w:eastAsia="zh-CN"/>
        </w:rPr>
        <w:t>年初预算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0.08</w:t>
      </w:r>
      <w:r>
        <w:rPr>
          <w:rFonts w:hint="eastAsia" w:ascii="Times New Roman" w:hAnsi="Times New Roman" w:eastAsia="方正仿宋_GBK"/>
          <w:sz w:val="32"/>
        </w:rPr>
        <w:t>万元，主要是一般公共预算拨款经费拨款减少</w:t>
      </w:r>
      <w:r>
        <w:rPr>
          <w:rFonts w:hint="eastAsia" w:ascii="Times New Roman" w:hAnsi="Times New Roman" w:eastAsia="方正仿宋_GBK"/>
          <w:sz w:val="32"/>
          <w:lang w:val="en-US" w:eastAsia="zh-CN"/>
        </w:rPr>
        <w:t>0.08</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lang w:val="en-US" w:eastAsia="zh-CN"/>
        </w:rPr>
      </w:pPr>
      <w:r>
        <w:rPr>
          <w:rFonts w:hint="eastAsia" w:ascii="方正楷体_GBK" w:hAnsi="方正楷体_GBK" w:eastAsia="方正楷体_GBK" w:cs="方正楷体_GBK"/>
          <w:sz w:val="32"/>
        </w:rPr>
        <w:t>（二）支出预算</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129.73</w:t>
      </w:r>
      <w:r>
        <w:rPr>
          <w:rFonts w:hint="eastAsia" w:ascii="Times New Roman" w:hAnsi="Times New Roman" w:eastAsia="方正仿宋_GBK"/>
          <w:sz w:val="32"/>
        </w:rPr>
        <w:t>万元，其中：一般公共服务支出</w:t>
      </w:r>
      <w:r>
        <w:rPr>
          <w:rFonts w:hint="eastAsia" w:ascii="Times New Roman" w:hAnsi="Times New Roman" w:eastAsia="方正仿宋_GBK"/>
          <w:sz w:val="32"/>
          <w:lang w:val="en-US" w:eastAsia="zh-CN"/>
        </w:rPr>
        <w:t>102.08</w:t>
      </w:r>
      <w:r>
        <w:rPr>
          <w:rFonts w:hint="eastAsia" w:ascii="Times New Roman" w:hAnsi="Times New Roman" w:eastAsia="方正仿宋_GBK"/>
          <w:sz w:val="32"/>
        </w:rPr>
        <w:t>万元，社会保障和就业支出15.04万元，卫生健康支出6.34万元，住房保障支出6.27万元；支出较去年</w:t>
      </w:r>
      <w:r>
        <w:rPr>
          <w:rFonts w:hint="eastAsia" w:ascii="Times New Roman" w:hAnsi="Times New Roman" w:eastAsia="方正仿宋_GBK"/>
          <w:sz w:val="32"/>
          <w:lang w:eastAsia="zh-CN"/>
        </w:rPr>
        <w:t>年初预算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0.08</w:t>
      </w:r>
      <w:r>
        <w:rPr>
          <w:rFonts w:hint="eastAsia" w:ascii="Times New Roman" w:hAnsi="Times New Roman" w:eastAsia="方正仿宋_GBK"/>
          <w:sz w:val="32"/>
        </w:rPr>
        <w:t>万元，主要是基本支出减少</w:t>
      </w:r>
      <w:r>
        <w:rPr>
          <w:rFonts w:hint="eastAsia" w:ascii="Times New Roman" w:hAnsi="Times New Roman" w:eastAsia="方正仿宋_GBK"/>
          <w:sz w:val="32"/>
          <w:lang w:val="en-US" w:eastAsia="zh-CN"/>
        </w:rPr>
        <w:t>0.08</w:t>
      </w:r>
      <w:r>
        <w:rPr>
          <w:rFonts w:hint="eastAsia" w:ascii="Times New Roman" w:hAnsi="Times New Roman" w:eastAsia="方正仿宋_GBK"/>
          <w:sz w:val="32"/>
        </w:rPr>
        <w:t>万元</w:t>
      </w:r>
      <w:r>
        <w:rPr>
          <w:rFonts w:hint="eastAsia" w:ascii="Times New Roman" w:hAnsi="Times New Roman" w:eastAsia="方正仿宋_GBK"/>
          <w:sz w:val="32"/>
          <w:lang w:val="en-US" w:eastAsia="zh-CN"/>
        </w:rPr>
        <w:t>。</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三、部门预算情况说明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129.73</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129.73</w:t>
      </w:r>
      <w:r>
        <w:rPr>
          <w:rFonts w:hint="eastAsia" w:ascii="Times New Roman" w:hAnsi="Times New Roman" w:eastAsia="方正仿宋_GBK"/>
          <w:sz w:val="32"/>
        </w:rPr>
        <w:t>万元，比去年减少</w:t>
      </w:r>
      <w:r>
        <w:rPr>
          <w:rFonts w:hint="eastAsia" w:ascii="Times New Roman" w:hAnsi="Times New Roman" w:eastAsia="方正仿宋_GBK"/>
          <w:sz w:val="32"/>
          <w:lang w:val="en-US" w:eastAsia="zh-CN"/>
        </w:rPr>
        <w:t>0.08</w:t>
      </w:r>
      <w:r>
        <w:rPr>
          <w:rFonts w:hint="eastAsia" w:ascii="Times New Roman" w:hAnsi="Times New Roman" w:eastAsia="方正仿宋_GBK"/>
          <w:sz w:val="32"/>
        </w:rPr>
        <w:t>万元。其中：基本支出129.73万元，比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0.08</w:t>
      </w:r>
      <w:r>
        <w:rPr>
          <w:rFonts w:hint="eastAsia" w:ascii="Times New Roman" w:hAnsi="Times New Roman" w:eastAsia="方正仿宋_GBK"/>
          <w:sz w:val="32"/>
        </w:rPr>
        <w:t>万元，</w:t>
      </w:r>
      <w:r>
        <w:rPr>
          <w:rFonts w:hint="eastAsia" w:ascii="Times New Roman" w:hAnsi="Times New Roman" w:eastAsia="方正仿宋_GBK"/>
          <w:sz w:val="32"/>
          <w:lang w:eastAsia="zh-CN"/>
        </w:rPr>
        <w:t>与去年基本持平</w:t>
      </w:r>
      <w:r>
        <w:rPr>
          <w:rFonts w:hint="eastAsia" w:ascii="Times New Roman" w:hAnsi="Times New Roman" w:eastAsia="方正仿宋_GBK"/>
          <w:sz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rPr>
        <w:t>云阳县消费者权益保护委员会</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未</w:t>
      </w:r>
      <w:r>
        <w:rPr>
          <w:rFonts w:ascii="Times New Roman" w:hAnsi="Times New Roman" w:eastAsia="方正仿宋_GBK"/>
          <w:sz w:val="32"/>
          <w:szCs w:val="32"/>
        </w:rPr>
        <w:t>使用政府性基金预算拨款安排的支出</w:t>
      </w:r>
      <w:r>
        <w:rPr>
          <w:rFonts w:hint="eastAsia" w:ascii="Times New Roman" w:hAnsi="Times New Roman" w:eastAsia="方正仿宋_GBK"/>
          <w:sz w:val="32"/>
          <w:szCs w:val="32"/>
        </w:rPr>
        <w:t>。</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ascii="方正黑体_GBK" w:hAnsi="方正黑体_GBK" w:eastAsia="方正黑体_GBK" w:cs="方正黑体_GBK"/>
          <w:sz w:val="32"/>
          <w:szCs w:val="32"/>
        </w:rPr>
        <w:t>“三公”经费情况说明</w:t>
      </w:r>
    </w:p>
    <w:p>
      <w:p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rPr>
        <w:t>云阳县消费者权益保护委员会</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未安排“三公”经费预算，与</w:t>
      </w:r>
      <w:r>
        <w:rPr>
          <w:rFonts w:hint="eastAsia" w:ascii="Times New Roman" w:hAnsi="Times New Roman" w:eastAsia="方正仿宋_GBK"/>
          <w:sz w:val="32"/>
          <w:szCs w:val="32"/>
          <w:lang w:val="en-US" w:eastAsia="zh-CN"/>
        </w:rPr>
        <w:t>2023年基本持平。</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ascii="方正黑体_GBK" w:hAnsi="方正黑体_GBK" w:eastAsia="方正黑体_GBK" w:cs="方正黑体_GBK"/>
          <w:sz w:val="32"/>
          <w:szCs w:val="32"/>
        </w:rPr>
        <w:t>、其他重要事项的情况说明</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（一）机关运行经费。</w:t>
      </w:r>
      <w:r>
        <w:rPr>
          <w:rFonts w:ascii="Times New Roman" w:hAnsi="Times New Roman" w:eastAsia="方正仿宋_GBK"/>
          <w:sz w:val="32"/>
          <w:szCs w:val="32"/>
        </w:rPr>
        <w:t>我单位不在机关运行经费统计范围之内。</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 政府采购情况。</w:t>
      </w:r>
      <w:r>
        <w:rPr>
          <w:rFonts w:hint="eastAsia" w:ascii="Times New Roman" w:hAnsi="Times New Roman" w:eastAsia="方正仿宋_GBK"/>
          <w:sz w:val="32"/>
          <w:szCs w:val="32"/>
          <w:lang w:eastAsia="zh-CN"/>
        </w:rPr>
        <w:t>本</w:t>
      </w:r>
      <w:r>
        <w:rPr>
          <w:rFonts w:ascii="Times New Roman" w:hAnsi="Times New Roman" w:eastAsia="方正仿宋_GBK"/>
          <w:sz w:val="32"/>
          <w:szCs w:val="32"/>
        </w:rPr>
        <w:t>单位政府采购预</w:t>
      </w:r>
      <w:r>
        <w:rPr>
          <w:rFonts w:hint="eastAsia" w:ascii="Times New Roman" w:hAnsi="Times New Roman" w:eastAsia="方正仿宋_GBK"/>
          <w:sz w:val="32"/>
          <w:szCs w:val="32"/>
        </w:rPr>
        <w:t>算</w:t>
      </w:r>
      <w:r>
        <w:rPr>
          <w:rFonts w:ascii="Times New Roman" w:hAnsi="Times New Roman" w:eastAsia="方正仿宋_GBK"/>
          <w:sz w:val="32"/>
          <w:szCs w:val="32"/>
        </w:rPr>
        <w:t>总额</w:t>
      </w:r>
      <w:r>
        <w:rPr>
          <w:rFonts w:hint="eastAsia" w:ascii="Times New Roman" w:hAnsi="Times New Roman" w:eastAsia="方正仿宋_GBK"/>
          <w:sz w:val="32"/>
          <w:szCs w:val="32"/>
          <w:lang w:eastAsia="zh-CN"/>
        </w:rPr>
        <w:t>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w:t>
      </w:r>
      <w:r>
        <w:rPr>
          <w:rFonts w:ascii="方正楷体_GBK" w:hAnsi="Times New Roman" w:eastAsia="方正楷体_GBK"/>
          <w:sz w:val="32"/>
          <w:szCs w:val="32"/>
        </w:rPr>
        <w:t>绩效目标设置情况。</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年项目支出均实行了绩效目标管理</w:t>
      </w:r>
      <w:bookmarkStart w:id="0" w:name="_GoBack"/>
      <w:bookmarkEnd w:id="0"/>
      <w:r>
        <w:rPr>
          <w:rFonts w:ascii="Times New Roman" w:hAnsi="Times New Roman" w:eastAsia="方正仿宋_GBK"/>
          <w:sz w:val="32"/>
          <w:szCs w:val="32"/>
        </w:rPr>
        <w:t>，涉及一般公共预算当年财政拨款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（四）</w:t>
      </w:r>
      <w:r>
        <w:rPr>
          <w:rFonts w:ascii="方正楷体_GBK" w:hAnsi="Times New Roman" w:eastAsia="方正楷体_GBK"/>
          <w:sz w:val="32"/>
          <w:szCs w:val="32"/>
        </w:rPr>
        <w:t>国有资产占有使用情况。</w:t>
      </w:r>
      <w:r>
        <w:rPr>
          <w:rFonts w:ascii="Times New Roman" w:hAnsi="Times New Roman" w:eastAsia="方正仿宋_GBK"/>
          <w:sz w:val="32"/>
          <w:szCs w:val="32"/>
        </w:rPr>
        <w:t>截至20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年12月，</w:t>
      </w:r>
      <w:r>
        <w:rPr>
          <w:rFonts w:hint="eastAsia" w:ascii="Times New Roman" w:hAnsi="Times New Roman" w:eastAsia="方正仿宋_GBK"/>
          <w:sz w:val="32"/>
          <w:szCs w:val="32"/>
          <w:lang w:eastAsia="zh-CN"/>
        </w:rPr>
        <w:t>本</w:t>
      </w:r>
      <w:r>
        <w:rPr>
          <w:rFonts w:ascii="Times New Roman" w:hAnsi="Times New Roman" w:eastAsia="方正仿宋_GBK"/>
          <w:sz w:val="32"/>
          <w:szCs w:val="32"/>
        </w:rPr>
        <w:t>单位共有车辆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ascii="方正黑体_GBK" w:hAnsi="方正黑体_GBK" w:eastAsia="方正黑体_GBK" w:cs="方正黑体_GBK"/>
          <w:sz w:val="32"/>
          <w:szCs w:val="32"/>
        </w:rPr>
        <w:t>、</w:t>
      </w:r>
      <w:r>
        <w:rPr>
          <w:rFonts w:hint="eastAsia" w:ascii="方正黑体_GBK" w:hAnsi="方正黑体_GBK" w:eastAsia="方正黑体_GBK" w:cs="方正黑体_GBK"/>
          <w:sz w:val="32"/>
          <w:szCs w:val="32"/>
        </w:rPr>
        <w:t>常见</w:t>
      </w:r>
      <w:r>
        <w:rPr>
          <w:rFonts w:ascii="方正黑体_GBK" w:hAnsi="方正黑体_GBK" w:eastAsia="方正黑体_GBK" w:cs="方正黑体_GBK"/>
          <w:sz w:val="32"/>
          <w:szCs w:val="32"/>
        </w:rPr>
        <w:t>专业性名词解释</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（二）基本支出：</w:t>
      </w:r>
      <w:r>
        <w:rPr>
          <w:rFonts w:ascii="Times New Roman" w:hAnsi="Times New Roman" w:eastAsia="方正仿宋_GBK"/>
          <w:sz w:val="32"/>
          <w:szCs w:val="32"/>
        </w:rPr>
        <w:t>指为保障机构正常运转、完成日常工作任务而发生的人员经费和公用经费。</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三</w:t>
      </w:r>
      <w:r>
        <w:rPr>
          <w:rFonts w:ascii="方正楷体_GBK" w:hAnsi="Times New Roman" w:eastAsia="方正楷体_GBK"/>
          <w:sz w:val="32"/>
          <w:szCs w:val="32"/>
        </w:rPr>
        <w:t>）项目支出：</w:t>
      </w:r>
      <w:r>
        <w:rPr>
          <w:rFonts w:ascii="Times New Roman" w:hAnsi="Times New Roman" w:eastAsia="方正仿宋_GBK"/>
          <w:sz w:val="32"/>
          <w:szCs w:val="32"/>
        </w:rPr>
        <w:t>指在基本支出之外为完成特定行政任务和事业发展目标所发生的支出。</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四</w:t>
      </w:r>
      <w:r>
        <w:rPr>
          <w:rFonts w:ascii="方正楷体_GBK" w:hAnsi="Times New Roman" w:eastAsia="方正楷体_GBK"/>
          <w:sz w:val="32"/>
          <w:szCs w:val="32"/>
        </w:rPr>
        <w:t>）“三公”经费：</w:t>
      </w:r>
      <w:r>
        <w:rPr>
          <w:rFonts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预算公开联系</w:t>
      </w:r>
      <w:r>
        <w:rPr>
          <w:rFonts w:hint="eastAsia" w:ascii="Times New Roman" w:hAnsi="Times New Roman" w:eastAsia="方正仿宋_GBK"/>
          <w:sz w:val="32"/>
          <w:szCs w:val="32"/>
        </w:rPr>
        <w:t xml:space="preserve">人及电话：刘晓凤  </w:t>
      </w:r>
      <w:r>
        <w:rPr>
          <w:rFonts w:ascii="Times New Roman" w:hAnsi="Times New Roman" w:eastAsia="方正仿宋_GBK"/>
          <w:sz w:val="32"/>
          <w:szCs w:val="32"/>
        </w:rPr>
        <w:t xml:space="preserve"> 023-</w:t>
      </w:r>
      <w:r>
        <w:rPr>
          <w:rFonts w:hint="eastAsia" w:ascii="Times New Roman" w:hAnsi="Times New Roman" w:eastAsia="方正仿宋_GBK"/>
          <w:sz w:val="32"/>
          <w:szCs w:val="32"/>
        </w:rPr>
        <w:t>55166393</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5440" w:firstLineChars="1700"/>
        <w:rPr>
          <w:rFonts w:ascii="Times New Roman" w:hAnsi="Times New Roman" w:eastAsia="方正仿宋_GBK"/>
          <w:sz w:val="32"/>
          <w:szCs w:val="32"/>
        </w:rPr>
      </w:pPr>
      <w:r>
        <w:rPr>
          <w:rFonts w:hint="eastAsia" w:ascii="Times New Roman" w:hAnsi="Times New Roman" w:eastAsia="方正仿宋_GBK"/>
          <w:sz w:val="32"/>
          <w:szCs w:val="32"/>
        </w:rPr>
        <w:t>云阳县市场监督管理局</w:t>
      </w:r>
    </w:p>
    <w:p>
      <w:pPr>
        <w:spacing w:line="560" w:lineRule="exact"/>
        <w:ind w:firstLine="6080" w:firstLineChars="1900"/>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年2月</w:t>
      </w:r>
      <w:r>
        <w:rPr>
          <w:rFonts w:hint="eastAsia" w:ascii="Times New Roman" w:hAnsi="Times New Roman" w:eastAsia="方正仿宋_GBK"/>
          <w:sz w:val="32"/>
          <w:szCs w:val="32"/>
          <w:lang w:val="en-US" w:eastAsia="zh-CN"/>
        </w:rPr>
        <w:t>23</w:t>
      </w:r>
      <w:r>
        <w:rPr>
          <w:rFonts w:hint="eastAsia" w:ascii="Times New Roman" w:hAnsi="Times New Roman" w:eastAsia="方正仿宋_GBK"/>
          <w:sz w:val="32"/>
          <w:szCs w:val="32"/>
        </w:rPr>
        <w:t>日</w:t>
      </w:r>
    </w:p>
    <w:sectPr>
      <w:footerReference r:id="rId3" w:type="default"/>
      <w:footerReference r:id="rId4" w:type="even"/>
      <w:pgSz w:w="11907" w:h="16839"/>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663"/>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666"/>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57"/>
    <w:rsid w:val="0000216C"/>
    <w:rsid w:val="00021C50"/>
    <w:rsid w:val="00022271"/>
    <w:rsid w:val="00023B26"/>
    <w:rsid w:val="0002690C"/>
    <w:rsid w:val="00034B62"/>
    <w:rsid w:val="00042C77"/>
    <w:rsid w:val="00053D45"/>
    <w:rsid w:val="0006041F"/>
    <w:rsid w:val="00060A58"/>
    <w:rsid w:val="000610F8"/>
    <w:rsid w:val="0006530E"/>
    <w:rsid w:val="000A650D"/>
    <w:rsid w:val="000B0D0D"/>
    <w:rsid w:val="000B1AF9"/>
    <w:rsid w:val="000B28FC"/>
    <w:rsid w:val="000C1384"/>
    <w:rsid w:val="00117515"/>
    <w:rsid w:val="00122FAC"/>
    <w:rsid w:val="001236D8"/>
    <w:rsid w:val="001509D7"/>
    <w:rsid w:val="00164D75"/>
    <w:rsid w:val="00172AAD"/>
    <w:rsid w:val="00174A0D"/>
    <w:rsid w:val="0019150A"/>
    <w:rsid w:val="001A0519"/>
    <w:rsid w:val="001A45FD"/>
    <w:rsid w:val="001A4F86"/>
    <w:rsid w:val="001B1EEC"/>
    <w:rsid w:val="001C4D7E"/>
    <w:rsid w:val="001E0C4E"/>
    <w:rsid w:val="00207DC5"/>
    <w:rsid w:val="00251BBA"/>
    <w:rsid w:val="002634D7"/>
    <w:rsid w:val="0028348A"/>
    <w:rsid w:val="00286C0D"/>
    <w:rsid w:val="00287E03"/>
    <w:rsid w:val="002B68F1"/>
    <w:rsid w:val="00312902"/>
    <w:rsid w:val="00327389"/>
    <w:rsid w:val="00327AA0"/>
    <w:rsid w:val="00331B25"/>
    <w:rsid w:val="003468C2"/>
    <w:rsid w:val="00355822"/>
    <w:rsid w:val="0037118F"/>
    <w:rsid w:val="003A7550"/>
    <w:rsid w:val="003C7527"/>
    <w:rsid w:val="003D1DB7"/>
    <w:rsid w:val="003F2577"/>
    <w:rsid w:val="003F792F"/>
    <w:rsid w:val="00421709"/>
    <w:rsid w:val="00436053"/>
    <w:rsid w:val="0043636C"/>
    <w:rsid w:val="0045665F"/>
    <w:rsid w:val="00456CC4"/>
    <w:rsid w:val="00456E59"/>
    <w:rsid w:val="00462346"/>
    <w:rsid w:val="004822D1"/>
    <w:rsid w:val="004A2809"/>
    <w:rsid w:val="004B4579"/>
    <w:rsid w:val="004E6CF1"/>
    <w:rsid w:val="0051047B"/>
    <w:rsid w:val="00526F1B"/>
    <w:rsid w:val="005602CE"/>
    <w:rsid w:val="00562850"/>
    <w:rsid w:val="00596F33"/>
    <w:rsid w:val="005A2722"/>
    <w:rsid w:val="005C6D70"/>
    <w:rsid w:val="005D013B"/>
    <w:rsid w:val="005E23FB"/>
    <w:rsid w:val="00603F45"/>
    <w:rsid w:val="00610341"/>
    <w:rsid w:val="0062673F"/>
    <w:rsid w:val="00633A14"/>
    <w:rsid w:val="006366FD"/>
    <w:rsid w:val="0065083B"/>
    <w:rsid w:val="0066127C"/>
    <w:rsid w:val="00666065"/>
    <w:rsid w:val="006A482A"/>
    <w:rsid w:val="006B095A"/>
    <w:rsid w:val="006B416B"/>
    <w:rsid w:val="006C3045"/>
    <w:rsid w:val="006E660D"/>
    <w:rsid w:val="006F3FDF"/>
    <w:rsid w:val="0071702E"/>
    <w:rsid w:val="00727D35"/>
    <w:rsid w:val="00731D58"/>
    <w:rsid w:val="00743CBE"/>
    <w:rsid w:val="00746BCF"/>
    <w:rsid w:val="0079225C"/>
    <w:rsid w:val="007A1FE7"/>
    <w:rsid w:val="007A2293"/>
    <w:rsid w:val="007B0532"/>
    <w:rsid w:val="007C0233"/>
    <w:rsid w:val="007C3F3F"/>
    <w:rsid w:val="007E248A"/>
    <w:rsid w:val="007E755C"/>
    <w:rsid w:val="00801173"/>
    <w:rsid w:val="008035C3"/>
    <w:rsid w:val="00820B69"/>
    <w:rsid w:val="00857399"/>
    <w:rsid w:val="008743A1"/>
    <w:rsid w:val="00886F1A"/>
    <w:rsid w:val="008A777A"/>
    <w:rsid w:val="008C1FCE"/>
    <w:rsid w:val="008C726A"/>
    <w:rsid w:val="009018CE"/>
    <w:rsid w:val="00924F52"/>
    <w:rsid w:val="00933784"/>
    <w:rsid w:val="00936DED"/>
    <w:rsid w:val="009619CF"/>
    <w:rsid w:val="009656BC"/>
    <w:rsid w:val="00983D72"/>
    <w:rsid w:val="009859BA"/>
    <w:rsid w:val="009A1BBA"/>
    <w:rsid w:val="009A51D6"/>
    <w:rsid w:val="009B1FF6"/>
    <w:rsid w:val="009C3A48"/>
    <w:rsid w:val="009E3050"/>
    <w:rsid w:val="00A17B39"/>
    <w:rsid w:val="00A406F4"/>
    <w:rsid w:val="00A445F3"/>
    <w:rsid w:val="00A52305"/>
    <w:rsid w:val="00A74787"/>
    <w:rsid w:val="00A76164"/>
    <w:rsid w:val="00A87FD4"/>
    <w:rsid w:val="00A96A0C"/>
    <w:rsid w:val="00AA0B80"/>
    <w:rsid w:val="00AB20D1"/>
    <w:rsid w:val="00AB65CE"/>
    <w:rsid w:val="00AB7DA5"/>
    <w:rsid w:val="00AD27C6"/>
    <w:rsid w:val="00B1273E"/>
    <w:rsid w:val="00B13CC0"/>
    <w:rsid w:val="00B616D1"/>
    <w:rsid w:val="00B616EA"/>
    <w:rsid w:val="00BC4BD4"/>
    <w:rsid w:val="00BF04F0"/>
    <w:rsid w:val="00C01E38"/>
    <w:rsid w:val="00C117B5"/>
    <w:rsid w:val="00C36C61"/>
    <w:rsid w:val="00C46A68"/>
    <w:rsid w:val="00C6249B"/>
    <w:rsid w:val="00C858FF"/>
    <w:rsid w:val="00CA4045"/>
    <w:rsid w:val="00CE0EEE"/>
    <w:rsid w:val="00CF3470"/>
    <w:rsid w:val="00CF6957"/>
    <w:rsid w:val="00D016AE"/>
    <w:rsid w:val="00D212E6"/>
    <w:rsid w:val="00D5537B"/>
    <w:rsid w:val="00D56F5B"/>
    <w:rsid w:val="00D73FB6"/>
    <w:rsid w:val="00D82CFA"/>
    <w:rsid w:val="00DB040A"/>
    <w:rsid w:val="00DB3BD3"/>
    <w:rsid w:val="00DC2EAB"/>
    <w:rsid w:val="00DC3D73"/>
    <w:rsid w:val="00DD760E"/>
    <w:rsid w:val="00E23C4F"/>
    <w:rsid w:val="00E30201"/>
    <w:rsid w:val="00E30E32"/>
    <w:rsid w:val="00E328AF"/>
    <w:rsid w:val="00E51403"/>
    <w:rsid w:val="00E63F89"/>
    <w:rsid w:val="00E816E0"/>
    <w:rsid w:val="00EA00DB"/>
    <w:rsid w:val="00EB15B7"/>
    <w:rsid w:val="00EB4396"/>
    <w:rsid w:val="00EC7F4A"/>
    <w:rsid w:val="00EE14D7"/>
    <w:rsid w:val="00EF6374"/>
    <w:rsid w:val="00F23E66"/>
    <w:rsid w:val="00F4445E"/>
    <w:rsid w:val="00F65C34"/>
    <w:rsid w:val="00F664BE"/>
    <w:rsid w:val="00F72035"/>
    <w:rsid w:val="00F92729"/>
    <w:rsid w:val="00F93000"/>
    <w:rsid w:val="00FB6C2B"/>
    <w:rsid w:val="00FC25A1"/>
    <w:rsid w:val="00FF75F6"/>
    <w:rsid w:val="0441047F"/>
    <w:rsid w:val="07F93E9E"/>
    <w:rsid w:val="0C080C59"/>
    <w:rsid w:val="0F9363C5"/>
    <w:rsid w:val="13862576"/>
    <w:rsid w:val="1E1B4587"/>
    <w:rsid w:val="2170419D"/>
    <w:rsid w:val="263F2F0A"/>
    <w:rsid w:val="277920D4"/>
    <w:rsid w:val="27B16789"/>
    <w:rsid w:val="29772BAD"/>
    <w:rsid w:val="29807AF0"/>
    <w:rsid w:val="2ED625BB"/>
    <w:rsid w:val="2FCB7BBB"/>
    <w:rsid w:val="345240B7"/>
    <w:rsid w:val="34981347"/>
    <w:rsid w:val="3A590EB2"/>
    <w:rsid w:val="3B9E247E"/>
    <w:rsid w:val="3CBB5119"/>
    <w:rsid w:val="3E4161EF"/>
    <w:rsid w:val="426F645D"/>
    <w:rsid w:val="47534D26"/>
    <w:rsid w:val="475B3A7B"/>
    <w:rsid w:val="4779615C"/>
    <w:rsid w:val="49D761A2"/>
    <w:rsid w:val="50235D42"/>
    <w:rsid w:val="54D62429"/>
    <w:rsid w:val="5A8C05F6"/>
    <w:rsid w:val="5DB13353"/>
    <w:rsid w:val="5F0E0657"/>
    <w:rsid w:val="60965D06"/>
    <w:rsid w:val="699710C0"/>
    <w:rsid w:val="6AEE7447"/>
    <w:rsid w:val="6BAE7FFE"/>
    <w:rsid w:val="6C431B54"/>
    <w:rsid w:val="710816F2"/>
    <w:rsid w:val="720B21A3"/>
    <w:rsid w:val="75A515D6"/>
    <w:rsid w:val="7B0274FB"/>
    <w:rsid w:val="7DAD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FD794-BE68-4A46-9627-75DD4FA26D2E}">
  <ds:schemaRefs/>
</ds:datastoreItem>
</file>

<file path=docProps/app.xml><?xml version="1.0" encoding="utf-8"?>
<Properties xmlns="http://schemas.openxmlformats.org/officeDocument/2006/extended-properties" xmlns:vt="http://schemas.openxmlformats.org/officeDocument/2006/docPropsVTypes">
  <Template>Normal</Template>
  <Pages>19</Pages>
  <Words>1473</Words>
  <Characters>8400</Characters>
  <Lines>70</Lines>
  <Paragraphs>19</Paragraphs>
  <TotalTime>3</TotalTime>
  <ScaleCrop>false</ScaleCrop>
  <LinksUpToDate>false</LinksUpToDate>
  <CharactersWithSpaces>9854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2020-02-18T00:57:00Z</dcterms:created>
  <dc:creator>杨华</dc:creator>
  <cp:lastModifiedBy>Administrator</cp:lastModifiedBy>
  <cp:lastPrinted>2022-02-16T06:53:00Z</cp:lastPrinted>
  <dcterms:modified xsi:type="dcterms:W3CDTF">2024-02-29T09:19:55Z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