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E58" w:rsidRPr="00597B86" w:rsidRDefault="00597B86">
      <w:pPr>
        <w:pStyle w:val="a3"/>
        <w:widowControl/>
        <w:jc w:val="center"/>
        <w:rPr>
          <w:rFonts w:ascii="方正仿宋_GBK" w:eastAsia="方正仿宋_GBK" w:hAnsi="方正仿宋_GBK" w:cs="方正仿宋_GBK"/>
          <w:b/>
          <w:sz w:val="44"/>
          <w:szCs w:val="44"/>
        </w:rPr>
      </w:pPr>
      <w:r w:rsidRPr="00597B86">
        <w:rPr>
          <w:rStyle w:val="a4"/>
          <w:rFonts w:ascii="方正仿宋_GBK" w:eastAsia="方正仿宋_GBK" w:hAnsi="方正仿宋_GBK" w:cs="方正仿宋_GBK" w:hint="eastAsia"/>
          <w:b w:val="0"/>
          <w:sz w:val="44"/>
          <w:szCs w:val="44"/>
        </w:rPr>
        <w:t>云阳县路阳镇农业服务中心</w:t>
      </w:r>
    </w:p>
    <w:p w:rsidR="00115E58" w:rsidRPr="00597B86" w:rsidRDefault="00597B86">
      <w:pPr>
        <w:pStyle w:val="a3"/>
        <w:widowControl/>
        <w:jc w:val="center"/>
        <w:rPr>
          <w:rFonts w:ascii="方正仿宋_GBK" w:eastAsia="方正仿宋_GBK" w:hAnsi="方正仿宋_GBK" w:cs="方正仿宋_GBK"/>
          <w:b/>
          <w:sz w:val="44"/>
          <w:szCs w:val="44"/>
        </w:rPr>
      </w:pPr>
      <w:r w:rsidRPr="00597B86">
        <w:rPr>
          <w:rStyle w:val="a4"/>
          <w:rFonts w:ascii="方正仿宋_GBK" w:eastAsia="方正仿宋_GBK" w:hAnsi="方正仿宋_GBK" w:cs="方正仿宋_GBK" w:hint="eastAsia"/>
          <w:b w:val="0"/>
          <w:sz w:val="44"/>
          <w:szCs w:val="44"/>
        </w:rPr>
        <w:t>2022</w:t>
      </w:r>
      <w:r w:rsidRPr="00597B86">
        <w:rPr>
          <w:rStyle w:val="a4"/>
          <w:rFonts w:ascii="方正仿宋_GBK" w:eastAsia="方正仿宋_GBK" w:hAnsi="方正仿宋_GBK" w:cs="方正仿宋_GBK" w:hint="eastAsia"/>
          <w:b w:val="0"/>
          <w:sz w:val="44"/>
          <w:szCs w:val="44"/>
        </w:rPr>
        <w:t>年度部门决算情况说明</w:t>
      </w:r>
    </w:p>
    <w:p w:rsidR="00115E58" w:rsidRDefault="00597B86">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一、部门基本情况</w:t>
      </w:r>
    </w:p>
    <w:p w:rsidR="00115E58" w:rsidRDefault="00597B86">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（一）职能职责</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农业服务中心是承担农业农村信息服务、技术推广、质量监督、产品检测、农资供应和物流配送等职务的一种机构或组织形式。其主要职责包括：</w:t>
      </w:r>
      <w:r>
        <w:rPr>
          <w:rFonts w:ascii="方正仿宋_GBK" w:eastAsia="方正仿宋_GBK" w:hAnsi="宋体" w:cs="宋体" w:hint="eastAsia"/>
          <w:sz w:val="32"/>
          <w:szCs w:val="32"/>
        </w:rPr>
        <w:t xml:space="preserve">1. </w:t>
      </w:r>
      <w:r>
        <w:rPr>
          <w:rFonts w:ascii="方正仿宋_GBK" w:eastAsia="方正仿宋_GBK" w:hAnsi="宋体" w:cs="宋体" w:hint="eastAsia"/>
          <w:sz w:val="32"/>
          <w:szCs w:val="32"/>
        </w:rPr>
        <w:t>农技推广：开展农业技术示范、培训和咨询等工作，提供专业的种植技术、养殖技术、地块规划等方面的服务。</w:t>
      </w:r>
      <w:r>
        <w:rPr>
          <w:rFonts w:ascii="方正仿宋_GBK" w:eastAsia="方正仿宋_GBK" w:hAnsi="宋体" w:cs="宋体" w:hint="eastAsia"/>
          <w:sz w:val="32"/>
          <w:szCs w:val="32"/>
        </w:rPr>
        <w:t xml:space="preserve">2. </w:t>
      </w:r>
      <w:r>
        <w:rPr>
          <w:rFonts w:ascii="方正仿宋_GBK" w:eastAsia="方正仿宋_GBK" w:hAnsi="宋体" w:cs="宋体" w:hint="eastAsia"/>
          <w:sz w:val="32"/>
          <w:szCs w:val="32"/>
        </w:rPr>
        <w:t>种子管理：对当地农作物种子进行核查、登记并管理，同时开展种子繁育和培育工作，确保种子的质量和数量。</w:t>
      </w:r>
      <w:r>
        <w:rPr>
          <w:rFonts w:ascii="方正仿宋_GBK" w:eastAsia="方正仿宋_GBK" w:hAnsi="宋体" w:cs="宋体" w:hint="eastAsia"/>
          <w:sz w:val="32"/>
          <w:szCs w:val="32"/>
        </w:rPr>
        <w:t xml:space="preserve">3. </w:t>
      </w:r>
      <w:r>
        <w:rPr>
          <w:rFonts w:ascii="方正仿宋_GBK" w:eastAsia="方正仿宋_GBK" w:hAnsi="宋体" w:cs="宋体" w:hint="eastAsia"/>
          <w:sz w:val="32"/>
          <w:szCs w:val="32"/>
        </w:rPr>
        <w:t>农产品质量检测：开展农产品质量监测和安全评估等工作，对农产品进行采样测试，以确保产品质量符合国家标准。</w:t>
      </w:r>
      <w:r>
        <w:rPr>
          <w:rFonts w:ascii="方正仿宋_GBK" w:eastAsia="方正仿宋_GBK" w:hAnsi="宋体" w:cs="宋体" w:hint="eastAsia"/>
          <w:sz w:val="32"/>
          <w:szCs w:val="32"/>
        </w:rPr>
        <w:t xml:space="preserve">4. </w:t>
      </w:r>
      <w:r>
        <w:rPr>
          <w:rFonts w:ascii="方正仿宋_GBK" w:eastAsia="方正仿宋_GBK" w:hAnsi="宋体" w:cs="宋体" w:hint="eastAsia"/>
          <w:sz w:val="32"/>
          <w:szCs w:val="32"/>
        </w:rPr>
        <w:t>农资供应：负责农药、化肥、种子等农资的供应，为农户提供可靠的农资供应和技术咨询服务。</w:t>
      </w:r>
    </w:p>
    <w:p w:rsidR="00115E58" w:rsidRDefault="00597B86">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二、部门决算情况说明</w:t>
      </w:r>
    </w:p>
    <w:p w:rsidR="00115E58" w:rsidRDefault="00597B86">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（一）收入支出决算总体情况说明</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lastRenderedPageBreak/>
        <w:t>1.</w:t>
      </w:r>
      <w:r>
        <w:rPr>
          <w:rFonts w:ascii="方正仿宋_GBK" w:eastAsia="方正仿宋_GBK" w:hAnsi="宋体" w:cs="宋体" w:hint="eastAsia"/>
          <w:sz w:val="32"/>
          <w:szCs w:val="32"/>
        </w:rPr>
        <w:t>总体情况。</w:t>
      </w:r>
      <w:r>
        <w:rPr>
          <w:rFonts w:ascii="方正仿宋_GBK" w:eastAsia="方正仿宋_GBK" w:hAnsi="宋体" w:cs="宋体" w:hint="eastAsia"/>
          <w:sz w:val="32"/>
          <w:szCs w:val="32"/>
        </w:rPr>
        <w:t>2022</w:t>
      </w:r>
      <w:r>
        <w:rPr>
          <w:rFonts w:ascii="方正仿宋_GBK" w:eastAsia="方正仿宋_GBK" w:hAnsi="宋体" w:cs="宋体" w:hint="eastAsia"/>
          <w:sz w:val="32"/>
          <w:szCs w:val="32"/>
        </w:rPr>
        <w:t>年度收入总计</w:t>
      </w:r>
      <w:r>
        <w:rPr>
          <w:rFonts w:ascii="方正仿宋_GBK" w:eastAsia="方正仿宋_GBK" w:hAnsi="宋体" w:cs="宋体" w:hint="eastAsia"/>
          <w:sz w:val="32"/>
          <w:szCs w:val="32"/>
        </w:rPr>
        <w:t>226.22</w:t>
      </w:r>
      <w:r>
        <w:rPr>
          <w:rFonts w:ascii="方正仿宋_GBK" w:eastAsia="方正仿宋_GBK" w:hAnsi="宋体" w:cs="宋体" w:hint="eastAsia"/>
          <w:sz w:val="32"/>
          <w:szCs w:val="32"/>
        </w:rPr>
        <w:t>万元，支出总计</w:t>
      </w:r>
      <w:r>
        <w:rPr>
          <w:rFonts w:ascii="方正仿宋_GBK" w:eastAsia="方正仿宋_GBK" w:hAnsi="宋体" w:cs="宋体" w:hint="eastAsia"/>
          <w:sz w:val="32"/>
          <w:szCs w:val="32"/>
        </w:rPr>
        <w:t>226.22</w:t>
      </w:r>
      <w:r>
        <w:rPr>
          <w:rFonts w:ascii="方正仿宋_GBK" w:eastAsia="方正仿宋_GBK" w:hAnsi="宋体" w:cs="宋体" w:hint="eastAsia"/>
          <w:sz w:val="32"/>
          <w:szCs w:val="32"/>
        </w:rPr>
        <w:t>万元。收支较上年决算数增加</w:t>
      </w:r>
      <w:r>
        <w:rPr>
          <w:rFonts w:ascii="方正仿宋_GBK" w:eastAsia="方正仿宋_GBK" w:hAnsi="宋体" w:cs="宋体" w:hint="eastAsia"/>
          <w:sz w:val="32"/>
          <w:szCs w:val="32"/>
        </w:rPr>
        <w:t>226.22</w:t>
      </w:r>
      <w:r>
        <w:rPr>
          <w:rFonts w:ascii="方正仿宋_GBK" w:eastAsia="方正仿宋_GBK" w:hAnsi="宋体" w:cs="宋体" w:hint="eastAsia"/>
          <w:sz w:val="32"/>
          <w:szCs w:val="32"/>
        </w:rPr>
        <w:t>万元</w:t>
      </w:r>
      <w:r>
        <w:rPr>
          <w:rFonts w:ascii="方正仿宋_GBK" w:eastAsia="方正仿宋_GBK" w:hAnsi="宋体" w:cs="宋体" w:hint="eastAsia"/>
          <w:sz w:val="32"/>
          <w:szCs w:val="32"/>
        </w:rPr>
        <w:t>,</w:t>
      </w:r>
      <w:r>
        <w:rPr>
          <w:rFonts w:ascii="方正仿宋_GBK" w:eastAsia="方正仿宋_GBK" w:hAnsi="宋体" w:cs="宋体" w:hint="eastAsia"/>
          <w:sz w:val="32"/>
          <w:szCs w:val="32"/>
        </w:rPr>
        <w:t>增长</w:t>
      </w:r>
      <w:r>
        <w:rPr>
          <w:rFonts w:ascii="方正仿宋_GBK" w:eastAsia="方正仿宋_GBK" w:hAnsi="宋体" w:cs="宋体" w:hint="eastAsia"/>
          <w:sz w:val="32"/>
          <w:szCs w:val="32"/>
        </w:rPr>
        <w:t>100%</w:t>
      </w:r>
      <w:r>
        <w:rPr>
          <w:rFonts w:ascii="方正仿宋_GBK" w:eastAsia="方正仿宋_GBK" w:hAnsi="宋体" w:cs="宋体" w:hint="eastAsia"/>
          <w:sz w:val="32"/>
          <w:szCs w:val="32"/>
        </w:rPr>
        <w:t>，主要原因是新纳入决算范围单位，上年度未独立决算。</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2.</w:t>
      </w:r>
      <w:r>
        <w:rPr>
          <w:rFonts w:ascii="方正仿宋_GBK" w:eastAsia="方正仿宋_GBK" w:hAnsi="宋体" w:cs="宋体" w:hint="eastAsia"/>
          <w:sz w:val="32"/>
          <w:szCs w:val="32"/>
        </w:rPr>
        <w:t>收入情况。</w:t>
      </w:r>
      <w:r>
        <w:rPr>
          <w:rFonts w:ascii="方正仿宋_GBK" w:eastAsia="方正仿宋_GBK" w:hAnsi="宋体" w:cs="宋体" w:hint="eastAsia"/>
          <w:sz w:val="32"/>
          <w:szCs w:val="32"/>
        </w:rPr>
        <w:t>2022</w:t>
      </w:r>
      <w:r>
        <w:rPr>
          <w:rFonts w:ascii="方正仿宋_GBK" w:eastAsia="方正仿宋_GBK" w:hAnsi="宋体" w:cs="宋体" w:hint="eastAsia"/>
          <w:sz w:val="32"/>
          <w:szCs w:val="32"/>
        </w:rPr>
        <w:t>年度收入合计</w:t>
      </w:r>
      <w:r>
        <w:rPr>
          <w:rFonts w:ascii="方正仿宋_GBK" w:eastAsia="方正仿宋_GBK" w:hAnsi="宋体" w:cs="宋体" w:hint="eastAsia"/>
          <w:sz w:val="32"/>
          <w:szCs w:val="32"/>
        </w:rPr>
        <w:t>226.22</w:t>
      </w:r>
      <w:r>
        <w:rPr>
          <w:rFonts w:ascii="方正仿宋_GBK" w:eastAsia="方正仿宋_GBK" w:hAnsi="宋体" w:cs="宋体" w:hint="eastAsia"/>
          <w:sz w:val="32"/>
          <w:szCs w:val="32"/>
        </w:rPr>
        <w:t>万元，较上年决算数增加</w:t>
      </w:r>
      <w:r>
        <w:rPr>
          <w:rFonts w:ascii="方正仿宋_GBK" w:eastAsia="方正仿宋_GBK" w:hAnsi="宋体" w:cs="宋体" w:hint="eastAsia"/>
          <w:sz w:val="32"/>
          <w:szCs w:val="32"/>
        </w:rPr>
        <w:t>226.22</w:t>
      </w:r>
      <w:r>
        <w:rPr>
          <w:rFonts w:ascii="方正仿宋_GBK" w:eastAsia="方正仿宋_GBK" w:hAnsi="宋体" w:cs="宋体" w:hint="eastAsia"/>
          <w:sz w:val="32"/>
          <w:szCs w:val="32"/>
        </w:rPr>
        <w:t>万元</w:t>
      </w:r>
      <w:r>
        <w:rPr>
          <w:rFonts w:ascii="方正仿宋_GBK" w:eastAsia="方正仿宋_GBK" w:hAnsi="宋体" w:cs="宋体" w:hint="eastAsia"/>
          <w:sz w:val="32"/>
          <w:szCs w:val="32"/>
        </w:rPr>
        <w:t>，增长</w:t>
      </w:r>
      <w:r>
        <w:rPr>
          <w:rFonts w:ascii="方正仿宋_GBK" w:eastAsia="方正仿宋_GBK" w:hAnsi="宋体" w:cs="宋体" w:hint="eastAsia"/>
          <w:sz w:val="32"/>
          <w:szCs w:val="32"/>
        </w:rPr>
        <w:t>100%</w:t>
      </w:r>
      <w:r>
        <w:rPr>
          <w:rFonts w:ascii="方正仿宋_GBK" w:eastAsia="方正仿宋_GBK" w:hAnsi="宋体" w:cs="宋体" w:hint="eastAsia"/>
          <w:sz w:val="32"/>
          <w:szCs w:val="32"/>
        </w:rPr>
        <w:t>，主要原因是新纳入决算范围单位，上年度未独立决算。</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3.</w:t>
      </w:r>
      <w:r>
        <w:rPr>
          <w:rFonts w:ascii="方正仿宋_GBK" w:eastAsia="方正仿宋_GBK" w:hAnsi="宋体" w:cs="宋体" w:hint="eastAsia"/>
          <w:sz w:val="32"/>
          <w:szCs w:val="32"/>
        </w:rPr>
        <w:t>支出情况。</w:t>
      </w:r>
      <w:r>
        <w:rPr>
          <w:rFonts w:ascii="方正仿宋_GBK" w:eastAsia="方正仿宋_GBK" w:hAnsi="宋体" w:cs="宋体" w:hint="eastAsia"/>
          <w:sz w:val="32"/>
          <w:szCs w:val="32"/>
        </w:rPr>
        <w:t>2022</w:t>
      </w:r>
      <w:r>
        <w:rPr>
          <w:rFonts w:ascii="方正仿宋_GBK" w:eastAsia="方正仿宋_GBK" w:hAnsi="宋体" w:cs="宋体" w:hint="eastAsia"/>
          <w:sz w:val="32"/>
          <w:szCs w:val="32"/>
        </w:rPr>
        <w:t>年度支出合计</w:t>
      </w:r>
      <w:r>
        <w:rPr>
          <w:rFonts w:ascii="方正仿宋_GBK" w:eastAsia="方正仿宋_GBK" w:hAnsi="宋体" w:cs="宋体" w:hint="eastAsia"/>
          <w:sz w:val="32"/>
          <w:szCs w:val="32"/>
        </w:rPr>
        <w:t>226.22</w:t>
      </w:r>
      <w:r>
        <w:rPr>
          <w:rFonts w:ascii="方正仿宋_GBK" w:eastAsia="方正仿宋_GBK" w:hAnsi="宋体" w:cs="宋体" w:hint="eastAsia"/>
          <w:sz w:val="32"/>
          <w:szCs w:val="32"/>
        </w:rPr>
        <w:t>万元，较上年决算增加</w:t>
      </w:r>
      <w:r>
        <w:rPr>
          <w:rFonts w:ascii="方正仿宋_GBK" w:eastAsia="方正仿宋_GBK" w:hAnsi="宋体" w:cs="宋体" w:hint="eastAsia"/>
          <w:sz w:val="32"/>
          <w:szCs w:val="32"/>
        </w:rPr>
        <w:t>226.22</w:t>
      </w:r>
      <w:r>
        <w:rPr>
          <w:rFonts w:ascii="方正仿宋_GBK" w:eastAsia="方正仿宋_GBK" w:hAnsi="宋体" w:cs="宋体" w:hint="eastAsia"/>
          <w:sz w:val="32"/>
          <w:szCs w:val="32"/>
        </w:rPr>
        <w:t>万元，增长</w:t>
      </w:r>
      <w:r>
        <w:rPr>
          <w:rFonts w:ascii="方正仿宋_GBK" w:eastAsia="方正仿宋_GBK" w:hAnsi="宋体" w:cs="宋体" w:hint="eastAsia"/>
          <w:sz w:val="32"/>
          <w:szCs w:val="32"/>
        </w:rPr>
        <w:t>100%</w:t>
      </w:r>
      <w:r>
        <w:rPr>
          <w:rFonts w:ascii="方正仿宋_GBK" w:eastAsia="方正仿宋_GBK" w:hAnsi="宋体" w:cs="宋体" w:hint="eastAsia"/>
          <w:sz w:val="32"/>
          <w:szCs w:val="32"/>
        </w:rPr>
        <w:t>，主要原因是新纳入决算范围单位，上年度未独立决算。</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4.</w:t>
      </w:r>
      <w:r>
        <w:rPr>
          <w:rFonts w:ascii="方正仿宋_GBK" w:eastAsia="方正仿宋_GBK" w:hAnsi="宋体" w:cs="宋体" w:hint="eastAsia"/>
          <w:sz w:val="32"/>
          <w:szCs w:val="32"/>
        </w:rPr>
        <w:t>结转结余情况。</w:t>
      </w:r>
      <w:r>
        <w:rPr>
          <w:rFonts w:ascii="方正仿宋_GBK" w:eastAsia="方正仿宋_GBK" w:hAnsi="宋体" w:cs="宋体" w:hint="eastAsia"/>
          <w:sz w:val="32"/>
          <w:szCs w:val="32"/>
        </w:rPr>
        <w:t>2022</w:t>
      </w:r>
      <w:r>
        <w:rPr>
          <w:rFonts w:ascii="方正仿宋_GBK" w:eastAsia="方正仿宋_GBK" w:hAnsi="宋体" w:cs="宋体" w:hint="eastAsia"/>
          <w:sz w:val="32"/>
          <w:szCs w:val="32"/>
        </w:rPr>
        <w:t>年度零结转结余。主要原因是实行收付实现制。</w:t>
      </w:r>
    </w:p>
    <w:p w:rsidR="00115E58" w:rsidRDefault="00597B86">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（二）财政拨款收入支出决算总体情况说明</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2022</w:t>
      </w:r>
      <w:r>
        <w:rPr>
          <w:rFonts w:ascii="方正仿宋_GBK" w:eastAsia="方正仿宋_GBK" w:hAnsi="宋体" w:cs="宋体" w:hint="eastAsia"/>
          <w:sz w:val="32"/>
          <w:szCs w:val="32"/>
        </w:rPr>
        <w:t>年度财政拨款收、支总计</w:t>
      </w:r>
      <w:r>
        <w:rPr>
          <w:rFonts w:ascii="方正仿宋_GBK" w:eastAsia="方正仿宋_GBK" w:hAnsi="宋体" w:cs="宋体" w:hint="eastAsia"/>
          <w:sz w:val="32"/>
          <w:szCs w:val="32"/>
        </w:rPr>
        <w:t>226.22</w:t>
      </w:r>
      <w:r>
        <w:rPr>
          <w:rFonts w:ascii="方正仿宋_GBK" w:eastAsia="方正仿宋_GBK" w:hAnsi="宋体" w:cs="宋体" w:hint="eastAsia"/>
          <w:sz w:val="32"/>
          <w:szCs w:val="32"/>
        </w:rPr>
        <w:t>万元。与</w:t>
      </w:r>
      <w:r>
        <w:rPr>
          <w:rFonts w:ascii="方正仿宋_GBK" w:eastAsia="方正仿宋_GBK" w:hAnsi="宋体" w:cs="宋体" w:hint="eastAsia"/>
          <w:sz w:val="32"/>
          <w:szCs w:val="32"/>
        </w:rPr>
        <w:t>2021</w:t>
      </w:r>
      <w:r>
        <w:rPr>
          <w:rFonts w:ascii="方正仿宋_GBK" w:eastAsia="方正仿宋_GBK" w:hAnsi="宋体" w:cs="宋体" w:hint="eastAsia"/>
          <w:sz w:val="32"/>
          <w:szCs w:val="32"/>
        </w:rPr>
        <w:t>年相比，财政拨款收、支总计各增加</w:t>
      </w:r>
      <w:r>
        <w:rPr>
          <w:rFonts w:ascii="方正仿宋_GBK" w:eastAsia="方正仿宋_GBK" w:hAnsi="宋体" w:cs="宋体" w:hint="eastAsia"/>
          <w:sz w:val="32"/>
          <w:szCs w:val="32"/>
        </w:rPr>
        <w:t>226.22</w:t>
      </w:r>
      <w:r>
        <w:rPr>
          <w:rFonts w:ascii="方正仿宋_GBK" w:eastAsia="方正仿宋_GBK" w:hAnsi="宋体" w:cs="宋体" w:hint="eastAsia"/>
          <w:sz w:val="32"/>
          <w:szCs w:val="32"/>
        </w:rPr>
        <w:t>万元，增长</w:t>
      </w:r>
      <w:r>
        <w:rPr>
          <w:rFonts w:ascii="方正仿宋_GBK" w:eastAsia="方正仿宋_GBK" w:hAnsi="宋体" w:cs="宋体" w:hint="eastAsia"/>
          <w:sz w:val="32"/>
          <w:szCs w:val="32"/>
        </w:rPr>
        <w:t>100%</w:t>
      </w:r>
      <w:r>
        <w:rPr>
          <w:rFonts w:ascii="方正仿宋_GBK" w:eastAsia="方正仿宋_GBK" w:hAnsi="宋体" w:cs="宋体" w:hint="eastAsia"/>
          <w:sz w:val="32"/>
          <w:szCs w:val="32"/>
        </w:rPr>
        <w:t>。主要原因是新纳入决算范围单位，上年度未独立决算。</w:t>
      </w:r>
    </w:p>
    <w:p w:rsidR="00115E58" w:rsidRDefault="00597B86">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（三）一般公共预</w:t>
      </w:r>
      <w:r>
        <w:rPr>
          <w:rFonts w:ascii="方正仿宋_GBK" w:eastAsia="方正仿宋_GBK" w:hAnsi="宋体" w:cs="宋体" w:hint="eastAsia"/>
          <w:sz w:val="32"/>
          <w:szCs w:val="32"/>
        </w:rPr>
        <w:t>算财政拨款收入支出决算情况说明</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1.</w:t>
      </w:r>
      <w:r>
        <w:rPr>
          <w:rFonts w:ascii="方正仿宋_GBK" w:eastAsia="方正仿宋_GBK" w:hAnsi="宋体" w:cs="宋体" w:hint="eastAsia"/>
          <w:sz w:val="32"/>
          <w:szCs w:val="32"/>
        </w:rPr>
        <w:t>收入情况。</w:t>
      </w:r>
      <w:r>
        <w:rPr>
          <w:rFonts w:ascii="方正仿宋_GBK" w:eastAsia="方正仿宋_GBK" w:hAnsi="宋体" w:cs="宋体" w:hint="eastAsia"/>
          <w:sz w:val="32"/>
          <w:szCs w:val="32"/>
        </w:rPr>
        <w:t>2022</w:t>
      </w:r>
      <w:r>
        <w:rPr>
          <w:rFonts w:ascii="方正仿宋_GBK" w:eastAsia="方正仿宋_GBK" w:hAnsi="宋体" w:cs="宋体" w:hint="eastAsia"/>
          <w:sz w:val="32"/>
          <w:szCs w:val="32"/>
        </w:rPr>
        <w:t>年度一般公共预算财政拨款收入</w:t>
      </w:r>
      <w:r>
        <w:rPr>
          <w:rFonts w:ascii="方正仿宋_GBK" w:eastAsia="方正仿宋_GBK" w:hAnsi="宋体" w:cs="宋体" w:hint="eastAsia"/>
          <w:sz w:val="32"/>
          <w:szCs w:val="32"/>
        </w:rPr>
        <w:t>226.22</w:t>
      </w:r>
      <w:r>
        <w:rPr>
          <w:rFonts w:ascii="方正仿宋_GBK" w:eastAsia="方正仿宋_GBK" w:hAnsi="宋体" w:cs="宋体" w:hint="eastAsia"/>
          <w:sz w:val="32"/>
          <w:szCs w:val="32"/>
        </w:rPr>
        <w:t>万元，较上年决算数增加</w:t>
      </w:r>
      <w:r>
        <w:rPr>
          <w:rFonts w:ascii="方正仿宋_GBK" w:eastAsia="方正仿宋_GBK" w:hAnsi="宋体" w:cs="宋体" w:hint="eastAsia"/>
          <w:sz w:val="32"/>
          <w:szCs w:val="32"/>
        </w:rPr>
        <w:t>226.22</w:t>
      </w:r>
      <w:r>
        <w:rPr>
          <w:rFonts w:ascii="方正仿宋_GBK" w:eastAsia="方正仿宋_GBK" w:hAnsi="宋体" w:cs="宋体" w:hint="eastAsia"/>
          <w:sz w:val="32"/>
          <w:szCs w:val="32"/>
        </w:rPr>
        <w:t>万元，增长</w:t>
      </w:r>
      <w:r>
        <w:rPr>
          <w:rFonts w:ascii="方正仿宋_GBK" w:eastAsia="方正仿宋_GBK" w:hAnsi="宋体" w:cs="宋体" w:hint="eastAsia"/>
          <w:sz w:val="32"/>
          <w:szCs w:val="32"/>
        </w:rPr>
        <w:t>100%</w:t>
      </w:r>
      <w:r>
        <w:rPr>
          <w:rFonts w:ascii="方正仿宋_GBK" w:eastAsia="方正仿宋_GBK" w:hAnsi="宋体" w:cs="宋体" w:hint="eastAsia"/>
          <w:sz w:val="32"/>
          <w:szCs w:val="32"/>
        </w:rPr>
        <w:t>。主要原因是新纳入决算范围单位，上年度未独立决算。较年</w:t>
      </w:r>
      <w:r>
        <w:rPr>
          <w:rFonts w:ascii="方正仿宋_GBK" w:eastAsia="方正仿宋_GBK" w:hAnsi="宋体" w:cs="宋体" w:hint="eastAsia"/>
          <w:sz w:val="32"/>
          <w:szCs w:val="32"/>
        </w:rPr>
        <w:lastRenderedPageBreak/>
        <w:t>初预算数增加</w:t>
      </w:r>
      <w:r>
        <w:rPr>
          <w:rFonts w:ascii="方正仿宋_GBK" w:eastAsia="方正仿宋_GBK" w:hAnsi="宋体" w:cs="宋体" w:hint="eastAsia"/>
          <w:sz w:val="32"/>
          <w:szCs w:val="32"/>
        </w:rPr>
        <w:t>21.95</w:t>
      </w:r>
      <w:r>
        <w:rPr>
          <w:rFonts w:ascii="方正仿宋_GBK" w:eastAsia="方正仿宋_GBK" w:hAnsi="宋体" w:cs="宋体" w:hint="eastAsia"/>
          <w:sz w:val="32"/>
          <w:szCs w:val="32"/>
        </w:rPr>
        <w:t>万元，增长</w:t>
      </w:r>
      <w:r>
        <w:rPr>
          <w:rFonts w:ascii="方正仿宋_GBK" w:eastAsia="方正仿宋_GBK" w:hAnsi="宋体" w:cs="宋体" w:hint="eastAsia"/>
          <w:sz w:val="32"/>
          <w:szCs w:val="32"/>
        </w:rPr>
        <w:t>10.7%</w:t>
      </w:r>
      <w:r>
        <w:rPr>
          <w:rFonts w:ascii="方正仿宋_GBK" w:eastAsia="方正仿宋_GBK" w:hAnsi="宋体" w:cs="宋体" w:hint="eastAsia"/>
          <w:sz w:val="32"/>
          <w:szCs w:val="32"/>
        </w:rPr>
        <w:t>。主要原因是人员经费增加，追加了预算。</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2.</w:t>
      </w:r>
      <w:r>
        <w:rPr>
          <w:rFonts w:ascii="方正仿宋_GBK" w:eastAsia="方正仿宋_GBK" w:hAnsi="宋体" w:cs="宋体" w:hint="eastAsia"/>
          <w:sz w:val="32"/>
          <w:szCs w:val="32"/>
        </w:rPr>
        <w:t>支出情况。</w:t>
      </w:r>
      <w:r>
        <w:rPr>
          <w:rFonts w:ascii="方正仿宋_GBK" w:eastAsia="方正仿宋_GBK" w:hAnsi="宋体" w:cs="宋体" w:hint="eastAsia"/>
          <w:sz w:val="32"/>
          <w:szCs w:val="32"/>
        </w:rPr>
        <w:t>2022</w:t>
      </w:r>
      <w:r>
        <w:rPr>
          <w:rFonts w:ascii="方正仿宋_GBK" w:eastAsia="方正仿宋_GBK" w:hAnsi="宋体" w:cs="宋体" w:hint="eastAsia"/>
          <w:sz w:val="32"/>
          <w:szCs w:val="32"/>
        </w:rPr>
        <w:t>年度一般公共预算财政拨款支出</w:t>
      </w:r>
      <w:r>
        <w:rPr>
          <w:rFonts w:ascii="方正仿宋_GBK" w:eastAsia="方正仿宋_GBK" w:hAnsi="宋体" w:cs="宋体" w:hint="eastAsia"/>
          <w:sz w:val="32"/>
          <w:szCs w:val="32"/>
        </w:rPr>
        <w:t>226.22</w:t>
      </w:r>
      <w:r>
        <w:rPr>
          <w:rFonts w:ascii="方正仿宋_GBK" w:eastAsia="方正仿宋_GBK" w:hAnsi="宋体" w:cs="宋体" w:hint="eastAsia"/>
          <w:sz w:val="32"/>
          <w:szCs w:val="32"/>
        </w:rPr>
        <w:t>万元，较上年决算数增加</w:t>
      </w:r>
      <w:r>
        <w:rPr>
          <w:rFonts w:ascii="方正仿宋_GBK" w:eastAsia="方正仿宋_GBK" w:hAnsi="宋体" w:cs="宋体" w:hint="eastAsia"/>
          <w:sz w:val="32"/>
          <w:szCs w:val="32"/>
        </w:rPr>
        <w:t>226.22</w:t>
      </w:r>
      <w:r>
        <w:rPr>
          <w:rFonts w:ascii="方正仿宋_GBK" w:eastAsia="方正仿宋_GBK" w:hAnsi="宋体" w:cs="宋体" w:hint="eastAsia"/>
          <w:sz w:val="32"/>
          <w:szCs w:val="32"/>
        </w:rPr>
        <w:t>万元，增长</w:t>
      </w:r>
      <w:r>
        <w:rPr>
          <w:rFonts w:ascii="方正仿宋_GBK" w:eastAsia="方正仿宋_GBK" w:hAnsi="宋体" w:cs="宋体" w:hint="eastAsia"/>
          <w:sz w:val="32"/>
          <w:szCs w:val="32"/>
        </w:rPr>
        <w:t>100%</w:t>
      </w:r>
      <w:r>
        <w:rPr>
          <w:rFonts w:ascii="方正仿宋_GBK" w:eastAsia="方正仿宋_GBK" w:hAnsi="宋体" w:cs="宋体" w:hint="eastAsia"/>
          <w:sz w:val="32"/>
          <w:szCs w:val="32"/>
        </w:rPr>
        <w:t>。主要原因是新纳入决算范围单位，上年度未独立决算。较年初预算数增加</w:t>
      </w:r>
      <w:r>
        <w:rPr>
          <w:rFonts w:ascii="方正仿宋_GBK" w:eastAsia="方正仿宋_GBK" w:hAnsi="宋体" w:cs="宋体" w:hint="eastAsia"/>
          <w:sz w:val="32"/>
          <w:szCs w:val="32"/>
        </w:rPr>
        <w:t>21.95</w:t>
      </w:r>
      <w:r>
        <w:rPr>
          <w:rFonts w:ascii="方正仿宋_GBK" w:eastAsia="方正仿宋_GBK" w:hAnsi="宋体" w:cs="宋体" w:hint="eastAsia"/>
          <w:sz w:val="32"/>
          <w:szCs w:val="32"/>
        </w:rPr>
        <w:t>万元，增长</w:t>
      </w:r>
      <w:r>
        <w:rPr>
          <w:rFonts w:ascii="方正仿宋_GBK" w:eastAsia="方正仿宋_GBK" w:hAnsi="宋体" w:cs="宋体" w:hint="eastAsia"/>
          <w:sz w:val="32"/>
          <w:szCs w:val="32"/>
        </w:rPr>
        <w:t>10.7%</w:t>
      </w:r>
      <w:r>
        <w:rPr>
          <w:rFonts w:ascii="方正仿宋_GBK" w:eastAsia="方正仿宋_GBK" w:hAnsi="宋体" w:cs="宋体" w:hint="eastAsia"/>
          <w:sz w:val="32"/>
          <w:szCs w:val="32"/>
        </w:rPr>
        <w:t>。主要原因是人员经费</w:t>
      </w:r>
      <w:r>
        <w:rPr>
          <w:rFonts w:ascii="方正仿宋_GBK" w:eastAsia="方正仿宋_GBK" w:hAnsi="宋体" w:cs="宋体" w:hint="eastAsia"/>
          <w:sz w:val="32"/>
          <w:szCs w:val="32"/>
        </w:rPr>
        <w:t>增加，追加了预算。</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3.</w:t>
      </w:r>
      <w:r>
        <w:rPr>
          <w:rFonts w:ascii="方正仿宋_GBK" w:eastAsia="方正仿宋_GBK" w:hAnsi="宋体" w:cs="宋体" w:hint="eastAsia"/>
          <w:sz w:val="32"/>
          <w:szCs w:val="32"/>
        </w:rPr>
        <w:t>结转结余情况。零结转结余，主要原因是实行收付实现制。</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4.</w:t>
      </w:r>
      <w:r>
        <w:rPr>
          <w:rFonts w:ascii="方正仿宋_GBK" w:eastAsia="方正仿宋_GBK" w:hAnsi="宋体" w:cs="宋体" w:hint="eastAsia"/>
          <w:sz w:val="32"/>
          <w:szCs w:val="32"/>
        </w:rPr>
        <w:t>比较情况。本部门</w:t>
      </w:r>
      <w:r>
        <w:rPr>
          <w:rFonts w:ascii="方正仿宋_GBK" w:eastAsia="方正仿宋_GBK" w:hAnsi="宋体" w:cs="宋体" w:hint="eastAsia"/>
          <w:sz w:val="32"/>
          <w:szCs w:val="32"/>
        </w:rPr>
        <w:t>2022</w:t>
      </w:r>
      <w:r>
        <w:rPr>
          <w:rFonts w:ascii="方正仿宋_GBK" w:eastAsia="方正仿宋_GBK" w:hAnsi="宋体" w:cs="宋体" w:hint="eastAsia"/>
          <w:sz w:val="32"/>
          <w:szCs w:val="32"/>
        </w:rPr>
        <w:t>年度一般公共预算财政拨款支出主要用于以下几个方面：</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w:t>
      </w:r>
      <w:r>
        <w:rPr>
          <w:rFonts w:ascii="方正仿宋_GBK" w:eastAsia="方正仿宋_GBK" w:hAnsi="宋体" w:cs="宋体" w:hint="eastAsia"/>
          <w:sz w:val="32"/>
          <w:szCs w:val="32"/>
        </w:rPr>
        <w:t>1</w:t>
      </w:r>
      <w:r>
        <w:rPr>
          <w:rFonts w:ascii="方正仿宋_GBK" w:eastAsia="方正仿宋_GBK" w:hAnsi="宋体" w:cs="宋体" w:hint="eastAsia"/>
          <w:sz w:val="32"/>
          <w:szCs w:val="32"/>
        </w:rPr>
        <w:t>）社会保障与就业支出</w:t>
      </w:r>
      <w:r>
        <w:rPr>
          <w:rFonts w:ascii="方正仿宋_GBK" w:eastAsia="方正仿宋_GBK" w:hAnsi="宋体" w:cs="宋体" w:hint="eastAsia"/>
          <w:sz w:val="32"/>
          <w:szCs w:val="32"/>
        </w:rPr>
        <w:t>44.18</w:t>
      </w:r>
      <w:r>
        <w:rPr>
          <w:rFonts w:ascii="方正仿宋_GBK" w:eastAsia="方正仿宋_GBK" w:hAnsi="宋体" w:cs="宋体" w:hint="eastAsia"/>
          <w:sz w:val="32"/>
          <w:szCs w:val="32"/>
        </w:rPr>
        <w:t>万元，占</w:t>
      </w:r>
      <w:r>
        <w:rPr>
          <w:rFonts w:ascii="方正仿宋_GBK" w:eastAsia="方正仿宋_GBK" w:hAnsi="宋体" w:cs="宋体" w:hint="eastAsia"/>
          <w:sz w:val="32"/>
          <w:szCs w:val="32"/>
        </w:rPr>
        <w:t>19.5%</w:t>
      </w:r>
      <w:r>
        <w:rPr>
          <w:rFonts w:ascii="方正仿宋_GBK" w:eastAsia="方正仿宋_GBK" w:hAnsi="宋体" w:cs="宋体" w:hint="eastAsia"/>
          <w:sz w:val="32"/>
          <w:szCs w:val="32"/>
        </w:rPr>
        <w:t>，较年初预算数增加</w:t>
      </w:r>
      <w:r>
        <w:rPr>
          <w:rFonts w:ascii="方正仿宋_GBK" w:eastAsia="方正仿宋_GBK" w:hAnsi="宋体" w:cs="宋体" w:hint="eastAsia"/>
          <w:sz w:val="32"/>
          <w:szCs w:val="32"/>
        </w:rPr>
        <w:t>6.16</w:t>
      </w:r>
      <w:r>
        <w:rPr>
          <w:rFonts w:ascii="方正仿宋_GBK" w:eastAsia="方正仿宋_GBK" w:hAnsi="宋体" w:cs="宋体" w:hint="eastAsia"/>
          <w:sz w:val="32"/>
          <w:szCs w:val="32"/>
        </w:rPr>
        <w:t>万元，增长</w:t>
      </w:r>
      <w:r>
        <w:rPr>
          <w:rFonts w:ascii="方正仿宋_GBK" w:eastAsia="方正仿宋_GBK" w:hAnsi="宋体" w:cs="宋体" w:hint="eastAsia"/>
          <w:sz w:val="32"/>
          <w:szCs w:val="32"/>
        </w:rPr>
        <w:t>16.2%</w:t>
      </w:r>
      <w:r>
        <w:rPr>
          <w:rFonts w:ascii="方正仿宋_GBK" w:eastAsia="方正仿宋_GBK" w:hAnsi="宋体" w:cs="宋体" w:hint="eastAsia"/>
          <w:sz w:val="32"/>
          <w:szCs w:val="32"/>
        </w:rPr>
        <w:t>，主要原因是人员经费增加，追加了预算。</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w:t>
      </w:r>
      <w:r>
        <w:rPr>
          <w:rFonts w:ascii="方正仿宋_GBK" w:eastAsia="方正仿宋_GBK" w:hAnsi="宋体" w:cs="宋体" w:hint="eastAsia"/>
          <w:sz w:val="32"/>
          <w:szCs w:val="32"/>
        </w:rPr>
        <w:t>2</w:t>
      </w:r>
      <w:r>
        <w:rPr>
          <w:rFonts w:ascii="方正仿宋_GBK" w:eastAsia="方正仿宋_GBK" w:hAnsi="宋体" w:cs="宋体" w:hint="eastAsia"/>
          <w:sz w:val="32"/>
          <w:szCs w:val="32"/>
        </w:rPr>
        <w:t>）农林水支出</w:t>
      </w:r>
      <w:r>
        <w:rPr>
          <w:rFonts w:ascii="方正仿宋_GBK" w:eastAsia="方正仿宋_GBK" w:hAnsi="宋体" w:cs="宋体" w:hint="eastAsia"/>
          <w:sz w:val="32"/>
          <w:szCs w:val="32"/>
        </w:rPr>
        <w:t>158.89</w:t>
      </w:r>
      <w:r>
        <w:rPr>
          <w:rFonts w:ascii="方正仿宋_GBK" w:eastAsia="方正仿宋_GBK" w:hAnsi="宋体" w:cs="宋体" w:hint="eastAsia"/>
          <w:sz w:val="32"/>
          <w:szCs w:val="32"/>
        </w:rPr>
        <w:t>万元，占</w:t>
      </w:r>
      <w:r>
        <w:rPr>
          <w:rFonts w:ascii="方正仿宋_GBK" w:eastAsia="方正仿宋_GBK" w:hAnsi="宋体" w:cs="宋体" w:hint="eastAsia"/>
          <w:sz w:val="32"/>
          <w:szCs w:val="32"/>
        </w:rPr>
        <w:t>70.2%</w:t>
      </w:r>
      <w:r>
        <w:rPr>
          <w:rFonts w:ascii="方正仿宋_GBK" w:eastAsia="方正仿宋_GBK" w:hAnsi="宋体" w:cs="宋体" w:hint="eastAsia"/>
          <w:sz w:val="32"/>
          <w:szCs w:val="32"/>
        </w:rPr>
        <w:t>，较年初预算数增加</w:t>
      </w:r>
      <w:r>
        <w:rPr>
          <w:rFonts w:ascii="方正仿宋_GBK" w:eastAsia="方正仿宋_GBK" w:hAnsi="宋体" w:cs="宋体" w:hint="eastAsia"/>
          <w:sz w:val="32"/>
          <w:szCs w:val="32"/>
        </w:rPr>
        <w:t>13.99</w:t>
      </w:r>
      <w:r>
        <w:rPr>
          <w:rFonts w:ascii="方正仿宋_GBK" w:eastAsia="方正仿宋_GBK" w:hAnsi="宋体" w:cs="宋体" w:hint="eastAsia"/>
          <w:sz w:val="32"/>
          <w:szCs w:val="32"/>
        </w:rPr>
        <w:t>万元，增长</w:t>
      </w:r>
      <w:r>
        <w:rPr>
          <w:rFonts w:ascii="方正仿宋_GBK" w:eastAsia="方正仿宋_GBK" w:hAnsi="宋体" w:cs="宋体" w:hint="eastAsia"/>
          <w:sz w:val="32"/>
          <w:szCs w:val="32"/>
        </w:rPr>
        <w:t>9.7%</w:t>
      </w:r>
      <w:r>
        <w:rPr>
          <w:rFonts w:ascii="方正仿宋_GBK" w:eastAsia="方正仿宋_GBK" w:hAnsi="宋体" w:cs="宋体" w:hint="eastAsia"/>
          <w:sz w:val="32"/>
          <w:szCs w:val="32"/>
        </w:rPr>
        <w:t>，主要原因是人员经费增加，追加了预算。</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lastRenderedPageBreak/>
        <w:t>（</w:t>
      </w:r>
      <w:r>
        <w:rPr>
          <w:rFonts w:ascii="方正仿宋_GBK" w:eastAsia="方正仿宋_GBK" w:hAnsi="宋体" w:cs="宋体" w:hint="eastAsia"/>
          <w:sz w:val="32"/>
          <w:szCs w:val="32"/>
        </w:rPr>
        <w:t>3</w:t>
      </w:r>
      <w:r>
        <w:rPr>
          <w:rFonts w:ascii="方正仿宋_GBK" w:eastAsia="方正仿宋_GBK" w:hAnsi="宋体" w:cs="宋体" w:hint="eastAsia"/>
          <w:sz w:val="32"/>
          <w:szCs w:val="32"/>
        </w:rPr>
        <w:t>）住房保障支出</w:t>
      </w:r>
      <w:r>
        <w:rPr>
          <w:rFonts w:ascii="方正仿宋_GBK" w:eastAsia="方正仿宋_GBK" w:hAnsi="宋体" w:cs="宋体" w:hint="eastAsia"/>
          <w:sz w:val="32"/>
          <w:szCs w:val="32"/>
        </w:rPr>
        <w:t>10.80</w:t>
      </w:r>
      <w:r>
        <w:rPr>
          <w:rFonts w:ascii="方正仿宋_GBK" w:eastAsia="方正仿宋_GBK" w:hAnsi="宋体" w:cs="宋体" w:hint="eastAsia"/>
          <w:sz w:val="32"/>
          <w:szCs w:val="32"/>
        </w:rPr>
        <w:t>万元，占</w:t>
      </w:r>
      <w:r>
        <w:rPr>
          <w:rFonts w:ascii="方正仿宋_GBK" w:eastAsia="方正仿宋_GBK" w:hAnsi="宋体" w:cs="宋体" w:hint="eastAsia"/>
          <w:sz w:val="32"/>
          <w:szCs w:val="32"/>
        </w:rPr>
        <w:t>4.8%</w:t>
      </w:r>
      <w:r>
        <w:rPr>
          <w:rFonts w:ascii="方正仿宋_GBK" w:eastAsia="方正仿宋_GBK" w:hAnsi="宋体" w:cs="宋体" w:hint="eastAsia"/>
          <w:sz w:val="32"/>
          <w:szCs w:val="32"/>
        </w:rPr>
        <w:t>，较年初预算数增加</w:t>
      </w:r>
      <w:r>
        <w:rPr>
          <w:rFonts w:ascii="方正仿宋_GBK" w:eastAsia="方正仿宋_GBK" w:hAnsi="宋体" w:cs="宋体" w:hint="eastAsia"/>
          <w:sz w:val="32"/>
          <w:szCs w:val="32"/>
        </w:rPr>
        <w:t>0.99</w:t>
      </w:r>
      <w:r>
        <w:rPr>
          <w:rFonts w:ascii="方正仿宋_GBK" w:eastAsia="方正仿宋_GBK" w:hAnsi="宋体" w:cs="宋体" w:hint="eastAsia"/>
          <w:sz w:val="32"/>
          <w:szCs w:val="32"/>
        </w:rPr>
        <w:t>万元，增长</w:t>
      </w:r>
      <w:r>
        <w:rPr>
          <w:rFonts w:ascii="方正仿宋_GBK" w:eastAsia="方正仿宋_GBK" w:hAnsi="宋体" w:cs="宋体" w:hint="eastAsia"/>
          <w:sz w:val="32"/>
          <w:szCs w:val="32"/>
        </w:rPr>
        <w:t>10</w:t>
      </w:r>
      <w:r>
        <w:rPr>
          <w:rFonts w:ascii="方正仿宋_GBK" w:eastAsia="方正仿宋_GBK" w:hAnsi="宋体" w:cs="宋体" w:hint="eastAsia"/>
          <w:sz w:val="32"/>
          <w:szCs w:val="32"/>
        </w:rPr>
        <w:t>.1%</w:t>
      </w:r>
      <w:r>
        <w:rPr>
          <w:rFonts w:ascii="方正仿宋_GBK" w:eastAsia="方正仿宋_GBK" w:hAnsi="宋体" w:cs="宋体" w:hint="eastAsia"/>
          <w:sz w:val="32"/>
          <w:szCs w:val="32"/>
        </w:rPr>
        <w:t>，主要原因是人员经费增加，追加了预算。</w:t>
      </w:r>
    </w:p>
    <w:p w:rsidR="00115E58" w:rsidRDefault="00597B86">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（四）一般公共预算财政拨款基本支出决算情况说明</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2022</w:t>
      </w:r>
      <w:r>
        <w:rPr>
          <w:rFonts w:ascii="方正仿宋_GBK" w:eastAsia="方正仿宋_GBK" w:hAnsi="宋体" w:cs="宋体" w:hint="eastAsia"/>
          <w:sz w:val="32"/>
          <w:szCs w:val="32"/>
        </w:rPr>
        <w:t>年度一般公共预算财政拨款基本支出</w:t>
      </w:r>
      <w:r>
        <w:rPr>
          <w:rFonts w:ascii="方正仿宋_GBK" w:eastAsia="方正仿宋_GBK" w:hAnsi="宋体" w:cs="宋体" w:hint="eastAsia"/>
          <w:sz w:val="32"/>
          <w:szCs w:val="32"/>
        </w:rPr>
        <w:t>226.22</w:t>
      </w:r>
      <w:r>
        <w:rPr>
          <w:rFonts w:ascii="方正仿宋_GBK" w:eastAsia="方正仿宋_GBK" w:hAnsi="宋体" w:cs="宋体" w:hint="eastAsia"/>
          <w:sz w:val="32"/>
          <w:szCs w:val="32"/>
        </w:rPr>
        <w:t>万元。其中：人员经费</w:t>
      </w:r>
      <w:r>
        <w:rPr>
          <w:rFonts w:ascii="方正仿宋_GBK" w:eastAsia="方正仿宋_GBK" w:hAnsi="宋体" w:cs="宋体" w:hint="eastAsia"/>
          <w:sz w:val="32"/>
          <w:szCs w:val="32"/>
        </w:rPr>
        <w:t>222.57</w:t>
      </w:r>
      <w:r>
        <w:rPr>
          <w:rFonts w:ascii="方正仿宋_GBK" w:eastAsia="方正仿宋_GBK" w:hAnsi="宋体" w:cs="宋体" w:hint="eastAsia"/>
          <w:sz w:val="32"/>
          <w:szCs w:val="32"/>
        </w:rPr>
        <w:t>万元，较上年决算数增加</w:t>
      </w:r>
      <w:r>
        <w:rPr>
          <w:rFonts w:ascii="方正仿宋_GBK" w:eastAsia="方正仿宋_GBK" w:hAnsi="宋体" w:cs="宋体" w:hint="eastAsia"/>
          <w:sz w:val="32"/>
          <w:szCs w:val="32"/>
        </w:rPr>
        <w:t>222.57</w:t>
      </w:r>
      <w:r>
        <w:rPr>
          <w:rFonts w:ascii="方正仿宋_GBK" w:eastAsia="方正仿宋_GBK" w:hAnsi="宋体" w:cs="宋体" w:hint="eastAsia"/>
          <w:sz w:val="32"/>
          <w:szCs w:val="32"/>
        </w:rPr>
        <w:t>万元，增长</w:t>
      </w:r>
      <w:r>
        <w:rPr>
          <w:rFonts w:ascii="方正仿宋_GBK" w:eastAsia="方正仿宋_GBK" w:hAnsi="宋体" w:cs="宋体" w:hint="eastAsia"/>
          <w:sz w:val="32"/>
          <w:szCs w:val="32"/>
        </w:rPr>
        <w:t>100%</w:t>
      </w:r>
      <w:r>
        <w:rPr>
          <w:rFonts w:ascii="方正仿宋_GBK" w:eastAsia="方正仿宋_GBK" w:hAnsi="宋体" w:cs="宋体" w:hint="eastAsia"/>
          <w:sz w:val="32"/>
          <w:szCs w:val="32"/>
        </w:rPr>
        <w:t>，主要原因是新纳入决算范围单位，上年度未独立决算。人员经费用途主要包括人员工资及其他福利。公用经费</w:t>
      </w:r>
      <w:r>
        <w:rPr>
          <w:rFonts w:ascii="方正仿宋_GBK" w:eastAsia="方正仿宋_GBK" w:hAnsi="宋体" w:cs="宋体" w:hint="eastAsia"/>
          <w:sz w:val="32"/>
          <w:szCs w:val="32"/>
        </w:rPr>
        <w:t>3.65</w:t>
      </w:r>
      <w:r>
        <w:rPr>
          <w:rFonts w:ascii="方正仿宋_GBK" w:eastAsia="方正仿宋_GBK" w:hAnsi="宋体" w:cs="宋体" w:hint="eastAsia"/>
          <w:sz w:val="32"/>
          <w:szCs w:val="32"/>
        </w:rPr>
        <w:t>万元，较上年决算数增加</w:t>
      </w:r>
      <w:r>
        <w:rPr>
          <w:rFonts w:ascii="方正仿宋_GBK" w:eastAsia="方正仿宋_GBK" w:hAnsi="宋体" w:cs="宋体" w:hint="eastAsia"/>
          <w:sz w:val="32"/>
          <w:szCs w:val="32"/>
        </w:rPr>
        <w:t>3.65</w:t>
      </w:r>
      <w:r>
        <w:rPr>
          <w:rFonts w:ascii="方正仿宋_GBK" w:eastAsia="方正仿宋_GBK" w:hAnsi="宋体" w:cs="宋体" w:hint="eastAsia"/>
          <w:sz w:val="32"/>
          <w:szCs w:val="32"/>
        </w:rPr>
        <w:t>万元，增长</w:t>
      </w:r>
      <w:r>
        <w:rPr>
          <w:rFonts w:ascii="方正仿宋_GBK" w:eastAsia="方正仿宋_GBK" w:hAnsi="宋体" w:cs="宋体" w:hint="eastAsia"/>
          <w:sz w:val="32"/>
          <w:szCs w:val="32"/>
        </w:rPr>
        <w:t>100%</w:t>
      </w:r>
      <w:r>
        <w:rPr>
          <w:rFonts w:ascii="方正仿宋_GBK" w:eastAsia="方正仿宋_GBK" w:hAnsi="宋体" w:cs="宋体" w:hint="eastAsia"/>
          <w:sz w:val="32"/>
          <w:szCs w:val="32"/>
        </w:rPr>
        <w:t>，主要原因是新纳入决算范围单位，上年度未独立决算。公用经费用途主要包括办公费、差旅费、维修费、会议费、劳务费、公务用车等。</w:t>
      </w:r>
    </w:p>
    <w:p w:rsidR="00115E58" w:rsidRDefault="00597B86">
      <w:pPr>
        <w:pStyle w:val="a3"/>
        <w:widowControl/>
        <w:numPr>
          <w:ilvl w:val="0"/>
          <w:numId w:val="1"/>
        </w:numPr>
        <w:rPr>
          <w:rFonts w:ascii="方正仿宋_GBK" w:eastAsia="方正仿宋_GBK" w:hAnsi="宋体" w:cs="宋体"/>
          <w:sz w:val="32"/>
          <w:szCs w:val="32"/>
        </w:rPr>
      </w:pPr>
      <w:r>
        <w:rPr>
          <w:rFonts w:ascii="方正仿宋_GBK" w:eastAsia="方正仿宋_GBK" w:hAnsi="宋体" w:cs="宋体" w:hint="eastAsia"/>
          <w:sz w:val="32"/>
          <w:szCs w:val="32"/>
        </w:rPr>
        <w:t>政府</w:t>
      </w:r>
      <w:r>
        <w:rPr>
          <w:rFonts w:ascii="方正仿宋_GBK" w:eastAsia="方正仿宋_GBK" w:hAnsi="宋体" w:cs="宋体" w:hint="eastAsia"/>
          <w:sz w:val="32"/>
          <w:szCs w:val="32"/>
        </w:rPr>
        <w:t>性基金预算收支决算情况说明。</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本单位</w:t>
      </w:r>
      <w:r>
        <w:rPr>
          <w:rFonts w:ascii="方正仿宋_GBK" w:eastAsia="方正仿宋_GBK" w:hAnsi="宋体" w:cs="宋体" w:hint="eastAsia"/>
          <w:sz w:val="32"/>
          <w:szCs w:val="32"/>
        </w:rPr>
        <w:t>2022</w:t>
      </w:r>
      <w:r>
        <w:rPr>
          <w:rFonts w:ascii="方正仿宋_GBK" w:eastAsia="方正仿宋_GBK" w:hAnsi="宋体" w:cs="宋体" w:hint="eastAsia"/>
          <w:sz w:val="32"/>
          <w:szCs w:val="32"/>
        </w:rPr>
        <w:t>年无政府性基金预算财政拨款收支。</w:t>
      </w:r>
    </w:p>
    <w:p w:rsidR="00115E58" w:rsidRDefault="00597B86">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（六）国有资本经营预算财政拨款支出决算情况说明。</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本单位</w:t>
      </w:r>
      <w:r>
        <w:rPr>
          <w:rFonts w:ascii="方正仿宋_GBK" w:eastAsia="方正仿宋_GBK" w:hAnsi="宋体" w:cs="宋体" w:hint="eastAsia"/>
          <w:sz w:val="32"/>
          <w:szCs w:val="32"/>
        </w:rPr>
        <w:t>2022</w:t>
      </w:r>
      <w:r>
        <w:rPr>
          <w:rFonts w:ascii="方正仿宋_GBK" w:eastAsia="方正仿宋_GBK" w:hAnsi="宋体" w:cs="宋体" w:hint="eastAsia"/>
          <w:sz w:val="32"/>
          <w:szCs w:val="32"/>
        </w:rPr>
        <w:t>年无国有资本经营预算财政拨款支出。</w:t>
      </w:r>
    </w:p>
    <w:p w:rsidR="00115E58" w:rsidRDefault="00597B86">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三、“三公”经费情况说明</w:t>
      </w:r>
    </w:p>
    <w:p w:rsidR="00115E58" w:rsidRDefault="00597B86">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（一）“三公”经费支出总体情况说明</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lastRenderedPageBreak/>
        <w:t>本单位三</w:t>
      </w:r>
      <w:proofErr w:type="gramStart"/>
      <w:r>
        <w:rPr>
          <w:rFonts w:ascii="方正仿宋_GBK" w:eastAsia="方正仿宋_GBK" w:hAnsi="宋体" w:cs="宋体" w:hint="eastAsia"/>
          <w:sz w:val="32"/>
          <w:szCs w:val="32"/>
        </w:rPr>
        <w:t>公经费</w:t>
      </w:r>
      <w:proofErr w:type="gramEnd"/>
      <w:r>
        <w:rPr>
          <w:rFonts w:ascii="方正仿宋_GBK" w:eastAsia="方正仿宋_GBK" w:hAnsi="宋体" w:cs="宋体" w:hint="eastAsia"/>
          <w:sz w:val="32"/>
          <w:szCs w:val="32"/>
        </w:rPr>
        <w:t>支出均由一级预算单位路阳镇人民政府机关保障，费用支出体现在路阳镇人民政府机关决算中。</w:t>
      </w:r>
    </w:p>
    <w:p w:rsidR="00115E58" w:rsidRDefault="00597B86">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（二）“三公”经费分项支出情况</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2022</w:t>
      </w:r>
      <w:r>
        <w:rPr>
          <w:rFonts w:ascii="方正仿宋_GBK" w:eastAsia="方正仿宋_GBK" w:hAnsi="宋体" w:cs="宋体" w:hint="eastAsia"/>
          <w:sz w:val="32"/>
          <w:szCs w:val="32"/>
        </w:rPr>
        <w:t>年度本部门未发生因公出国（境）费用、公务车购置费、公务车运行维护费、公务接待费。</w:t>
      </w:r>
    </w:p>
    <w:p w:rsidR="00115E58" w:rsidRDefault="00597B86">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（三）“三公”经费实物量情况</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2022</w:t>
      </w:r>
      <w:r>
        <w:rPr>
          <w:rFonts w:ascii="方正仿宋_GBK" w:eastAsia="方正仿宋_GBK" w:hAnsi="宋体" w:cs="宋体" w:hint="eastAsia"/>
          <w:sz w:val="32"/>
          <w:szCs w:val="32"/>
        </w:rPr>
        <w:t>年度本部门因公出国（境）共计</w:t>
      </w:r>
      <w:r>
        <w:rPr>
          <w:rFonts w:ascii="方正仿宋_GBK" w:eastAsia="方正仿宋_GBK" w:hAnsi="宋体" w:cs="宋体" w:hint="eastAsia"/>
          <w:sz w:val="32"/>
          <w:szCs w:val="32"/>
        </w:rPr>
        <w:t>0</w:t>
      </w:r>
      <w:r>
        <w:rPr>
          <w:rFonts w:ascii="方正仿宋_GBK" w:eastAsia="方正仿宋_GBK" w:hAnsi="宋体" w:cs="宋体" w:hint="eastAsia"/>
          <w:sz w:val="32"/>
          <w:szCs w:val="32"/>
        </w:rPr>
        <w:t>个团组，</w:t>
      </w:r>
      <w:r>
        <w:rPr>
          <w:rFonts w:ascii="方正仿宋_GBK" w:eastAsia="方正仿宋_GBK" w:hAnsi="宋体" w:cs="宋体" w:hint="eastAsia"/>
          <w:sz w:val="32"/>
          <w:szCs w:val="32"/>
        </w:rPr>
        <w:t>0</w:t>
      </w:r>
      <w:r>
        <w:rPr>
          <w:rFonts w:ascii="方正仿宋_GBK" w:eastAsia="方正仿宋_GBK" w:hAnsi="宋体" w:cs="宋体" w:hint="eastAsia"/>
          <w:sz w:val="32"/>
          <w:szCs w:val="32"/>
        </w:rPr>
        <w:t>人；公务用车购置</w:t>
      </w:r>
      <w:r>
        <w:rPr>
          <w:rFonts w:ascii="方正仿宋_GBK" w:eastAsia="方正仿宋_GBK" w:hAnsi="宋体" w:cs="宋体" w:hint="eastAsia"/>
          <w:sz w:val="32"/>
          <w:szCs w:val="32"/>
        </w:rPr>
        <w:t>0</w:t>
      </w:r>
      <w:r>
        <w:rPr>
          <w:rFonts w:ascii="方正仿宋_GBK" w:eastAsia="方正仿宋_GBK" w:hAnsi="宋体" w:cs="宋体" w:hint="eastAsia"/>
          <w:sz w:val="32"/>
          <w:szCs w:val="32"/>
        </w:rPr>
        <w:t>辆，公务车保有量为</w:t>
      </w:r>
      <w:r>
        <w:rPr>
          <w:rFonts w:ascii="方正仿宋_GBK" w:eastAsia="方正仿宋_GBK" w:hAnsi="宋体" w:cs="宋体" w:hint="eastAsia"/>
          <w:sz w:val="32"/>
          <w:szCs w:val="32"/>
        </w:rPr>
        <w:t>0</w:t>
      </w:r>
      <w:r>
        <w:rPr>
          <w:rFonts w:ascii="方正仿宋_GBK" w:eastAsia="方正仿宋_GBK" w:hAnsi="宋体" w:cs="宋体" w:hint="eastAsia"/>
          <w:sz w:val="32"/>
          <w:szCs w:val="32"/>
        </w:rPr>
        <w:t>辆；国内公务接待</w:t>
      </w:r>
      <w:r>
        <w:rPr>
          <w:rFonts w:ascii="方正仿宋_GBK" w:eastAsia="方正仿宋_GBK" w:hAnsi="宋体" w:cs="宋体" w:hint="eastAsia"/>
          <w:sz w:val="32"/>
          <w:szCs w:val="32"/>
        </w:rPr>
        <w:t>0</w:t>
      </w:r>
      <w:r>
        <w:rPr>
          <w:rFonts w:ascii="方正仿宋_GBK" w:eastAsia="方正仿宋_GBK" w:hAnsi="宋体" w:cs="宋体" w:hint="eastAsia"/>
          <w:sz w:val="32"/>
          <w:szCs w:val="32"/>
        </w:rPr>
        <w:t>批次</w:t>
      </w:r>
      <w:r>
        <w:rPr>
          <w:rFonts w:ascii="方正仿宋_GBK" w:eastAsia="方正仿宋_GBK" w:hAnsi="宋体" w:cs="宋体" w:hint="eastAsia"/>
          <w:sz w:val="32"/>
          <w:szCs w:val="32"/>
        </w:rPr>
        <w:t>0</w:t>
      </w:r>
      <w:r>
        <w:rPr>
          <w:rFonts w:ascii="方正仿宋_GBK" w:eastAsia="方正仿宋_GBK" w:hAnsi="宋体" w:cs="宋体" w:hint="eastAsia"/>
          <w:sz w:val="32"/>
          <w:szCs w:val="32"/>
        </w:rPr>
        <w:t>人，其中：国内外事接待</w:t>
      </w:r>
      <w:r>
        <w:rPr>
          <w:rFonts w:ascii="方正仿宋_GBK" w:eastAsia="方正仿宋_GBK" w:hAnsi="宋体" w:cs="宋体" w:hint="eastAsia"/>
          <w:sz w:val="32"/>
          <w:szCs w:val="32"/>
        </w:rPr>
        <w:t>0</w:t>
      </w:r>
      <w:r>
        <w:rPr>
          <w:rFonts w:ascii="方正仿宋_GBK" w:eastAsia="方正仿宋_GBK" w:hAnsi="宋体" w:cs="宋体" w:hint="eastAsia"/>
          <w:sz w:val="32"/>
          <w:szCs w:val="32"/>
        </w:rPr>
        <w:t>批次，</w:t>
      </w:r>
      <w:r>
        <w:rPr>
          <w:rFonts w:ascii="方正仿宋_GBK" w:eastAsia="方正仿宋_GBK" w:hAnsi="宋体" w:cs="宋体" w:hint="eastAsia"/>
          <w:sz w:val="32"/>
          <w:szCs w:val="32"/>
        </w:rPr>
        <w:t>0</w:t>
      </w:r>
      <w:r>
        <w:rPr>
          <w:rFonts w:ascii="方正仿宋_GBK" w:eastAsia="方正仿宋_GBK" w:hAnsi="宋体" w:cs="宋体" w:hint="eastAsia"/>
          <w:sz w:val="32"/>
          <w:szCs w:val="32"/>
        </w:rPr>
        <w:t>人；国（境）外公务接待</w:t>
      </w:r>
      <w:r>
        <w:rPr>
          <w:rFonts w:ascii="方正仿宋_GBK" w:eastAsia="方正仿宋_GBK" w:hAnsi="宋体" w:cs="宋体" w:hint="eastAsia"/>
          <w:sz w:val="32"/>
          <w:szCs w:val="32"/>
        </w:rPr>
        <w:t>0</w:t>
      </w:r>
      <w:r>
        <w:rPr>
          <w:rFonts w:ascii="方正仿宋_GBK" w:eastAsia="方正仿宋_GBK" w:hAnsi="宋体" w:cs="宋体" w:hint="eastAsia"/>
          <w:sz w:val="32"/>
          <w:szCs w:val="32"/>
        </w:rPr>
        <w:t>批次，</w:t>
      </w:r>
      <w:r>
        <w:rPr>
          <w:rFonts w:ascii="方正仿宋_GBK" w:eastAsia="方正仿宋_GBK" w:hAnsi="宋体" w:cs="宋体" w:hint="eastAsia"/>
          <w:sz w:val="32"/>
          <w:szCs w:val="32"/>
        </w:rPr>
        <w:t>0</w:t>
      </w:r>
      <w:r>
        <w:rPr>
          <w:rFonts w:ascii="方正仿宋_GBK" w:eastAsia="方正仿宋_GBK" w:hAnsi="宋体" w:cs="宋体" w:hint="eastAsia"/>
          <w:sz w:val="32"/>
          <w:szCs w:val="32"/>
        </w:rPr>
        <w:t>人。</w:t>
      </w:r>
      <w:r>
        <w:rPr>
          <w:rFonts w:ascii="方正仿宋_GBK" w:eastAsia="方正仿宋_GBK" w:hAnsi="宋体" w:cs="宋体" w:hint="eastAsia"/>
          <w:sz w:val="32"/>
          <w:szCs w:val="32"/>
        </w:rPr>
        <w:t>2022</w:t>
      </w:r>
      <w:r>
        <w:rPr>
          <w:rFonts w:ascii="方正仿宋_GBK" w:eastAsia="方正仿宋_GBK" w:hAnsi="宋体" w:cs="宋体" w:hint="eastAsia"/>
          <w:sz w:val="32"/>
          <w:szCs w:val="32"/>
        </w:rPr>
        <w:t>年本部门人均接待费</w:t>
      </w:r>
      <w:r>
        <w:rPr>
          <w:rFonts w:ascii="方正仿宋_GBK" w:eastAsia="方正仿宋_GBK" w:hAnsi="宋体" w:cs="宋体" w:hint="eastAsia"/>
          <w:sz w:val="32"/>
          <w:szCs w:val="32"/>
        </w:rPr>
        <w:t>0.00</w:t>
      </w:r>
      <w:r>
        <w:rPr>
          <w:rFonts w:ascii="方正仿宋_GBK" w:eastAsia="方正仿宋_GBK" w:hAnsi="宋体" w:cs="宋体" w:hint="eastAsia"/>
          <w:sz w:val="32"/>
          <w:szCs w:val="32"/>
        </w:rPr>
        <w:t>元，车均购置费</w:t>
      </w:r>
      <w:r>
        <w:rPr>
          <w:rFonts w:ascii="方正仿宋_GBK" w:eastAsia="方正仿宋_GBK" w:hAnsi="宋体" w:cs="宋体" w:hint="eastAsia"/>
          <w:sz w:val="32"/>
          <w:szCs w:val="32"/>
        </w:rPr>
        <w:t>0.00</w:t>
      </w:r>
      <w:r>
        <w:rPr>
          <w:rFonts w:ascii="方正仿宋_GBK" w:eastAsia="方正仿宋_GBK" w:hAnsi="宋体" w:cs="宋体" w:hint="eastAsia"/>
          <w:sz w:val="32"/>
          <w:szCs w:val="32"/>
        </w:rPr>
        <w:t>万元，车均维护费</w:t>
      </w:r>
      <w:r>
        <w:rPr>
          <w:rFonts w:ascii="方正仿宋_GBK" w:eastAsia="方正仿宋_GBK" w:hAnsi="宋体" w:cs="宋体" w:hint="eastAsia"/>
          <w:sz w:val="32"/>
          <w:szCs w:val="32"/>
        </w:rPr>
        <w:t>0.00</w:t>
      </w:r>
      <w:r>
        <w:rPr>
          <w:rFonts w:ascii="方正仿宋_GBK" w:eastAsia="方正仿宋_GBK" w:hAnsi="宋体" w:cs="宋体" w:hint="eastAsia"/>
          <w:sz w:val="32"/>
          <w:szCs w:val="32"/>
        </w:rPr>
        <w:t>万元。</w:t>
      </w:r>
    </w:p>
    <w:p w:rsidR="00115E58" w:rsidRDefault="00597B86">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四、其他需要说明的事项</w:t>
      </w:r>
    </w:p>
    <w:p w:rsidR="00115E58" w:rsidRDefault="00597B86">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（一）财政拨款会议费和培训费情况说明</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由于决算填报口径原因，会议</w:t>
      </w:r>
      <w:proofErr w:type="gramStart"/>
      <w:r>
        <w:rPr>
          <w:rFonts w:ascii="方正仿宋_GBK" w:eastAsia="方正仿宋_GBK" w:hAnsi="宋体" w:cs="宋体" w:hint="eastAsia"/>
          <w:sz w:val="32"/>
          <w:szCs w:val="32"/>
        </w:rPr>
        <w:t>费体现</w:t>
      </w:r>
      <w:proofErr w:type="gramEnd"/>
      <w:r>
        <w:rPr>
          <w:rFonts w:ascii="方正仿宋_GBK" w:eastAsia="方正仿宋_GBK" w:hAnsi="宋体" w:cs="宋体" w:hint="eastAsia"/>
          <w:sz w:val="32"/>
          <w:szCs w:val="32"/>
        </w:rPr>
        <w:t>在一级预算单位路阳镇人民政府决算报告中。本年度培训费支出</w:t>
      </w:r>
      <w:r>
        <w:rPr>
          <w:rFonts w:ascii="方正仿宋_GBK" w:eastAsia="方正仿宋_GBK" w:hAnsi="宋体" w:cs="宋体" w:hint="eastAsia"/>
          <w:sz w:val="32"/>
          <w:szCs w:val="32"/>
        </w:rPr>
        <w:t>0.62</w:t>
      </w:r>
      <w:r>
        <w:rPr>
          <w:rFonts w:ascii="方正仿宋_GBK" w:eastAsia="方正仿宋_GBK" w:hAnsi="宋体" w:cs="宋体" w:hint="eastAsia"/>
          <w:sz w:val="32"/>
          <w:szCs w:val="32"/>
        </w:rPr>
        <w:t>万元，较上年决算数增加</w:t>
      </w:r>
      <w:r>
        <w:rPr>
          <w:rFonts w:ascii="方正仿宋_GBK" w:eastAsia="方正仿宋_GBK" w:hAnsi="宋体" w:cs="宋体" w:hint="eastAsia"/>
          <w:sz w:val="32"/>
          <w:szCs w:val="32"/>
        </w:rPr>
        <w:t>0.62</w:t>
      </w:r>
      <w:r>
        <w:rPr>
          <w:rFonts w:ascii="方正仿宋_GBK" w:eastAsia="方正仿宋_GBK" w:hAnsi="宋体" w:cs="宋体" w:hint="eastAsia"/>
          <w:sz w:val="32"/>
          <w:szCs w:val="32"/>
        </w:rPr>
        <w:t>万元，增长</w:t>
      </w:r>
      <w:r>
        <w:rPr>
          <w:rFonts w:ascii="方正仿宋_GBK" w:eastAsia="方正仿宋_GBK" w:hAnsi="宋体" w:cs="宋体" w:hint="eastAsia"/>
          <w:sz w:val="32"/>
          <w:szCs w:val="32"/>
        </w:rPr>
        <w:t>100%</w:t>
      </w:r>
      <w:r>
        <w:rPr>
          <w:rFonts w:ascii="方正仿宋_GBK" w:eastAsia="方正仿宋_GBK" w:hAnsi="宋体" w:cs="宋体" w:hint="eastAsia"/>
          <w:sz w:val="32"/>
          <w:szCs w:val="32"/>
        </w:rPr>
        <w:t>，主要原因是主要原因是新纳入决算范围单位</w:t>
      </w:r>
      <w:r>
        <w:rPr>
          <w:rFonts w:ascii="方正仿宋_GBK" w:eastAsia="方正仿宋_GBK" w:hAnsi="宋体" w:cs="宋体" w:hint="eastAsia"/>
          <w:sz w:val="32"/>
          <w:szCs w:val="32"/>
        </w:rPr>
        <w:t>，上年度未独立决算。</w:t>
      </w:r>
    </w:p>
    <w:p w:rsidR="00115E58" w:rsidRDefault="00597B86">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（二）机关运行经费支出情况说明</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lastRenderedPageBreak/>
        <w:t>本单位机关运行经费支出均由一级预算单位路阳镇人民政府机关保障，费用支出体现在路阳镇人民政府机关决算中。</w:t>
      </w:r>
    </w:p>
    <w:p w:rsidR="00115E58" w:rsidRDefault="00597B86">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（三）国有资产占用情况说明</w:t>
      </w:r>
    </w:p>
    <w:p w:rsidR="00115E58" w:rsidRDefault="00597B86">
      <w:pPr>
        <w:pStyle w:val="a3"/>
        <w:widowControl/>
        <w:ind w:firstLineChars="200" w:firstLine="640"/>
        <w:rPr>
          <w:rFonts w:ascii="方正仿宋_GBK" w:eastAsia="方正仿宋_GBK" w:hAnsi="宋体" w:cs="宋体"/>
          <w:sz w:val="32"/>
          <w:szCs w:val="32"/>
        </w:rPr>
      </w:pPr>
      <w:bookmarkStart w:id="0" w:name="_GoBack"/>
      <w:bookmarkEnd w:id="0"/>
      <w:r>
        <w:rPr>
          <w:rFonts w:ascii="方正仿宋_GBK" w:eastAsia="方正仿宋_GBK" w:hAnsi="宋体" w:cs="宋体" w:hint="eastAsia"/>
          <w:sz w:val="32"/>
          <w:szCs w:val="32"/>
        </w:rPr>
        <w:t>本单位无国有资产占用情况。</w:t>
      </w:r>
    </w:p>
    <w:p w:rsidR="00115E58" w:rsidRDefault="00597B86">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（四）政府采购支出说明</w:t>
      </w:r>
    </w:p>
    <w:p w:rsidR="00115E58" w:rsidRDefault="00597B86">
      <w:pPr>
        <w:widowControl/>
        <w:shd w:val="clear" w:color="auto" w:fill="FFFFFF"/>
        <w:spacing w:line="695" w:lineRule="atLeas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2022</w:t>
      </w:r>
      <w:r>
        <w:rPr>
          <w:rFonts w:ascii="方正仿宋_GBK" w:eastAsia="方正仿宋_GBK" w:hAnsi="宋体" w:cs="宋体" w:hint="eastAsia"/>
          <w:kern w:val="0"/>
          <w:sz w:val="32"/>
          <w:szCs w:val="32"/>
        </w:rPr>
        <w:t>年度我单位未发生政府采购事项，无相关经费支出。</w:t>
      </w:r>
    </w:p>
    <w:p w:rsidR="00115E58" w:rsidRDefault="00597B86">
      <w:pPr>
        <w:pStyle w:val="a3"/>
        <w:widowControl/>
        <w:numPr>
          <w:ilvl w:val="0"/>
          <w:numId w:val="2"/>
        </w:numPr>
        <w:rPr>
          <w:rFonts w:ascii="方正仿宋_GBK" w:eastAsia="方正仿宋_GBK" w:hAnsi="宋体" w:cs="宋体"/>
          <w:sz w:val="32"/>
          <w:szCs w:val="32"/>
        </w:rPr>
      </w:pPr>
      <w:r>
        <w:rPr>
          <w:rFonts w:ascii="方正仿宋_GBK" w:eastAsia="方正仿宋_GBK" w:hAnsi="宋体" w:cs="宋体" w:hint="eastAsia"/>
          <w:sz w:val="32"/>
          <w:szCs w:val="32"/>
        </w:rPr>
        <w:t>预算绩效管理情况说明   </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本单位</w:t>
      </w:r>
      <w:r>
        <w:rPr>
          <w:rFonts w:ascii="方正仿宋_GBK" w:eastAsia="方正仿宋_GBK" w:hAnsi="宋体" w:cs="宋体" w:hint="eastAsia"/>
          <w:sz w:val="32"/>
          <w:szCs w:val="32"/>
        </w:rPr>
        <w:t>2022</w:t>
      </w:r>
      <w:r>
        <w:rPr>
          <w:rFonts w:ascii="方正仿宋_GBK" w:eastAsia="方正仿宋_GBK" w:hAnsi="宋体" w:cs="宋体" w:hint="eastAsia"/>
          <w:sz w:val="32"/>
          <w:szCs w:val="32"/>
        </w:rPr>
        <w:t>年度无项目。</w:t>
      </w:r>
    </w:p>
    <w:p w:rsidR="00115E58" w:rsidRDefault="00597B86">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六、专业名词解释</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（一）财政拨款收入：指本年度从本级财政部门取得的财政拨款，包括一般公共预算财政拨款和政府性基金预算财政拨款。</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（二）事业收入：指事业单位开展专业业务活动及其辅助活动取得的现金流入；事业单位收到的财政专户实际核拨的教育收费等资金在此反映。</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lastRenderedPageBreak/>
        <w:t>（三）经营收入：指事业单位在专业业务活动及其辅助活动之外开展非独立核算经营活动取得的现金流入。</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w:t>
      </w:r>
      <w:r>
        <w:rPr>
          <w:rFonts w:ascii="方正仿宋_GBK" w:eastAsia="方正仿宋_GBK" w:hAnsi="宋体" w:cs="宋体" w:hint="eastAsia"/>
          <w:sz w:val="32"/>
          <w:szCs w:val="32"/>
        </w:rPr>
        <w:t>取得的经费、从非本级财政部门取得的经费，以及行政单位收到的财政专户管理资金反映在本项内。</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（五）使用非财政拨款结余：指单位在当年的“财政拨款收入”、“事业收入”、“经营收入”、“其他收入”等不足以安排当年支出的情况下，使用以前年度积累的非财政拨款结余弥补本年度收支缺口的资金。</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（六）年初结转和结余：指单位上年结转本年使用的基本支出结转、项目支出结转和结余、经营结余。</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（七）结余分配：指单位按照国家有关规定，缴纳所得税、提取专用基金、转入非财政拨款结余等当年结余的分配情况。</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lastRenderedPageBreak/>
        <w:t>（八）年末结转和结余：指单位结转下年的基本支出结转、项目支出结转和结余、经营结余。</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（十）项目支出：指在基本支出之外为完成特定行政任务和事业发展目标所发生的支出。</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（十一）经营支出：指事业单位在专业业务活动及其辅助活动之外开展非独立核算经营活动发生的支出。</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（十二）“三公”经费：指用财政拨款安排的因公出国（境）费、公务用车购置及运行维护费、公务接待费。其中，因公出国（境）</w:t>
      </w:r>
      <w:proofErr w:type="gramStart"/>
      <w:r>
        <w:rPr>
          <w:rFonts w:ascii="方正仿宋_GBK" w:eastAsia="方正仿宋_GBK" w:hAnsi="宋体" w:cs="宋体" w:hint="eastAsia"/>
          <w:sz w:val="32"/>
          <w:szCs w:val="32"/>
        </w:rPr>
        <w:t>费反映</w:t>
      </w:r>
      <w:proofErr w:type="gramEnd"/>
      <w:r>
        <w:rPr>
          <w:rFonts w:ascii="方正仿宋_GBK" w:eastAsia="方正仿宋_GBK" w:hAnsi="宋体" w:cs="宋体" w:hint="eastAsia"/>
          <w:sz w:val="32"/>
          <w:szCs w:val="32"/>
        </w:rPr>
        <w:t>单位公务出国（境）的国际旅费、国外城市间交通费、住宿费、伙食费、培训费、公杂费等支出；公务用车购置</w:t>
      </w:r>
      <w:proofErr w:type="gramStart"/>
      <w:r>
        <w:rPr>
          <w:rFonts w:ascii="方正仿宋_GBK" w:eastAsia="方正仿宋_GBK" w:hAnsi="宋体" w:cs="宋体" w:hint="eastAsia"/>
          <w:sz w:val="32"/>
          <w:szCs w:val="32"/>
        </w:rPr>
        <w:t>费反映</w:t>
      </w:r>
      <w:proofErr w:type="gramEnd"/>
      <w:r>
        <w:rPr>
          <w:rFonts w:ascii="方正仿宋_GBK" w:eastAsia="方正仿宋_GBK" w:hAnsi="宋体" w:cs="宋体" w:hint="eastAsia"/>
          <w:sz w:val="32"/>
          <w:szCs w:val="32"/>
        </w:rPr>
        <w:t>单位公务用车购置支出（</w:t>
      </w:r>
      <w:proofErr w:type="gramStart"/>
      <w:r>
        <w:rPr>
          <w:rFonts w:ascii="方正仿宋_GBK" w:eastAsia="方正仿宋_GBK" w:hAnsi="宋体" w:cs="宋体" w:hint="eastAsia"/>
          <w:sz w:val="32"/>
          <w:szCs w:val="32"/>
        </w:rPr>
        <w:t>含车辆</w:t>
      </w:r>
      <w:proofErr w:type="gramEnd"/>
      <w:r>
        <w:rPr>
          <w:rFonts w:ascii="方正仿宋_GBK" w:eastAsia="方正仿宋_GBK" w:hAnsi="宋体" w:cs="宋体"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Ansi="宋体" w:cs="宋体" w:hint="eastAsia"/>
          <w:sz w:val="32"/>
          <w:szCs w:val="32"/>
        </w:rPr>
        <w:t>费反映</w:t>
      </w:r>
      <w:proofErr w:type="gramEnd"/>
      <w:r>
        <w:rPr>
          <w:rFonts w:ascii="方正仿宋_GBK" w:eastAsia="方正仿宋_GBK" w:hAnsi="宋体" w:cs="宋体" w:hint="eastAsia"/>
          <w:sz w:val="32"/>
          <w:szCs w:val="32"/>
        </w:rPr>
        <w:t>单位按规定开支的各类公务接待（含外宾接待）支出。</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lastRenderedPageBreak/>
        <w:t>（十三）机关运行经费：为保障行政单位（含参照公务员法管理的事业单位）运行用于购买货</w:t>
      </w:r>
      <w:r>
        <w:rPr>
          <w:rFonts w:ascii="方正仿宋_GBK" w:eastAsia="方正仿宋_GBK" w:hAnsi="宋体" w:cs="宋体" w:hint="eastAsia"/>
          <w:sz w:val="32"/>
          <w:szCs w:val="32"/>
        </w:rPr>
        <w:t>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（十四）工资福利支出（支出经济分类科目类级）：反映单位开支的在职职工和编制</w:t>
      </w:r>
      <w:proofErr w:type="gramStart"/>
      <w:r>
        <w:rPr>
          <w:rFonts w:ascii="方正仿宋_GBK" w:eastAsia="方正仿宋_GBK" w:hAnsi="宋体" w:cs="宋体" w:hint="eastAsia"/>
          <w:sz w:val="32"/>
          <w:szCs w:val="32"/>
        </w:rPr>
        <w:t>外长期</w:t>
      </w:r>
      <w:proofErr w:type="gramEnd"/>
      <w:r>
        <w:rPr>
          <w:rFonts w:ascii="方正仿宋_GBK" w:eastAsia="方正仿宋_GBK" w:hAnsi="宋体" w:cs="宋体" w:hint="eastAsia"/>
          <w:sz w:val="32"/>
          <w:szCs w:val="32"/>
        </w:rPr>
        <w:t>聘用人员的各类劳动报酬，以及为上述人员缴纳的各项社会保险费等。</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（十五）商品和服务支出（支出经济分类科目类级）：反映单位购买商品和服务的支出（不包括用于购置固定资产的支出、战略性和应急储备支出）。</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（十六）对个人和家庭的补助（支出经</w:t>
      </w:r>
      <w:r>
        <w:rPr>
          <w:rFonts w:ascii="方正仿宋_GBK" w:eastAsia="方正仿宋_GBK" w:hAnsi="宋体" w:cs="宋体" w:hint="eastAsia"/>
          <w:sz w:val="32"/>
          <w:szCs w:val="32"/>
        </w:rPr>
        <w:t>济分类科目类级）：反映用于对个人和家庭的补助支出。</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（十七）其他资本性支出（支出经济分类科目类级）：反映</w:t>
      </w:r>
      <w:proofErr w:type="gramStart"/>
      <w:r>
        <w:rPr>
          <w:rFonts w:ascii="方正仿宋_GBK" w:eastAsia="方正仿宋_GBK" w:hAnsi="宋体" w:cs="宋体" w:hint="eastAsia"/>
          <w:sz w:val="32"/>
          <w:szCs w:val="32"/>
        </w:rPr>
        <w:t>非各级</w:t>
      </w:r>
      <w:proofErr w:type="gramEnd"/>
      <w:r>
        <w:rPr>
          <w:rFonts w:ascii="方正仿宋_GBK" w:eastAsia="方正仿宋_GBK" w:hAnsi="宋体" w:cs="宋体" w:hint="eastAsia"/>
          <w:sz w:val="32"/>
          <w:szCs w:val="32"/>
        </w:rPr>
        <w:t>发展与改革部门集中安排的用于购置固定资产、战略性和应急性储备、土地和无形资产，以及构建基础设施、大型修缮和财政支持企业更新改造所发生的支出。</w:t>
      </w:r>
    </w:p>
    <w:p w:rsidR="00115E58" w:rsidRDefault="00597B86">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七、决算公开联系方式及信息反馈渠道</w:t>
      </w:r>
    </w:p>
    <w:p w:rsidR="00115E58" w:rsidRDefault="00597B86">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lastRenderedPageBreak/>
        <w:t>本单位决算公开信息反馈和联系方式：</w:t>
      </w:r>
      <w:r>
        <w:rPr>
          <w:rFonts w:ascii="方正仿宋_GBK" w:eastAsia="方正仿宋_GBK" w:hAnsi="宋体" w:cs="宋体" w:hint="eastAsia"/>
          <w:sz w:val="32"/>
          <w:szCs w:val="32"/>
        </w:rPr>
        <w:t>55821012</w:t>
      </w:r>
      <w:r>
        <w:rPr>
          <w:rFonts w:ascii="方正仿宋_GBK" w:eastAsia="方正仿宋_GBK" w:hAnsi="宋体" w:cs="宋体" w:hint="eastAsia"/>
          <w:sz w:val="32"/>
          <w:szCs w:val="32"/>
        </w:rPr>
        <w:t>。</w:t>
      </w:r>
    </w:p>
    <w:p w:rsidR="00115E58" w:rsidRDefault="00115E58">
      <w:pPr>
        <w:pStyle w:val="a3"/>
        <w:widowControl/>
        <w:ind w:firstLineChars="200" w:firstLine="640"/>
        <w:rPr>
          <w:rFonts w:ascii="方正仿宋_GBK" w:eastAsia="方正仿宋_GBK" w:hAnsi="宋体" w:cs="宋体"/>
          <w:sz w:val="32"/>
          <w:szCs w:val="32"/>
        </w:rPr>
      </w:pPr>
    </w:p>
    <w:sectPr w:rsidR="00115E58" w:rsidSect="00115E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B86" w:rsidRDefault="00597B86" w:rsidP="00597B86">
      <w:r>
        <w:separator/>
      </w:r>
    </w:p>
  </w:endnote>
  <w:endnote w:type="continuationSeparator" w:id="1">
    <w:p w:rsidR="00597B86" w:rsidRDefault="00597B86" w:rsidP="00597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B86" w:rsidRDefault="00597B86" w:rsidP="00597B86">
      <w:r>
        <w:separator/>
      </w:r>
    </w:p>
  </w:footnote>
  <w:footnote w:type="continuationSeparator" w:id="1">
    <w:p w:rsidR="00597B86" w:rsidRDefault="00597B86" w:rsidP="00597B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6A716E"/>
    <w:multiLevelType w:val="singleLevel"/>
    <w:tmpl w:val="9B6A716E"/>
    <w:lvl w:ilvl="0">
      <w:start w:val="5"/>
      <w:numFmt w:val="chineseCounting"/>
      <w:suff w:val="nothing"/>
      <w:lvlText w:val="（%1）"/>
      <w:lvlJc w:val="left"/>
      <w:rPr>
        <w:rFonts w:hint="eastAsia"/>
      </w:rPr>
    </w:lvl>
  </w:abstractNum>
  <w:abstractNum w:abstractNumId="1">
    <w:nsid w:val="BC2273FC"/>
    <w:multiLevelType w:val="singleLevel"/>
    <w:tmpl w:val="BC2273FC"/>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jJhNmY1NjAyMzRiZjA1NjZjNzE2NTU4ZWEwNzc5YzYifQ=="/>
  </w:docVars>
  <w:rsids>
    <w:rsidRoot w:val="00115E58"/>
    <w:rsid w:val="00115E58"/>
    <w:rsid w:val="00597B86"/>
    <w:rsid w:val="0E6358E8"/>
    <w:rsid w:val="10DC0233"/>
    <w:rsid w:val="18CE10E2"/>
    <w:rsid w:val="28814E91"/>
    <w:rsid w:val="49BB2109"/>
    <w:rsid w:val="4DE328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5E5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15E58"/>
    <w:pPr>
      <w:spacing w:beforeAutospacing="1" w:afterAutospacing="1"/>
      <w:jc w:val="left"/>
    </w:pPr>
    <w:rPr>
      <w:rFonts w:cs="Times New Roman"/>
      <w:kern w:val="0"/>
      <w:sz w:val="24"/>
    </w:rPr>
  </w:style>
  <w:style w:type="character" w:styleId="a4">
    <w:name w:val="Strong"/>
    <w:basedOn w:val="a0"/>
    <w:qFormat/>
    <w:rsid w:val="00115E58"/>
    <w:rPr>
      <w:b/>
    </w:rPr>
  </w:style>
  <w:style w:type="character" w:styleId="a5">
    <w:name w:val="Hyperlink"/>
    <w:basedOn w:val="a0"/>
    <w:rsid w:val="00115E58"/>
    <w:rPr>
      <w:color w:val="0000FF"/>
      <w:u w:val="single"/>
    </w:rPr>
  </w:style>
  <w:style w:type="paragraph" w:styleId="a6">
    <w:name w:val="header"/>
    <w:basedOn w:val="a"/>
    <w:link w:val="Char"/>
    <w:rsid w:val="00597B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97B86"/>
    <w:rPr>
      <w:rFonts w:asciiTheme="minorHAnsi" w:eastAsiaTheme="minorEastAsia" w:hAnsiTheme="minorHAnsi" w:cstheme="minorBidi"/>
      <w:kern w:val="2"/>
      <w:sz w:val="18"/>
      <w:szCs w:val="18"/>
    </w:rPr>
  </w:style>
  <w:style w:type="paragraph" w:styleId="a7">
    <w:name w:val="footer"/>
    <w:basedOn w:val="a"/>
    <w:link w:val="Char0"/>
    <w:rsid w:val="00597B86"/>
    <w:pPr>
      <w:tabs>
        <w:tab w:val="center" w:pos="4153"/>
        <w:tab w:val="right" w:pos="8306"/>
      </w:tabs>
      <w:snapToGrid w:val="0"/>
      <w:jc w:val="left"/>
    </w:pPr>
    <w:rPr>
      <w:sz w:val="18"/>
      <w:szCs w:val="18"/>
    </w:rPr>
  </w:style>
  <w:style w:type="character" w:customStyle="1" w:styleId="Char0">
    <w:name w:val="页脚 Char"/>
    <w:basedOn w:val="a0"/>
    <w:link w:val="a7"/>
    <w:rsid w:val="00597B8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3345</Words>
  <Characters>327</Characters>
  <Application>Microsoft Office Word</Application>
  <DocSecurity>0</DocSecurity>
  <Lines>2</Lines>
  <Paragraphs>7</Paragraphs>
  <ScaleCrop>false</ScaleCrop>
  <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2023-10-19T09:30:00Z</dcterms:created>
  <dcterms:modified xsi:type="dcterms:W3CDTF">2023-10-23T02:42:00Z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9AABA1AD573E4439BE0B1BB4AECB98FD_12</vt:lpwstr>
  </property>
</Properties>
</file>