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5440" w:firstLineChars="1700"/>
        <w:rPr>
          <w:rFonts w:ascii="方正仿宋_GBK" w:hAnsi="Times New Roman" w:eastAsia="方正仿宋_GBK"/>
          <w:color w:val="000000"/>
          <w:sz w:val="32"/>
          <w:szCs w:val="20"/>
        </w:rPr>
      </w:pPr>
      <w:r>
        <w:rPr>
          <w:rFonts w:hint="eastAsia" w:ascii="方正仿宋_GBK" w:hAnsi="Times New Roman" w:eastAsia="方正仿宋_GBK"/>
          <w:color w:val="000000"/>
          <w:sz w:val="32"/>
          <w:szCs w:val="20"/>
        </w:rPr>
        <w:t>云阳府函〔</w:t>
      </w:r>
      <w:r>
        <w:rPr>
          <w:rFonts w:ascii="Times New Roman" w:hAnsi="Times New Roman" w:eastAsia="方正仿宋_GBK"/>
          <w:color w:val="000000"/>
          <w:sz w:val="32"/>
          <w:szCs w:val="20"/>
        </w:rPr>
        <w:t>2022</w:t>
      </w:r>
      <w:r>
        <w:rPr>
          <w:rFonts w:hint="eastAsia" w:ascii="方正仿宋_GBK" w:hAnsi="Times New Roman" w:eastAsia="方正仿宋_GBK"/>
          <w:color w:val="000000"/>
          <w:sz w:val="32"/>
          <w:szCs w:val="20"/>
        </w:rPr>
        <w:t>〕</w:t>
      </w:r>
      <w:r>
        <w:rPr>
          <w:rFonts w:hint="default" w:ascii="Times New Roman" w:hAnsi="Times New Roman" w:eastAsia="方正仿宋_GBK" w:cs="Times New Roman"/>
          <w:color w:val="000000"/>
          <w:sz w:val="32"/>
          <w:szCs w:val="20"/>
          <w:lang w:val="en-US" w:eastAsia="zh-CN"/>
        </w:rPr>
        <w:t>212</w:t>
      </w:r>
      <w:r>
        <w:rPr>
          <w:rFonts w:hint="eastAsia" w:ascii="方正仿宋_GBK" w:hAnsi="Times New Roman" w:eastAsia="方正仿宋_GBK"/>
          <w:color w:val="000000"/>
          <w:sz w:val="32"/>
          <w:szCs w:val="20"/>
        </w:rPr>
        <w:t>号</w:t>
      </w:r>
    </w:p>
    <w:p>
      <w:pPr>
        <w:spacing w:line="580" w:lineRule="exact"/>
        <w:ind w:firstLine="5600" w:firstLineChars="1750"/>
        <w:rPr>
          <w:rFonts w:ascii="方正仿宋_GBK" w:hAnsi="Times New Roman" w:eastAsia="方正仿宋_GBK"/>
          <w:color w:val="000000"/>
          <w:sz w:val="32"/>
          <w:szCs w:val="20"/>
        </w:rPr>
      </w:pPr>
    </w:p>
    <w:p>
      <w:pPr>
        <w:spacing w:line="580" w:lineRule="exact"/>
        <w:ind w:firstLine="5600" w:firstLineChars="1750"/>
        <w:rPr>
          <w:rFonts w:ascii="仿宋_GB2312" w:hAnsi="Times New Roman" w:eastAsia="仿宋_GB2312"/>
          <w:color w:val="000000"/>
          <w:sz w:val="32"/>
          <w:szCs w:val="2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云阳县人民政府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关于提请审议</w:t>
      </w:r>
      <w:r>
        <w:rPr>
          <w:rFonts w:ascii="Times New Roman" w:hAnsi="Times New Roman" w:eastAsia="方正小标宋_GBK"/>
          <w:bCs/>
          <w:color w:val="000000"/>
          <w:sz w:val="44"/>
          <w:szCs w:val="44"/>
        </w:rPr>
        <w:t>202</w:t>
      </w:r>
      <w:r>
        <w:rPr>
          <w:rFonts w:hint="eastAsia" w:ascii="Times New Roman" w:hAnsi="Times New Roman" w:eastAsia="方正小标宋_GBK"/>
          <w:bCs/>
          <w:color w:val="000000"/>
          <w:sz w:val="44"/>
          <w:szCs w:val="44"/>
          <w:lang w:val="en-US" w:eastAsia="zh-CN"/>
        </w:rPr>
        <w:t>1</w:t>
      </w:r>
      <w:r>
        <w:rPr>
          <w:rFonts w:hint="eastAsia" w:ascii="方正小标宋_GBK" w:hAnsi="方正小标宋_GBK" w:eastAsia="方正小标宋_GBK" w:cs="方正小标宋_GBK"/>
          <w:bCs/>
          <w:color w:val="000000"/>
          <w:sz w:val="44"/>
          <w:szCs w:val="44"/>
        </w:rPr>
        <w:t>年</w:t>
      </w:r>
      <w:r>
        <w:rPr>
          <w:rFonts w:hint="eastAsia" w:ascii="方正小标宋_GBK" w:hAnsi="方正小标宋_GBK" w:eastAsia="方正小标宋_GBK" w:cs="方正小标宋_GBK"/>
          <w:bCs/>
          <w:color w:val="000000"/>
          <w:sz w:val="44"/>
          <w:szCs w:val="44"/>
          <w:lang w:val="en-US" w:eastAsia="zh-CN"/>
        </w:rPr>
        <w:t>度财政决算</w:t>
      </w:r>
      <w:r>
        <w:rPr>
          <w:rFonts w:hint="eastAsia" w:ascii="方正小标宋_GBK" w:hAnsi="方正小标宋_GBK" w:eastAsia="方正小标宋_GBK" w:cs="方正小标宋_GBK"/>
          <w:bCs/>
          <w:color w:val="000000"/>
          <w:sz w:val="44"/>
          <w:szCs w:val="44"/>
        </w:rPr>
        <w:t>报告的议案</w:t>
      </w:r>
      <w:bookmarkStart w:id="0" w:name="_GoBack"/>
      <w:bookmarkEnd w:id="0"/>
    </w:p>
    <w:p>
      <w:pPr>
        <w:spacing w:line="600" w:lineRule="exact"/>
        <w:rPr>
          <w:rFonts w:ascii="仿宋_GB2312"/>
          <w:color w:val="000000"/>
        </w:rPr>
      </w:pPr>
    </w:p>
    <w:p>
      <w:pPr>
        <w:spacing w:line="578" w:lineRule="exact"/>
        <w:ind w:right="622" w:rightChars="296"/>
        <w:rPr>
          <w:rFonts w:ascii="Times New Roman" w:hAnsi="Times New Roman" w:eastAsia="方正仿宋_GBK"/>
          <w:sz w:val="32"/>
          <w:szCs w:val="32"/>
        </w:rPr>
      </w:pPr>
      <w:r>
        <w:rPr>
          <w:rFonts w:hint="eastAsia" w:ascii="Times New Roman" w:hAnsi="Times New Roman" w:eastAsia="方正仿宋_GBK"/>
          <w:sz w:val="32"/>
          <w:szCs w:val="32"/>
        </w:rPr>
        <w:t>县人大常委会：</w:t>
      </w:r>
    </w:p>
    <w:p>
      <w:pPr>
        <w:tabs>
          <w:tab w:val="left" w:pos="4962"/>
          <w:tab w:val="left" w:pos="7560"/>
        </w:tabs>
        <w:snapToGri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eastAsia="方正仿宋_GBK"/>
          <w:sz w:val="32"/>
          <w:szCs w:val="32"/>
        </w:rPr>
        <w:t>关于</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eastAsia="方正仿宋_GBK"/>
          <w:sz w:val="32"/>
          <w:szCs w:val="32"/>
        </w:rPr>
        <w:t>年</w:t>
      </w:r>
      <w:r>
        <w:rPr>
          <w:rFonts w:hint="eastAsia" w:eastAsia="方正仿宋_GBK"/>
          <w:sz w:val="32"/>
          <w:szCs w:val="32"/>
          <w:lang w:val="en-US" w:eastAsia="zh-CN"/>
        </w:rPr>
        <w:t>度财政决算</w:t>
      </w:r>
      <w:r>
        <w:rPr>
          <w:rFonts w:eastAsia="方正仿宋_GBK"/>
          <w:sz w:val="32"/>
          <w:szCs w:val="32"/>
        </w:rPr>
        <w:t>的报告</w:t>
      </w:r>
      <w:r>
        <w:rPr>
          <w:rFonts w:hint="eastAsia" w:ascii="Times New Roman" w:hAnsi="Times New Roman" w:eastAsia="方正仿宋_GBK"/>
          <w:sz w:val="32"/>
          <w:szCs w:val="32"/>
        </w:rPr>
        <w:t>》已于</w:t>
      </w:r>
      <w:r>
        <w:rPr>
          <w:rFonts w:ascii="Times New Roman" w:hAnsi="Times New Roman" w:eastAsia="方正仿宋_GBK"/>
          <w:sz w:val="32"/>
          <w:szCs w:val="32"/>
        </w:rPr>
        <w:t>2022年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16</w:t>
      </w:r>
      <w:r>
        <w:rPr>
          <w:rFonts w:hint="eastAsia" w:ascii="Times New Roman" w:hAnsi="Times New Roman" w:eastAsia="方正仿宋_GBK"/>
          <w:sz w:val="32"/>
          <w:szCs w:val="32"/>
        </w:rPr>
        <w:t>日</w:t>
      </w:r>
      <w:r>
        <w:rPr>
          <w:rFonts w:ascii="Times New Roman" w:hAnsi="Times New Roman" w:eastAsia="方正仿宋_GBK"/>
          <w:sz w:val="32"/>
          <w:szCs w:val="32"/>
        </w:rPr>
        <w:t>经县第十八届人民政府第</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次</w:t>
      </w:r>
      <w:r>
        <w:rPr>
          <w:rFonts w:hint="eastAsia" w:ascii="Times New Roman" w:hAnsi="Times New Roman" w:eastAsia="方正仿宋_GBK"/>
          <w:sz w:val="32"/>
          <w:szCs w:val="32"/>
        </w:rPr>
        <w:t>常务会议通过，现提请审议，并委托县政府</w:t>
      </w:r>
      <w:r>
        <w:rPr>
          <w:rFonts w:hint="eastAsia" w:ascii="Times New Roman" w:hAnsi="Times New Roman" w:eastAsia="方正仿宋_GBK"/>
          <w:sz w:val="32"/>
          <w:szCs w:val="32"/>
          <w:lang w:val="en-US" w:eastAsia="zh-CN"/>
        </w:rPr>
        <w:t>常务</w:t>
      </w:r>
      <w:r>
        <w:rPr>
          <w:rFonts w:hint="eastAsia" w:ascii="Times New Roman" w:hAnsi="Times New Roman" w:eastAsia="方正仿宋_GBK"/>
          <w:sz w:val="32"/>
          <w:szCs w:val="32"/>
        </w:rPr>
        <w:t>副县长</w:t>
      </w:r>
      <w:r>
        <w:rPr>
          <w:rFonts w:hint="eastAsia" w:ascii="Times New Roman" w:hAnsi="Times New Roman" w:eastAsia="方正仿宋_GBK"/>
          <w:sz w:val="32"/>
          <w:szCs w:val="32"/>
          <w:lang w:val="en-US" w:eastAsia="zh-CN"/>
        </w:rPr>
        <w:t>甘露</w:t>
      </w:r>
      <w:r>
        <w:rPr>
          <w:rFonts w:hint="eastAsia" w:ascii="Times New Roman" w:hAnsi="Times New Roman" w:eastAsia="方正仿宋_GBK"/>
          <w:sz w:val="32"/>
          <w:szCs w:val="32"/>
        </w:rPr>
        <w:t>向县第十八届人大常委会第</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次会议报告。</w:t>
      </w:r>
    </w:p>
    <w:p>
      <w:pPr>
        <w:spacing w:line="578" w:lineRule="exact"/>
        <w:ind w:firstLine="640" w:firstLineChars="200"/>
        <w:rPr>
          <w:rFonts w:ascii="Times New Roman" w:hAnsi="Times New Roman" w:eastAsia="方正仿宋_GBK"/>
          <w:sz w:val="32"/>
          <w:szCs w:val="32"/>
        </w:rPr>
      </w:pPr>
    </w:p>
    <w:p>
      <w:pPr>
        <w:spacing w:line="578" w:lineRule="exact"/>
        <w:ind w:firstLine="640" w:firstLineChars="200"/>
        <w:rPr>
          <w:rFonts w:ascii="Times New Roman" w:hAnsi="Times New Roman" w:eastAsia="方正仿宋_GBK"/>
          <w:sz w:val="32"/>
          <w:szCs w:val="32"/>
        </w:rPr>
      </w:pPr>
    </w:p>
    <w:p>
      <w:pPr>
        <w:tabs>
          <w:tab w:val="left" w:pos="4620"/>
          <w:tab w:val="left" w:pos="5250"/>
        </w:tabs>
        <w:spacing w:line="578"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县长：</w:t>
      </w:r>
    </w:p>
    <w:p>
      <w:pPr>
        <w:spacing w:line="578" w:lineRule="exact"/>
        <w:rPr>
          <w:rFonts w:ascii="Times New Roman" w:hAnsi="Times New Roman" w:eastAsia="方正仿宋_GBK"/>
          <w:sz w:val="32"/>
          <w:szCs w:val="32"/>
        </w:rPr>
      </w:pPr>
    </w:p>
    <w:p>
      <w:pPr>
        <w:tabs>
          <w:tab w:val="left" w:pos="4410"/>
          <w:tab w:val="left" w:pos="4620"/>
          <w:tab w:val="left" w:pos="5250"/>
          <w:tab w:val="left" w:pos="5460"/>
          <w:tab w:val="left" w:pos="7560"/>
        </w:tabs>
        <w:spacing w:line="578"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2022</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日</w:t>
      </w:r>
    </w:p>
    <w:p>
      <w:pPr>
        <w:spacing w:line="720" w:lineRule="exact"/>
        <w:jc w:val="center"/>
        <w:rPr>
          <w:rFonts w:ascii="Times New Roman" w:hAnsi="Times New Roman" w:eastAsia="方正小标宋_GBK"/>
          <w:bCs/>
          <w:color w:val="000000"/>
          <w:sz w:val="44"/>
          <w:szCs w:val="44"/>
        </w:rPr>
      </w:pPr>
    </w:p>
    <w:p>
      <w:pPr>
        <w:spacing w:line="720" w:lineRule="exact"/>
        <w:jc w:val="center"/>
        <w:rPr>
          <w:rFonts w:ascii="Times New Roman" w:hAnsi="Times New Roman" w:eastAsia="方正小标宋_GBK"/>
          <w:bCs/>
          <w:color w:val="000000"/>
          <w:sz w:val="44"/>
          <w:szCs w:val="44"/>
        </w:rPr>
      </w:pPr>
    </w:p>
    <w:p>
      <w:pPr>
        <w:spacing w:line="720" w:lineRule="exact"/>
        <w:jc w:val="center"/>
        <w:rPr>
          <w:rFonts w:ascii="Times New Roman" w:hAnsi="Times New Roman" w:eastAsia="方正小标宋_GBK"/>
          <w:bCs/>
          <w:color w:val="000000"/>
          <w:sz w:val="44"/>
          <w:szCs w:val="44"/>
        </w:rPr>
      </w:pPr>
    </w:p>
    <w:p>
      <w:pPr>
        <w:spacing w:line="720" w:lineRule="exact"/>
        <w:jc w:val="center"/>
        <w:rPr>
          <w:rFonts w:ascii="Times New Roman" w:hAnsi="Times New Roman" w:eastAsia="方正小标宋_GBK"/>
          <w:bCs/>
          <w:color w:val="000000"/>
          <w:sz w:val="44"/>
          <w:szCs w:val="44"/>
        </w:rPr>
        <w:sectPr>
          <w:footerReference r:id="rId3" w:type="default"/>
          <w:footerReference r:id="rId4" w:type="even"/>
          <w:pgSz w:w="11907" w:h="16839"/>
          <w:pgMar w:top="2098" w:right="1531" w:bottom="1417" w:left="1531" w:header="851" w:footer="34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云阳县人民政府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bCs/>
          <w:color w:val="000000"/>
          <w:spacing w:val="-20"/>
          <w:sz w:val="44"/>
          <w:szCs w:val="44"/>
        </w:rPr>
      </w:pPr>
      <w:r>
        <w:rPr>
          <w:rFonts w:ascii="Times New Roman" w:hAnsi="Times New Roman" w:eastAsia="方正小标宋_GBK"/>
          <w:bCs/>
          <w:color w:val="000000"/>
          <w:spacing w:val="-20"/>
          <w:sz w:val="44"/>
          <w:szCs w:val="44"/>
        </w:rPr>
        <w:t>关于202</w:t>
      </w:r>
      <w:r>
        <w:rPr>
          <w:rFonts w:hint="eastAsia" w:ascii="Times New Roman" w:hAnsi="Times New Roman" w:eastAsia="方正小标宋_GBK"/>
          <w:bCs/>
          <w:color w:val="000000"/>
          <w:spacing w:val="-20"/>
          <w:sz w:val="44"/>
          <w:szCs w:val="44"/>
          <w:lang w:val="en-US" w:eastAsia="zh-CN"/>
        </w:rPr>
        <w:t>1</w:t>
      </w:r>
      <w:r>
        <w:rPr>
          <w:rFonts w:ascii="Times New Roman" w:hAnsi="Times New Roman" w:eastAsia="方正小标宋_GBK"/>
          <w:bCs/>
          <w:color w:val="000000"/>
          <w:spacing w:val="-20"/>
          <w:sz w:val="44"/>
          <w:szCs w:val="44"/>
        </w:rPr>
        <w:t>年</w:t>
      </w:r>
      <w:r>
        <w:rPr>
          <w:rFonts w:hint="eastAsia" w:ascii="Times New Roman" w:hAnsi="Times New Roman" w:eastAsia="方正小标宋_GBK"/>
          <w:bCs/>
          <w:color w:val="000000"/>
          <w:spacing w:val="-20"/>
          <w:sz w:val="44"/>
          <w:szCs w:val="44"/>
          <w:lang w:val="en-US" w:eastAsia="zh-CN"/>
        </w:rPr>
        <w:t>度财政决算</w:t>
      </w:r>
      <w:r>
        <w:rPr>
          <w:rFonts w:ascii="Times New Roman" w:hAnsi="Times New Roman" w:eastAsia="方正小标宋_GBK"/>
          <w:bCs/>
          <w:color w:val="000000"/>
          <w:spacing w:val="-20"/>
          <w:sz w:val="44"/>
          <w:szCs w:val="44"/>
        </w:rPr>
        <w:t>的报告</w:t>
      </w:r>
    </w:p>
    <w:p>
      <w:pPr>
        <w:pStyle w:val="3"/>
        <w:spacing w:line="578" w:lineRule="exact"/>
        <w:jc w:val="center"/>
        <w:rPr>
          <w:rFonts w:ascii="Times New Roman" w:hAnsi="Times New Roman" w:eastAsia="方正楷体_GBK" w:cs="Times New Roman"/>
          <w:sz w:val="30"/>
          <w:szCs w:val="30"/>
        </w:rPr>
      </w:pPr>
    </w:p>
    <w:p>
      <w:pPr>
        <w:spacing w:line="578" w:lineRule="exact"/>
        <w:jc w:val="center"/>
        <w:rPr>
          <w:rFonts w:ascii="方正楷体_GBK" w:hAnsi="方正楷体_GBK" w:eastAsia="方正楷体_GBK" w:cs="方正楷体_GBK"/>
          <w:spacing w:val="-20"/>
          <w:sz w:val="32"/>
          <w:szCs w:val="32"/>
        </w:rPr>
      </w:pPr>
      <w:r>
        <w:rPr>
          <w:rFonts w:hint="eastAsia" w:ascii="方正楷体_GBK" w:hAnsi="方正楷体_GBK" w:eastAsia="方正楷体_GBK" w:cs="方正楷体_GBK"/>
          <w:sz w:val="32"/>
          <w:szCs w:val="32"/>
        </w:rPr>
        <w:t>——</w:t>
      </w:r>
      <w:r>
        <w:rPr>
          <w:rFonts w:ascii="Times New Roman" w:hAnsi="Times New Roman" w:eastAsia="方正楷体_GBK"/>
          <w:sz w:val="32"/>
          <w:szCs w:val="32"/>
        </w:rPr>
        <w:t>2022</w:t>
      </w:r>
      <w:r>
        <w:rPr>
          <w:rFonts w:hint="eastAsia" w:ascii="方正楷体_GBK" w:hAnsi="方正楷体_GBK" w:eastAsia="方正楷体_GBK" w:cs="方正楷体_GBK"/>
          <w:sz w:val="32"/>
          <w:szCs w:val="32"/>
        </w:rPr>
        <w:t>年</w:t>
      </w:r>
      <w:r>
        <w:rPr>
          <w:rFonts w:hint="eastAsia" w:ascii="Times New Roman" w:hAnsi="Times New Roman" w:eastAsia="方正楷体_GBK" w:cs="Times New Roman"/>
          <w:sz w:val="32"/>
          <w:szCs w:val="32"/>
          <w:lang w:val="en-US" w:eastAsia="zh-CN"/>
        </w:rPr>
        <w:t>9</w:t>
      </w:r>
      <w:r>
        <w:rPr>
          <w:rFonts w:hint="eastAsia" w:ascii="方正楷体_GBK" w:hAnsi="方正楷体_GBK" w:eastAsia="方正楷体_GBK" w:cs="方正楷体_GBK"/>
          <w:sz w:val="32"/>
          <w:szCs w:val="32"/>
        </w:rPr>
        <w:t>月</w:t>
      </w:r>
      <w:r>
        <w:rPr>
          <w:rFonts w:hint="eastAsia" w:ascii="Times New Roman" w:hAnsi="Times New Roman" w:eastAsia="方正楷体_GBK"/>
          <w:sz w:val="32"/>
          <w:szCs w:val="32"/>
          <w:lang w:val="en-US" w:eastAsia="zh-CN"/>
        </w:rPr>
        <w:t>23</w:t>
      </w:r>
      <w:r>
        <w:rPr>
          <w:rFonts w:hint="eastAsia" w:ascii="方正楷体_GBK" w:hAnsi="方正楷体_GBK" w:eastAsia="方正楷体_GBK" w:cs="方正楷体_GBK"/>
          <w:spacing w:val="-20"/>
          <w:sz w:val="32"/>
          <w:szCs w:val="32"/>
        </w:rPr>
        <w:t>日在县第十八届人大常委会第</w:t>
      </w:r>
      <w:r>
        <w:rPr>
          <w:rFonts w:hint="eastAsia" w:ascii="Times New Roman" w:hAnsi="Times New Roman" w:eastAsia="方正楷体_GBK"/>
          <w:spacing w:val="-20"/>
          <w:sz w:val="32"/>
          <w:szCs w:val="32"/>
          <w:lang w:val="en-US" w:eastAsia="zh-CN"/>
        </w:rPr>
        <w:t>5</w:t>
      </w:r>
      <w:r>
        <w:rPr>
          <w:rFonts w:hint="eastAsia" w:ascii="方正楷体_GBK" w:hAnsi="方正楷体_GBK" w:eastAsia="方正楷体_GBK" w:cs="方正楷体_GBK"/>
          <w:spacing w:val="-20"/>
          <w:sz w:val="32"/>
          <w:szCs w:val="32"/>
        </w:rPr>
        <w:t>次会议上</w:t>
      </w:r>
    </w:p>
    <w:p>
      <w:pPr>
        <w:spacing w:line="578" w:lineRule="exact"/>
        <w:jc w:val="center"/>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sz w:val="32"/>
          <w:szCs w:val="32"/>
        </w:rPr>
        <w:t>云阳县人民政府</w:t>
      </w:r>
      <w:r>
        <w:rPr>
          <w:rFonts w:hint="eastAsia" w:ascii="方正楷体_GBK" w:hAnsi="方正楷体_GBK" w:eastAsia="方正楷体_GBK" w:cs="方正楷体_GBK"/>
          <w:color w:val="000000"/>
          <w:sz w:val="32"/>
          <w:szCs w:val="32"/>
          <w:lang w:val="en-US" w:eastAsia="zh-CN"/>
        </w:rPr>
        <w:t>常务</w:t>
      </w:r>
      <w:r>
        <w:rPr>
          <w:rFonts w:hint="eastAsia" w:ascii="方正楷体_GBK" w:hAnsi="方正楷体_GBK" w:eastAsia="方正楷体_GBK" w:cs="方正楷体_GBK"/>
          <w:color w:val="000000"/>
          <w:sz w:val="32"/>
          <w:szCs w:val="32"/>
        </w:rPr>
        <w:t xml:space="preserve">副县长  </w:t>
      </w:r>
      <w:r>
        <w:rPr>
          <w:rFonts w:hint="eastAsia" w:ascii="方正楷体_GBK" w:hAnsi="方正楷体_GBK" w:eastAsia="方正楷体_GBK" w:cs="方正楷体_GBK"/>
          <w:color w:val="000000"/>
          <w:sz w:val="32"/>
          <w:szCs w:val="32"/>
          <w:lang w:val="en-US" w:eastAsia="zh-CN"/>
        </w:rPr>
        <w:t>甘 露</w:t>
      </w:r>
    </w:p>
    <w:p>
      <w:pPr>
        <w:pStyle w:val="3"/>
        <w:spacing w:line="578" w:lineRule="exact"/>
        <w:jc w:val="center"/>
        <w:rPr>
          <w:rFonts w:ascii="Times New Roman" w:hAnsi="Times New Roman" w:eastAsia="方正楷体_GBK" w:cs="Times New Roman"/>
          <w:sz w:val="30"/>
          <w:szCs w:val="30"/>
        </w:rPr>
      </w:pP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县人大常委会</w:t>
      </w:r>
      <w:r>
        <w:rPr>
          <w:rFonts w:ascii="Times New Roman" w:hAnsi="Times New Roman"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我</w:t>
      </w:r>
      <w:r>
        <w:rPr>
          <w:rFonts w:ascii="Times New Roman" w:hAnsi="Times New Roman" w:eastAsia="方正仿宋_GBK"/>
          <w:color w:val="000000"/>
          <w:sz w:val="32"/>
          <w:szCs w:val="32"/>
        </w:rPr>
        <w:t>受县政府委托，现将202</w:t>
      </w: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度财政决算情况</w:t>
      </w:r>
      <w:r>
        <w:rPr>
          <w:rFonts w:ascii="Times New Roman" w:hAnsi="Times New Roman" w:eastAsia="方正仿宋_GBK"/>
          <w:color w:val="000000"/>
          <w:sz w:val="32"/>
          <w:szCs w:val="32"/>
        </w:rPr>
        <w:t>报告如下</w:t>
      </w:r>
      <w:r>
        <w:rPr>
          <w:rFonts w:hint="eastAsia" w:ascii="Times New Roman" w:hAnsi="Times New Roman" w:eastAsia="方正仿宋_GBK"/>
          <w:color w:val="000000"/>
          <w:sz w:val="32"/>
          <w:szCs w:val="32"/>
        </w:rPr>
        <w:t>：</w:t>
      </w: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方正黑体_GBK" w:hAnsi="Times New Roman" w:eastAsia="方正黑体_GBK"/>
          <w:sz w:val="32"/>
        </w:rPr>
      </w:pPr>
      <w:r>
        <w:rPr>
          <w:rFonts w:hint="eastAsia" w:ascii="方正黑体_GBK" w:hAnsi="Times New Roman" w:eastAsia="方正黑体_GBK"/>
          <w:sz w:val="32"/>
        </w:rPr>
        <w:t>一、</w:t>
      </w:r>
      <w:r>
        <w:rPr>
          <w:rFonts w:ascii="Times New Roman" w:hAnsi="Times New Roman" w:eastAsia="方正黑体_GBK" w:cs="Times New Roman"/>
          <w:sz w:val="32"/>
        </w:rPr>
        <w:t>202</w:t>
      </w:r>
      <w:r>
        <w:rPr>
          <w:rFonts w:hint="eastAsia" w:ascii="Times New Roman" w:hAnsi="Times New Roman" w:eastAsia="方正黑体_GBK" w:cs="Times New Roman"/>
          <w:sz w:val="32"/>
          <w:lang w:val="en-US" w:eastAsia="zh-CN"/>
        </w:rPr>
        <w:t>1</w:t>
      </w:r>
      <w:r>
        <w:rPr>
          <w:rFonts w:hint="eastAsia" w:ascii="方正黑体_GBK" w:hAnsi="Times New Roman" w:eastAsia="方正黑体_GBK"/>
          <w:sz w:val="32"/>
        </w:rPr>
        <w:t>年财政收支决算情况</w:t>
      </w: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sz w:val="32"/>
          <w:lang w:eastAsia="zh-CN"/>
        </w:rPr>
      </w:pPr>
      <w:r>
        <w:rPr>
          <w:rFonts w:hint="eastAsia" w:ascii="Times New Roman" w:hAnsi="Times New Roman" w:eastAsia="方正楷体_GBK"/>
          <w:sz w:val="32"/>
        </w:rPr>
        <w:t>（一）一般公共预算</w:t>
      </w:r>
      <w:r>
        <w:rPr>
          <w:rFonts w:hint="eastAsia" w:ascii="Times New Roman" w:hAnsi="Times New Roman" w:eastAsia="方正楷体_GBK"/>
          <w:sz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一般公共预</w:t>
      </w:r>
      <w:r>
        <w:rPr>
          <w:rFonts w:hint="default" w:ascii="Times New Roman" w:hAnsi="Times New Roman" w:eastAsia="方正仿宋_GBK" w:cs="Times New Roman"/>
          <w:color w:val="auto"/>
          <w:sz w:val="32"/>
          <w:szCs w:val="32"/>
        </w:rPr>
        <w:t>算</w:t>
      </w:r>
      <w:r>
        <w:rPr>
          <w:rFonts w:hint="eastAsia" w:ascii="Times New Roman" w:hAnsi="Times New Roman" w:eastAsia="方正仿宋_GBK" w:cs="Times New Roman"/>
          <w:color w:val="auto"/>
          <w:sz w:val="32"/>
          <w:szCs w:val="32"/>
          <w:lang w:val="en-US" w:eastAsia="zh-CN"/>
        </w:rPr>
        <w:t>本级</w:t>
      </w:r>
      <w:r>
        <w:rPr>
          <w:rFonts w:hint="default" w:ascii="Times New Roman" w:hAnsi="Times New Roman" w:eastAsia="方正仿宋_GBK" w:cs="Times New Roman"/>
          <w:color w:val="auto"/>
          <w:sz w:val="32"/>
          <w:szCs w:val="32"/>
        </w:rPr>
        <w:t>收</w:t>
      </w:r>
      <w:r>
        <w:rPr>
          <w:rFonts w:hint="default" w:ascii="Times New Roman" w:hAnsi="Times New Roman" w:eastAsia="方正仿宋_GBK" w:cs="Times New Roman"/>
          <w:sz w:val="32"/>
          <w:szCs w:val="32"/>
        </w:rPr>
        <w:t>入</w:t>
      </w:r>
      <w:r>
        <w:rPr>
          <w:rFonts w:hint="eastAsia" w:ascii="Times New Roman" w:hAnsi="Times New Roman" w:eastAsia="方正仿宋_GBK" w:cs="Times New Roman"/>
          <w:sz w:val="32"/>
          <w:szCs w:val="32"/>
          <w:lang w:val="en-US" w:eastAsia="zh-CN"/>
        </w:rPr>
        <w:t>180817万元</w:t>
      </w:r>
      <w:r>
        <w:rPr>
          <w:rFonts w:hint="default" w:ascii="Times New Roman" w:hAnsi="Times New Roman" w:eastAsia="方正仿宋_GBK" w:cs="Times New Roman"/>
          <w:sz w:val="32"/>
          <w:szCs w:val="32"/>
        </w:rPr>
        <w:t>，增长</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%，加上</w:t>
      </w:r>
      <w:r>
        <w:rPr>
          <w:rFonts w:hint="eastAsia" w:ascii="Times New Roman" w:hAnsi="Times New Roman" w:eastAsia="方正仿宋_GBK" w:cs="Times New Roman"/>
          <w:sz w:val="32"/>
          <w:szCs w:val="32"/>
          <w:lang w:val="en-US" w:eastAsia="zh-CN"/>
        </w:rPr>
        <w:t>上级</w:t>
      </w:r>
      <w:r>
        <w:rPr>
          <w:rFonts w:hint="default" w:ascii="Times New Roman" w:hAnsi="Times New Roman" w:eastAsia="方正仿宋_GBK" w:cs="Times New Roman"/>
          <w:sz w:val="32"/>
          <w:szCs w:val="32"/>
        </w:rPr>
        <w:t>补助、调入资金、</w:t>
      </w:r>
      <w:r>
        <w:rPr>
          <w:rFonts w:hint="eastAsia" w:ascii="Times New Roman" w:hAnsi="Times New Roman" w:eastAsia="方正仿宋_GBK" w:cs="Times New Roman"/>
          <w:sz w:val="32"/>
          <w:szCs w:val="32"/>
          <w:lang w:val="en-US" w:eastAsia="zh-CN"/>
        </w:rPr>
        <w:t>债务转贷</w:t>
      </w:r>
      <w:r>
        <w:rPr>
          <w:rFonts w:hint="default" w:ascii="Times New Roman" w:hAnsi="Times New Roman" w:eastAsia="方正仿宋_GBK" w:cs="Times New Roman"/>
          <w:sz w:val="32"/>
          <w:szCs w:val="32"/>
        </w:rPr>
        <w:t>收入等，收入总量为</w:t>
      </w:r>
      <w:r>
        <w:rPr>
          <w:rFonts w:hint="eastAsia" w:ascii="Times New Roman" w:hAnsi="Times New Roman" w:eastAsia="方正仿宋_GBK"/>
          <w:sz w:val="32"/>
          <w:szCs w:val="32"/>
          <w:lang w:val="en-US" w:eastAsia="zh-CN"/>
        </w:rPr>
        <w:t>851478万元</w:t>
      </w:r>
      <w:r>
        <w:rPr>
          <w:rFonts w:hint="default" w:ascii="Times New Roman" w:hAnsi="Times New Roman" w:eastAsia="方正仿宋_GBK" w:cs="Times New Roman"/>
          <w:sz w:val="32"/>
          <w:szCs w:val="32"/>
        </w:rPr>
        <w:t>。全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一般公共预算</w:t>
      </w:r>
      <w:r>
        <w:rPr>
          <w:rFonts w:hint="eastAsia" w:ascii="Times New Roman" w:hAnsi="Times New Roman" w:eastAsia="方正仿宋_GBK" w:cs="Times New Roman"/>
          <w:sz w:val="32"/>
          <w:szCs w:val="32"/>
          <w:lang w:val="en-US" w:eastAsia="zh-CN"/>
        </w:rPr>
        <w:t>本级</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val="en-US" w:eastAsia="zh-CN"/>
        </w:rPr>
        <w:t>744372</w:t>
      </w:r>
      <w:r>
        <w:rPr>
          <w:rFonts w:ascii="Times New Roman" w:hAnsi="Times New Roman" w:eastAsia="方正仿宋_GBK"/>
          <w:sz w:val="32"/>
          <w:szCs w:val="32"/>
        </w:rPr>
        <w:t>万元</w:t>
      </w:r>
      <w:r>
        <w:rPr>
          <w:rFonts w:hint="default" w:ascii="Times New Roman" w:hAnsi="Times New Roman" w:eastAsia="方正仿宋_GBK" w:cs="Times New Roman"/>
          <w:sz w:val="32"/>
          <w:szCs w:val="32"/>
        </w:rPr>
        <w:t>，下降</w:t>
      </w:r>
      <w:r>
        <w:rPr>
          <w:rFonts w:hint="eastAsia" w:ascii="Times New Roman" w:hAnsi="Times New Roman" w:eastAsia="方正仿宋_GBK" w:cs="Times New Roman"/>
          <w:sz w:val="32"/>
          <w:szCs w:val="32"/>
          <w:lang w:val="en-US" w:eastAsia="zh-CN"/>
        </w:rPr>
        <w:t>17.3</w:t>
      </w:r>
      <w:r>
        <w:rPr>
          <w:rFonts w:hint="default" w:ascii="Times New Roman" w:hAnsi="Times New Roman" w:eastAsia="方正仿宋_GBK" w:cs="Times New Roman"/>
          <w:sz w:val="32"/>
          <w:szCs w:val="32"/>
        </w:rPr>
        <w:t>%，加上地方政府债务还本支出、安排预算稳定调节基金、结转下年等，支出总量为</w:t>
      </w:r>
      <w:r>
        <w:rPr>
          <w:rFonts w:hint="eastAsia" w:ascii="Times New Roman" w:hAnsi="Times New Roman" w:eastAsia="方正仿宋_GBK" w:cs="Times New Roman"/>
          <w:sz w:val="32"/>
          <w:szCs w:val="32"/>
          <w:lang w:val="en-US" w:eastAsia="zh-CN"/>
        </w:rPr>
        <w:t>851478</w:t>
      </w:r>
      <w:r>
        <w:rPr>
          <w:rFonts w:ascii="Times New Roman" w:hAnsi="Times New Roman" w:eastAsia="方正仿宋_GBK"/>
          <w:sz w:val="32"/>
          <w:szCs w:val="32"/>
        </w:rPr>
        <w:t>万元</w:t>
      </w:r>
      <w:r>
        <w:rPr>
          <w:rFonts w:hint="default" w:ascii="Times New Roman" w:hAnsi="Times New Roman" w:eastAsia="方正仿宋_GBK"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4" w:firstLineChars="200"/>
        <w:jc w:val="both"/>
        <w:textAlignment w:val="auto"/>
        <w:rPr>
          <w:rFonts w:hint="eastAsia" w:ascii="方正楷体_GBK" w:eastAsia="方正楷体_GBK"/>
          <w:sz w:val="32"/>
          <w:szCs w:val="32"/>
        </w:rPr>
      </w:pPr>
      <w:r>
        <w:rPr>
          <w:rFonts w:hint="eastAsia" w:ascii="方正仿宋_GBK" w:eastAsia="方正仿宋_GBK"/>
          <w:color w:val="auto"/>
          <w:spacing w:val="-4"/>
          <w:sz w:val="33"/>
          <w:szCs w:val="33"/>
        </w:rPr>
        <w:t>与</w:t>
      </w:r>
      <w:r>
        <w:rPr>
          <w:rFonts w:hint="eastAsia" w:ascii="方正仿宋_GBK" w:eastAsia="方正仿宋_GBK"/>
          <w:color w:val="auto"/>
          <w:spacing w:val="-4"/>
          <w:sz w:val="32"/>
          <w:szCs w:val="32"/>
        </w:rPr>
        <w:t>县第十</w:t>
      </w:r>
      <w:r>
        <w:rPr>
          <w:rFonts w:hint="eastAsia" w:ascii="方正仿宋_GBK" w:eastAsia="方正仿宋_GBK"/>
          <w:color w:val="auto"/>
          <w:spacing w:val="-4"/>
          <w:sz w:val="32"/>
          <w:szCs w:val="32"/>
          <w:lang w:val="en-US" w:eastAsia="zh-CN"/>
        </w:rPr>
        <w:t>八</w:t>
      </w:r>
      <w:r>
        <w:rPr>
          <w:rFonts w:hint="eastAsia" w:ascii="方正仿宋_GBK" w:eastAsia="方正仿宋_GBK"/>
          <w:color w:val="auto"/>
          <w:spacing w:val="-4"/>
          <w:sz w:val="32"/>
          <w:szCs w:val="32"/>
        </w:rPr>
        <w:t>届人民代表大会第</w:t>
      </w:r>
      <w:r>
        <w:rPr>
          <w:rFonts w:hint="eastAsia" w:ascii="方正仿宋_GBK" w:eastAsia="方正仿宋_GBK"/>
          <w:color w:val="auto"/>
          <w:spacing w:val="-4"/>
          <w:sz w:val="32"/>
          <w:szCs w:val="32"/>
          <w:lang w:val="en-US" w:eastAsia="zh-CN"/>
        </w:rPr>
        <w:t>一</w:t>
      </w:r>
      <w:r>
        <w:rPr>
          <w:rFonts w:hint="eastAsia" w:ascii="方正仿宋_GBK" w:eastAsia="方正仿宋_GBK"/>
          <w:color w:val="auto"/>
          <w:spacing w:val="-4"/>
          <w:sz w:val="32"/>
          <w:szCs w:val="32"/>
        </w:rPr>
        <w:t>次会议</w:t>
      </w:r>
      <w:r>
        <w:rPr>
          <w:rFonts w:hint="eastAsia" w:ascii="方正仿宋_GBK" w:eastAsia="方正仿宋_GBK"/>
          <w:color w:val="auto"/>
          <w:spacing w:val="-4"/>
          <w:sz w:val="32"/>
          <w:szCs w:val="32"/>
          <w:lang w:val="en-US" w:eastAsia="zh-CN"/>
        </w:rPr>
        <w:t>审议的</w:t>
      </w:r>
      <w:r>
        <w:rPr>
          <w:rFonts w:hint="default" w:ascii="Times New Roman" w:hAnsi="Times New Roman" w:eastAsia="方正仿宋_GBK" w:cs="Times New Roman"/>
          <w:color w:val="auto"/>
          <w:spacing w:val="-4"/>
          <w:sz w:val="32"/>
          <w:szCs w:val="32"/>
          <w:lang w:val="en-US" w:eastAsia="zh-CN"/>
        </w:rPr>
        <w:t>2021</w:t>
      </w:r>
      <w:r>
        <w:rPr>
          <w:rFonts w:hint="eastAsia" w:ascii="方正仿宋_GBK" w:eastAsia="方正仿宋_GBK"/>
          <w:color w:val="auto"/>
          <w:spacing w:val="-4"/>
          <w:sz w:val="32"/>
          <w:szCs w:val="32"/>
          <w:lang w:val="en-US" w:eastAsia="zh-CN"/>
        </w:rPr>
        <w:t>年执行数</w:t>
      </w:r>
      <w:r>
        <w:rPr>
          <w:rFonts w:hint="eastAsia" w:ascii="方正仿宋_GBK" w:eastAsia="方正仿宋_GBK"/>
          <w:color w:val="auto"/>
          <w:spacing w:val="-4"/>
          <w:sz w:val="32"/>
          <w:szCs w:val="32"/>
        </w:rPr>
        <w:t>（以下简称</w:t>
      </w:r>
      <w:r>
        <w:rPr>
          <w:rFonts w:hint="default" w:ascii="Times New Roman" w:hAnsi="Times New Roman" w:eastAsia="方正仿宋_GBK" w:cs="Times New Roman"/>
          <w:color w:val="auto"/>
          <w:spacing w:val="-4"/>
          <w:sz w:val="32"/>
          <w:szCs w:val="32"/>
          <w:lang w:val="en-US" w:eastAsia="zh-CN"/>
        </w:rPr>
        <w:t>2021</w:t>
      </w:r>
      <w:r>
        <w:rPr>
          <w:rFonts w:hint="eastAsia" w:ascii="方正仿宋_GBK" w:eastAsia="方正仿宋_GBK"/>
          <w:color w:val="auto"/>
          <w:spacing w:val="-4"/>
          <w:sz w:val="32"/>
          <w:szCs w:val="32"/>
          <w:lang w:val="en-US" w:eastAsia="zh-CN"/>
        </w:rPr>
        <w:t>年执行数</w:t>
      </w:r>
      <w:r>
        <w:rPr>
          <w:rFonts w:hint="eastAsia" w:ascii="方正仿宋_GBK" w:eastAsia="方正仿宋_GBK"/>
          <w:color w:val="auto"/>
          <w:spacing w:val="-4"/>
          <w:sz w:val="32"/>
          <w:szCs w:val="32"/>
        </w:rPr>
        <w:t>）</w:t>
      </w:r>
      <w:r>
        <w:rPr>
          <w:rFonts w:hint="default" w:ascii="Times New Roman" w:hAnsi="Times New Roman" w:eastAsia="方正仿宋_GBK" w:cs="Times New Roman"/>
          <w:color w:val="auto"/>
          <w:sz w:val="32"/>
          <w:szCs w:val="32"/>
        </w:rPr>
        <w:t>相比，全</w:t>
      </w: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一般公共预算收入决算数总量</w:t>
      </w:r>
      <w:r>
        <w:rPr>
          <w:rFonts w:hint="eastAsia" w:ascii="Times New Roman" w:hAnsi="Times New Roman" w:eastAsia="方正仿宋_GBK" w:cs="Times New Roman"/>
          <w:color w:val="auto"/>
          <w:sz w:val="32"/>
          <w:szCs w:val="32"/>
          <w:lang w:val="en-US" w:eastAsia="zh-CN"/>
        </w:rPr>
        <w:t>减少10881万</w:t>
      </w:r>
      <w:r>
        <w:rPr>
          <w:rFonts w:hint="default" w:ascii="Times New Roman" w:hAnsi="Times New Roman" w:eastAsia="方正仿宋_GBK" w:cs="Times New Roman"/>
          <w:color w:val="auto"/>
          <w:sz w:val="32"/>
          <w:szCs w:val="32"/>
        </w:rPr>
        <w:t>元。主要是：</w:t>
      </w:r>
      <w:r>
        <w:rPr>
          <w:rFonts w:hint="eastAsia" w:ascii="Times New Roman" w:hAnsi="Times New Roman" w:eastAsia="方正仿宋_GBK" w:cs="Times New Roman"/>
          <w:color w:val="auto"/>
          <w:sz w:val="32"/>
          <w:szCs w:val="32"/>
          <w:lang w:val="en-US" w:eastAsia="zh-CN"/>
        </w:rPr>
        <w:t>因</w:t>
      </w:r>
      <w:r>
        <w:rPr>
          <w:rFonts w:hint="eastAsia" w:ascii="方正仿宋_GBK" w:eastAsia="方正仿宋_GBK"/>
          <w:color w:val="auto"/>
          <w:spacing w:val="-4"/>
          <w:sz w:val="32"/>
          <w:szCs w:val="32"/>
        </w:rPr>
        <w:t>第十</w:t>
      </w:r>
      <w:r>
        <w:rPr>
          <w:rFonts w:hint="eastAsia" w:ascii="方正仿宋_GBK" w:eastAsia="方正仿宋_GBK"/>
          <w:color w:val="auto"/>
          <w:spacing w:val="-4"/>
          <w:sz w:val="32"/>
          <w:szCs w:val="32"/>
          <w:lang w:val="en-US" w:eastAsia="zh-CN"/>
        </w:rPr>
        <w:t>八</w:t>
      </w:r>
      <w:r>
        <w:rPr>
          <w:rFonts w:hint="eastAsia" w:ascii="方正仿宋_GBK" w:eastAsia="方正仿宋_GBK"/>
          <w:color w:val="auto"/>
          <w:spacing w:val="-4"/>
          <w:sz w:val="32"/>
          <w:szCs w:val="32"/>
        </w:rPr>
        <w:t>届人民代表大会第</w:t>
      </w:r>
      <w:r>
        <w:rPr>
          <w:rFonts w:hint="eastAsia" w:ascii="方正仿宋_GBK" w:eastAsia="方正仿宋_GBK"/>
          <w:color w:val="auto"/>
          <w:spacing w:val="-4"/>
          <w:sz w:val="32"/>
          <w:szCs w:val="32"/>
          <w:lang w:val="en-US" w:eastAsia="zh-CN"/>
        </w:rPr>
        <w:t>一</w:t>
      </w:r>
      <w:r>
        <w:rPr>
          <w:rFonts w:hint="eastAsia" w:ascii="方正仿宋_GBK" w:eastAsia="方正仿宋_GBK"/>
          <w:color w:val="auto"/>
          <w:spacing w:val="-4"/>
          <w:sz w:val="32"/>
          <w:szCs w:val="32"/>
        </w:rPr>
        <w:t>次会议</w:t>
      </w:r>
      <w:r>
        <w:rPr>
          <w:rFonts w:hint="eastAsia" w:ascii="Times New Roman" w:hAnsi="Times New Roman" w:eastAsia="方正仿宋_GBK" w:cs="Times New Roman"/>
          <w:color w:val="auto"/>
          <w:sz w:val="32"/>
          <w:szCs w:val="32"/>
          <w:lang w:val="en-US" w:eastAsia="zh-CN"/>
        </w:rPr>
        <w:t>于1月初召开，2021年执行数中收入数据统计节点早于年末，本级收入决算数多293万元；</w:t>
      </w:r>
      <w:r>
        <w:rPr>
          <w:rFonts w:hint="default" w:ascii="Times New Roman" w:hAnsi="Times New Roman" w:eastAsia="方正仿宋_GBK" w:cs="Times New Roman"/>
          <w:color w:val="auto"/>
          <w:sz w:val="32"/>
          <w:szCs w:val="32"/>
        </w:rPr>
        <w:t>在办理决算时</w:t>
      </w:r>
      <w:r>
        <w:rPr>
          <w:rFonts w:hint="eastAsia" w:ascii="Times New Roman" w:hAnsi="Times New Roman" w:eastAsia="方正仿宋_GBK" w:cs="Times New Roman"/>
          <w:color w:val="auto"/>
          <w:sz w:val="32"/>
          <w:szCs w:val="32"/>
          <w:lang w:val="en-US" w:eastAsia="zh-CN"/>
        </w:rPr>
        <w:t>与市级</w:t>
      </w:r>
      <w:r>
        <w:rPr>
          <w:rFonts w:hint="default" w:ascii="Times New Roman" w:hAnsi="Times New Roman" w:eastAsia="方正仿宋_GBK" w:cs="Times New Roman"/>
          <w:color w:val="auto"/>
          <w:sz w:val="32"/>
          <w:szCs w:val="32"/>
        </w:rPr>
        <w:t>正常对账调整</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上级</w:t>
      </w:r>
      <w:r>
        <w:rPr>
          <w:rFonts w:hint="default" w:ascii="Times New Roman" w:hAnsi="Times New Roman" w:eastAsia="方正仿宋_GBK" w:cs="Times New Roman"/>
          <w:color w:val="auto"/>
          <w:sz w:val="32"/>
          <w:szCs w:val="32"/>
        </w:rPr>
        <w:t>补助</w:t>
      </w:r>
      <w:r>
        <w:rPr>
          <w:rFonts w:hint="eastAsia" w:ascii="Times New Roman" w:hAnsi="Times New Roman" w:eastAsia="方正仿宋_GBK" w:cs="Times New Roman"/>
          <w:color w:val="auto"/>
          <w:sz w:val="32"/>
          <w:szCs w:val="32"/>
          <w:lang w:val="en-US" w:eastAsia="zh-CN"/>
        </w:rPr>
        <w:t>减少62万</w:t>
      </w:r>
      <w:r>
        <w:rPr>
          <w:rFonts w:hint="default" w:ascii="Times New Roman" w:hAnsi="Times New Roman" w:eastAsia="方正仿宋_GBK" w:cs="Times New Roman"/>
          <w:color w:val="auto"/>
          <w:sz w:val="32"/>
          <w:szCs w:val="32"/>
        </w:rPr>
        <w:t>元；区县按规定政府性基金预算</w:t>
      </w:r>
      <w:r>
        <w:rPr>
          <w:rFonts w:hint="eastAsia" w:ascii="Times New Roman" w:hAnsi="Times New Roman" w:eastAsia="方正仿宋_GBK" w:cs="Times New Roman"/>
          <w:color w:val="auto"/>
          <w:sz w:val="32"/>
          <w:szCs w:val="32"/>
          <w:lang w:val="en-US" w:eastAsia="zh-CN"/>
        </w:rPr>
        <w:t>不得利用调入调出资金用</w:t>
      </w:r>
      <w:r>
        <w:rPr>
          <w:rFonts w:hint="eastAsia" w:ascii="Times New Roman" w:hAnsi="Times New Roman" w:eastAsia="方正仿宋_GBK"/>
          <w:color w:val="auto"/>
          <w:sz w:val="32"/>
          <w:szCs w:val="32"/>
        </w:rPr>
        <w:t>于偿还地方自行试点发行专项债券利</w:t>
      </w:r>
      <w:r>
        <w:rPr>
          <w:rFonts w:hint="eastAsia" w:ascii="Times New Roman" w:hAnsi="Times New Roman" w:eastAsia="方正仿宋_GBK"/>
          <w:sz w:val="32"/>
          <w:szCs w:val="32"/>
        </w:rPr>
        <w:t>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相应减少调入资金11112万元</w:t>
      </w:r>
      <w:r>
        <w:rPr>
          <w:rFonts w:hint="default" w:ascii="Times New Roman" w:hAnsi="Times New Roman" w:eastAsia="方正仿宋_GBK" w:cs="Times New Roman"/>
          <w:color w:val="auto"/>
          <w:sz w:val="32"/>
          <w:szCs w:val="32"/>
        </w:rPr>
        <w:t>。全</w:t>
      </w: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一般公共预算支出决算数总量相应</w:t>
      </w:r>
      <w:r>
        <w:rPr>
          <w:rFonts w:hint="eastAsia" w:ascii="Times New Roman" w:hAnsi="Times New Roman" w:eastAsia="方正仿宋_GBK" w:cs="Times New Roman"/>
          <w:color w:val="auto"/>
          <w:sz w:val="32"/>
          <w:szCs w:val="32"/>
          <w:lang w:val="en-US" w:eastAsia="zh-CN"/>
        </w:rPr>
        <w:t>减少10881万</w:t>
      </w:r>
      <w:r>
        <w:rPr>
          <w:rFonts w:hint="default" w:ascii="Times New Roman" w:hAnsi="Times New Roman" w:eastAsia="方正仿宋_GBK" w:cs="Times New Roman"/>
          <w:color w:val="auto"/>
          <w:sz w:val="32"/>
          <w:szCs w:val="32"/>
        </w:rPr>
        <w:t>元。</w:t>
      </w:r>
    </w:p>
    <w:p>
      <w:pPr>
        <w:spacing w:line="564" w:lineRule="exact"/>
        <w:jc w:val="center"/>
        <w:rPr>
          <w:rFonts w:ascii="方正楷体_GBK" w:eastAsia="方正楷体_GBK"/>
          <w:sz w:val="32"/>
          <w:szCs w:val="32"/>
        </w:rPr>
      </w:pPr>
      <w:r>
        <w:rPr>
          <w:rFonts w:hint="eastAsia" w:ascii="方正楷体_GBK" w:eastAsia="方正楷体_GBK"/>
          <w:sz w:val="32"/>
          <w:szCs w:val="32"/>
        </w:rPr>
        <w:t>表</w:t>
      </w:r>
      <w:r>
        <w:rPr>
          <w:rFonts w:ascii="Times New Roman" w:hAnsi="Times New Roman" w:eastAsia="方正楷体_GBK" w:cs="Times New Roman"/>
          <w:sz w:val="32"/>
          <w:szCs w:val="32"/>
        </w:rPr>
        <w:t>1</w:t>
      </w:r>
      <w:r>
        <w:rPr>
          <w:rFonts w:hint="eastAsia" w:ascii="方正楷体_GBK" w:eastAsia="方正楷体_GBK"/>
          <w:sz w:val="32"/>
          <w:szCs w:val="32"/>
        </w:rPr>
        <w:t>：</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年一般公共预算收支决算表平衡表</w:t>
      </w:r>
    </w:p>
    <w:p>
      <w:pPr>
        <w:spacing w:line="564" w:lineRule="exact"/>
        <w:jc w:val="right"/>
        <w:rPr>
          <w:rFonts w:ascii="方正仿宋_GBK" w:eastAsia="方正仿宋_GBK"/>
          <w:sz w:val="22"/>
        </w:rPr>
      </w:pPr>
      <w:r>
        <w:rPr>
          <w:rFonts w:hint="eastAsia" w:ascii="方正仿宋_GBK" w:eastAsia="方正仿宋_GBK"/>
          <w:sz w:val="22"/>
        </w:rPr>
        <w:t>单位：万元</w:t>
      </w:r>
    </w:p>
    <w:tbl>
      <w:tblPr>
        <w:tblStyle w:val="7"/>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67"/>
        <w:gridCol w:w="912"/>
        <w:gridCol w:w="1055"/>
        <w:gridCol w:w="2452"/>
        <w:gridCol w:w="99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jc w:val="center"/>
              <w:rPr>
                <w:rFonts w:ascii="方正仿宋_GBK" w:eastAsia="方正仿宋_GBK"/>
                <w:sz w:val="22"/>
              </w:rPr>
            </w:pPr>
            <w:r>
              <w:rPr>
                <w:rFonts w:hint="eastAsia" w:ascii="方正仿宋_GBK" w:eastAsia="方正仿宋_GBK"/>
                <w:sz w:val="22"/>
              </w:rPr>
              <w:t>收入</w:t>
            </w:r>
          </w:p>
        </w:tc>
        <w:tc>
          <w:tcPr>
            <w:tcW w:w="912" w:type="dxa"/>
            <w:vAlign w:val="center"/>
          </w:tcPr>
          <w:p>
            <w:pPr>
              <w:spacing w:line="564" w:lineRule="exact"/>
              <w:jc w:val="center"/>
              <w:rPr>
                <w:rFonts w:ascii="方正仿宋_GBK" w:eastAsia="方正仿宋_GBK"/>
                <w:sz w:val="22"/>
              </w:rPr>
            </w:pPr>
            <w:r>
              <w:rPr>
                <w:rFonts w:hint="eastAsia" w:ascii="方正仿宋_GBK" w:eastAsia="方正仿宋_GBK"/>
                <w:sz w:val="22"/>
              </w:rPr>
              <w:t>执行数</w:t>
            </w:r>
          </w:p>
        </w:tc>
        <w:tc>
          <w:tcPr>
            <w:tcW w:w="1055" w:type="dxa"/>
            <w:vAlign w:val="center"/>
          </w:tcPr>
          <w:p>
            <w:pPr>
              <w:spacing w:line="564" w:lineRule="exact"/>
              <w:jc w:val="center"/>
              <w:rPr>
                <w:rFonts w:ascii="方正仿宋_GBK" w:eastAsia="方正仿宋_GBK"/>
                <w:sz w:val="22"/>
              </w:rPr>
            </w:pPr>
            <w:r>
              <w:rPr>
                <w:rFonts w:hint="eastAsia" w:ascii="方正仿宋_GBK" w:eastAsia="方正仿宋_GBK"/>
                <w:sz w:val="22"/>
              </w:rPr>
              <w:t>决算数</w:t>
            </w:r>
          </w:p>
        </w:tc>
        <w:tc>
          <w:tcPr>
            <w:tcW w:w="2452" w:type="dxa"/>
            <w:vAlign w:val="center"/>
          </w:tcPr>
          <w:p>
            <w:pPr>
              <w:spacing w:line="564" w:lineRule="exact"/>
              <w:jc w:val="center"/>
              <w:rPr>
                <w:rFonts w:ascii="方正仿宋_GBK" w:eastAsia="方正仿宋_GBK"/>
                <w:sz w:val="22"/>
              </w:rPr>
            </w:pPr>
            <w:r>
              <w:rPr>
                <w:rFonts w:hint="eastAsia" w:ascii="方正仿宋_GBK" w:eastAsia="方正仿宋_GBK"/>
                <w:sz w:val="22"/>
              </w:rPr>
              <w:t>支出</w:t>
            </w:r>
          </w:p>
        </w:tc>
        <w:tc>
          <w:tcPr>
            <w:tcW w:w="992" w:type="dxa"/>
            <w:vAlign w:val="center"/>
          </w:tcPr>
          <w:p>
            <w:pPr>
              <w:spacing w:line="564" w:lineRule="exact"/>
              <w:jc w:val="center"/>
              <w:rPr>
                <w:rFonts w:ascii="方正仿宋_GBK" w:eastAsia="方正仿宋_GBK"/>
                <w:sz w:val="22"/>
              </w:rPr>
            </w:pPr>
            <w:r>
              <w:rPr>
                <w:rFonts w:hint="eastAsia" w:ascii="方正仿宋_GBK" w:eastAsia="方正仿宋_GBK"/>
                <w:sz w:val="22"/>
              </w:rPr>
              <w:t>执行数</w:t>
            </w:r>
          </w:p>
        </w:tc>
        <w:tc>
          <w:tcPr>
            <w:tcW w:w="945" w:type="dxa"/>
            <w:vAlign w:val="center"/>
          </w:tcPr>
          <w:p>
            <w:pPr>
              <w:spacing w:line="564" w:lineRule="exact"/>
              <w:jc w:val="center"/>
              <w:rPr>
                <w:rFonts w:ascii="方正仿宋_GBK" w:eastAsia="方正仿宋_GBK"/>
                <w:sz w:val="22"/>
              </w:rPr>
            </w:pPr>
            <w:r>
              <w:rPr>
                <w:rFonts w:hint="eastAsia" w:ascii="方正仿宋_GBK" w:eastAsia="方正仿宋_GBK"/>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jc w:val="center"/>
              <w:rPr>
                <w:rFonts w:ascii="方正仿宋_GBK" w:eastAsia="方正仿宋_GBK"/>
                <w:sz w:val="22"/>
              </w:rPr>
            </w:pPr>
            <w:r>
              <w:rPr>
                <w:rFonts w:hint="eastAsia" w:ascii="方正仿宋_GBK" w:eastAsia="方正仿宋_GBK"/>
                <w:sz w:val="22"/>
              </w:rPr>
              <w:t>总计</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862359</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851478</w:t>
            </w:r>
          </w:p>
        </w:tc>
        <w:tc>
          <w:tcPr>
            <w:tcW w:w="2452" w:type="dxa"/>
            <w:vAlign w:val="center"/>
          </w:tcPr>
          <w:p>
            <w:pPr>
              <w:spacing w:line="564" w:lineRule="exact"/>
              <w:jc w:val="center"/>
              <w:rPr>
                <w:rFonts w:ascii="方正仿宋_GBK" w:eastAsia="方正仿宋_GBK"/>
                <w:sz w:val="22"/>
              </w:rPr>
            </w:pPr>
            <w:r>
              <w:rPr>
                <w:rFonts w:hint="eastAsia" w:ascii="方正仿宋_GBK" w:eastAsia="方正仿宋_GBK"/>
                <w:sz w:val="22"/>
              </w:rPr>
              <w:t>总计</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862359</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851478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jc w:val="left"/>
              <w:rPr>
                <w:rFonts w:ascii="方正仿宋_GBK" w:eastAsia="方正仿宋_GBK"/>
                <w:sz w:val="22"/>
              </w:rPr>
            </w:pPr>
            <w:r>
              <w:rPr>
                <w:rFonts w:hint="eastAsia" w:ascii="方正仿宋_GBK" w:eastAsia="方正仿宋_GBK"/>
                <w:sz w:val="22"/>
              </w:rPr>
              <w:t>一、本级收入</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180524</w:t>
            </w:r>
          </w:p>
          <w:p>
            <w:pPr>
              <w:spacing w:line="564" w:lineRule="exact"/>
              <w:jc w:val="center"/>
              <w:rPr>
                <w:rFonts w:hint="default" w:ascii="Times New Roman" w:hAnsi="Times New Roman" w:eastAsia="方正仿宋_GBK" w:cs="Times New Roman"/>
                <w:sz w:val="22"/>
              </w:rPr>
            </w:pPr>
          </w:p>
          <w:p>
            <w:pPr>
              <w:spacing w:line="564" w:lineRule="exact"/>
              <w:jc w:val="center"/>
              <w:rPr>
                <w:rFonts w:hint="default" w:ascii="Times New Roman" w:hAnsi="Times New Roman" w:eastAsia="方正仿宋_GBK" w:cs="Times New Roman"/>
                <w:sz w:val="22"/>
              </w:rPr>
            </w:pPr>
          </w:p>
          <w:p>
            <w:pPr>
              <w:spacing w:line="564" w:lineRule="exact"/>
              <w:jc w:val="center"/>
              <w:rPr>
                <w:rFonts w:hint="default" w:ascii="Times New Roman" w:hAnsi="Times New Roman" w:eastAsia="方正仿宋_GBK" w:cs="Times New Roman"/>
                <w:sz w:val="22"/>
              </w:rPr>
            </w:pP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180817</w:t>
            </w:r>
          </w:p>
          <w:p>
            <w:pPr>
              <w:spacing w:line="564" w:lineRule="exact"/>
              <w:jc w:val="center"/>
              <w:rPr>
                <w:rFonts w:hint="default" w:ascii="Times New Roman" w:hAnsi="Times New Roman" w:eastAsia="方正仿宋_GBK" w:cs="Times New Roman"/>
                <w:sz w:val="22"/>
              </w:rPr>
            </w:pPr>
          </w:p>
        </w:tc>
        <w:tc>
          <w:tcPr>
            <w:tcW w:w="2452" w:type="dxa"/>
            <w:vAlign w:val="center"/>
          </w:tcPr>
          <w:p>
            <w:pPr>
              <w:spacing w:line="564" w:lineRule="exact"/>
              <w:jc w:val="left"/>
              <w:rPr>
                <w:rFonts w:ascii="方正仿宋_GBK" w:eastAsia="方正仿宋_GBK"/>
                <w:sz w:val="22"/>
              </w:rPr>
            </w:pPr>
            <w:r>
              <w:rPr>
                <w:rFonts w:hint="eastAsia" w:ascii="方正仿宋_GBK" w:eastAsia="方正仿宋_GBK"/>
                <w:sz w:val="22"/>
              </w:rPr>
              <w:t>一、本级支出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742364</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744372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税收</w:t>
            </w:r>
          </w:p>
          <w:p>
            <w:pPr>
              <w:spacing w:line="564" w:lineRule="exact"/>
              <w:jc w:val="left"/>
              <w:rPr>
                <w:rFonts w:ascii="方正仿宋_GBK" w:eastAsia="方正仿宋_GBK"/>
                <w:sz w:val="22"/>
              </w:rPr>
            </w:pP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112059</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112153</w:t>
            </w:r>
          </w:p>
        </w:tc>
        <w:tc>
          <w:tcPr>
            <w:tcW w:w="2452" w:type="dxa"/>
            <w:vAlign w:val="center"/>
          </w:tcPr>
          <w:p>
            <w:pPr>
              <w:spacing w:line="564" w:lineRule="exact"/>
              <w:jc w:val="left"/>
              <w:rPr>
                <w:rFonts w:ascii="方正仿宋_GBK" w:eastAsia="方正仿宋_GBK"/>
                <w:sz w:val="22"/>
              </w:rPr>
            </w:pPr>
          </w:p>
        </w:tc>
        <w:tc>
          <w:tcPr>
            <w:tcW w:w="992" w:type="dxa"/>
            <w:vAlign w:val="center"/>
          </w:tcPr>
          <w:p>
            <w:pPr>
              <w:spacing w:line="564" w:lineRule="exact"/>
              <w:jc w:val="center"/>
              <w:rPr>
                <w:rFonts w:hint="default" w:ascii="Times New Roman" w:hAnsi="Times New Roman" w:eastAsia="方正仿宋_GBK" w:cs="Times New Roman"/>
                <w:sz w:val="22"/>
              </w:rPr>
            </w:pPr>
          </w:p>
        </w:tc>
        <w:tc>
          <w:tcPr>
            <w:tcW w:w="945" w:type="dxa"/>
            <w:vAlign w:val="center"/>
          </w:tcPr>
          <w:p>
            <w:pPr>
              <w:spacing w:line="564"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非税</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68465</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68664</w:t>
            </w:r>
          </w:p>
        </w:tc>
        <w:tc>
          <w:tcPr>
            <w:tcW w:w="2452" w:type="dxa"/>
            <w:vAlign w:val="center"/>
          </w:tcPr>
          <w:p>
            <w:pPr>
              <w:spacing w:line="564" w:lineRule="exact"/>
              <w:ind w:firstLine="110" w:firstLineChars="50"/>
              <w:jc w:val="left"/>
              <w:rPr>
                <w:rFonts w:ascii="方正仿宋_GBK" w:eastAsia="方正仿宋_GBK"/>
                <w:sz w:val="22"/>
              </w:rPr>
            </w:pPr>
          </w:p>
        </w:tc>
        <w:tc>
          <w:tcPr>
            <w:tcW w:w="992" w:type="dxa"/>
            <w:vAlign w:val="center"/>
          </w:tcPr>
          <w:p>
            <w:pPr>
              <w:spacing w:line="564" w:lineRule="exact"/>
              <w:jc w:val="center"/>
              <w:rPr>
                <w:rFonts w:hint="default" w:ascii="Times New Roman" w:hAnsi="Times New Roman" w:eastAsia="方正仿宋_GBK" w:cs="Times New Roman"/>
                <w:sz w:val="22"/>
              </w:rPr>
            </w:pPr>
          </w:p>
        </w:tc>
        <w:tc>
          <w:tcPr>
            <w:tcW w:w="945" w:type="dxa"/>
            <w:vAlign w:val="center"/>
          </w:tcPr>
          <w:p>
            <w:pPr>
              <w:spacing w:line="564"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jc w:val="left"/>
              <w:rPr>
                <w:rFonts w:ascii="方正仿宋_GBK" w:eastAsia="方正仿宋_GBK"/>
                <w:sz w:val="22"/>
              </w:rPr>
            </w:pPr>
            <w:r>
              <w:rPr>
                <w:rFonts w:hint="eastAsia" w:ascii="方正仿宋_GBK" w:eastAsia="方正仿宋_GBK"/>
                <w:sz w:val="22"/>
              </w:rPr>
              <w:t>二、转移性收入</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681835</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670661</w:t>
            </w:r>
          </w:p>
        </w:tc>
        <w:tc>
          <w:tcPr>
            <w:tcW w:w="2452" w:type="dxa"/>
            <w:vAlign w:val="center"/>
          </w:tcPr>
          <w:p>
            <w:pPr>
              <w:spacing w:line="564" w:lineRule="exact"/>
              <w:jc w:val="left"/>
              <w:rPr>
                <w:rFonts w:ascii="方正仿宋_GBK" w:eastAsia="方正仿宋_GBK"/>
                <w:sz w:val="22"/>
              </w:rPr>
            </w:pPr>
            <w:r>
              <w:rPr>
                <w:rFonts w:hint="eastAsia" w:ascii="方正仿宋_GBK" w:eastAsia="方正仿宋_GBK"/>
                <w:sz w:val="22"/>
              </w:rPr>
              <w:t>二、转移性支出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119995</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107106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上级补助</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489563</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489501</w:t>
            </w:r>
          </w:p>
        </w:tc>
        <w:tc>
          <w:tcPr>
            <w:tcW w:w="2452"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上解支出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42351</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调入资金</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128112</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117000</w:t>
            </w:r>
          </w:p>
        </w:tc>
        <w:tc>
          <w:tcPr>
            <w:tcW w:w="2452"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债务还本支出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12826</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债务转贷收入</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60300</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60300</w:t>
            </w:r>
          </w:p>
        </w:tc>
        <w:tc>
          <w:tcPr>
            <w:tcW w:w="2452"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调出资金</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11112</w:t>
            </w:r>
          </w:p>
        </w:tc>
        <w:tc>
          <w:tcPr>
            <w:tcW w:w="945" w:type="dxa"/>
            <w:vAlign w:val="center"/>
          </w:tcPr>
          <w:p>
            <w:pPr>
              <w:spacing w:line="564" w:lineRule="exact"/>
              <w:jc w:val="center"/>
              <w:rPr>
                <w:rFonts w:hint="default" w:ascii="Times New Roman" w:hAnsi="Times New Roman" w:eastAsia="方正仿宋_GBK" w:cs="Times New Roman"/>
                <w:sz w:val="22"/>
                <w:lang w:eastAsia="zh-CN"/>
              </w:rPr>
            </w:pPr>
            <w:r>
              <w:rPr>
                <w:rFonts w:hint="default" w:ascii="Times New Roman" w:hAnsi="Times New Roman" w:eastAsia="方正仿宋_GBK" w:cs="Times New Roman"/>
                <w:sz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上年结转</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3766</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3766</w:t>
            </w:r>
          </w:p>
        </w:tc>
        <w:tc>
          <w:tcPr>
            <w:tcW w:w="2452"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安排预算稳定调节基金</w:t>
            </w:r>
          </w:p>
        </w:tc>
        <w:tc>
          <w:tcPr>
            <w:tcW w:w="992" w:type="dxa"/>
            <w:vAlign w:val="center"/>
          </w:tcPr>
          <w:p>
            <w:pPr>
              <w:spacing w:line="564" w:lineRule="exact"/>
              <w:jc w:val="center"/>
              <w:rPr>
                <w:rFonts w:hint="default" w:ascii="Times New Roman" w:hAnsi="Times New Roman" w:eastAsia="方正仿宋_GBK" w:cs="Times New Roman"/>
                <w:sz w:val="22"/>
                <w:lang w:eastAsia="zh-CN"/>
              </w:rPr>
            </w:pPr>
            <w:r>
              <w:rPr>
                <w:rFonts w:hint="default" w:ascii="Times New Roman" w:hAnsi="Times New Roman" w:eastAsia="方正仿宋_GBK" w:cs="Times New Roman"/>
                <w:sz w:val="22"/>
                <w:lang w:val="en-US" w:eastAsia="zh-CN"/>
              </w:rPr>
              <w:t>0</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567"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动用预算稳定调节基金</w:t>
            </w:r>
          </w:p>
        </w:tc>
        <w:tc>
          <w:tcPr>
            <w:tcW w:w="91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94</w:t>
            </w:r>
          </w:p>
        </w:tc>
        <w:tc>
          <w:tcPr>
            <w:tcW w:w="105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94</w:t>
            </w:r>
          </w:p>
        </w:tc>
        <w:tc>
          <w:tcPr>
            <w:tcW w:w="2452"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结转下年</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53706</w:t>
            </w:r>
          </w:p>
        </w:tc>
        <w:tc>
          <w:tcPr>
            <w:tcW w:w="945"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51263</w:t>
            </w:r>
          </w:p>
        </w:tc>
      </w:tr>
    </w:tbl>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sz w:val="32"/>
          <w:lang w:eastAsia="zh-CN"/>
        </w:rPr>
      </w:pPr>
      <w:r>
        <w:rPr>
          <w:rFonts w:hint="eastAsia" w:ascii="Times New Roman" w:hAnsi="Times New Roman" w:eastAsia="方正楷体_GBK"/>
          <w:sz w:val="32"/>
        </w:rPr>
        <w:t>（</w:t>
      </w:r>
      <w:r>
        <w:rPr>
          <w:rFonts w:hint="eastAsia" w:ascii="Times New Roman" w:hAnsi="Times New Roman" w:eastAsia="方正楷体_GBK"/>
          <w:sz w:val="32"/>
          <w:lang w:val="en-US" w:eastAsia="zh-CN"/>
        </w:rPr>
        <w:t>二</w:t>
      </w:r>
      <w:r>
        <w:rPr>
          <w:rFonts w:hint="eastAsia" w:ascii="Times New Roman" w:hAnsi="Times New Roman" w:eastAsia="方正楷体_GBK"/>
          <w:sz w:val="32"/>
        </w:rPr>
        <w:t>）</w:t>
      </w:r>
      <w:r>
        <w:rPr>
          <w:rFonts w:hint="eastAsia" w:ascii="Times New Roman" w:hAnsi="Times New Roman" w:eastAsia="方正楷体_GBK"/>
          <w:sz w:val="32"/>
          <w:lang w:val="en-US" w:eastAsia="zh-CN"/>
        </w:rPr>
        <w:t>政府性基金预</w:t>
      </w:r>
      <w:r>
        <w:rPr>
          <w:rFonts w:hint="eastAsia" w:ascii="Times New Roman" w:hAnsi="Times New Roman" w:eastAsia="方正楷体_GBK"/>
          <w:sz w:val="32"/>
        </w:rPr>
        <w:t>算</w:t>
      </w:r>
      <w:r>
        <w:rPr>
          <w:rFonts w:hint="eastAsia" w:ascii="Times New Roman" w:hAnsi="Times New Roman" w:eastAsia="方正楷体_GBK"/>
          <w:sz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政府性基金</w:t>
      </w:r>
      <w:r>
        <w:rPr>
          <w:rFonts w:hint="default" w:ascii="Times New Roman" w:hAnsi="Times New Roman" w:eastAsia="方正仿宋_GBK" w:cs="Times New Roman"/>
          <w:color w:val="auto"/>
          <w:sz w:val="32"/>
          <w:szCs w:val="32"/>
        </w:rPr>
        <w:t>预算</w:t>
      </w:r>
      <w:r>
        <w:rPr>
          <w:rFonts w:hint="eastAsia" w:ascii="Times New Roman" w:hAnsi="Times New Roman" w:eastAsia="方正仿宋_GBK" w:cs="Times New Roman"/>
          <w:color w:val="auto"/>
          <w:sz w:val="32"/>
          <w:szCs w:val="32"/>
          <w:lang w:val="en-US" w:eastAsia="zh-CN"/>
        </w:rPr>
        <w:t>本级</w:t>
      </w:r>
      <w:r>
        <w:rPr>
          <w:rFonts w:hint="default" w:ascii="Times New Roman" w:hAnsi="Times New Roman" w:eastAsia="方正仿宋_GBK" w:cs="Times New Roman"/>
          <w:color w:val="auto"/>
          <w:sz w:val="32"/>
          <w:szCs w:val="32"/>
        </w:rPr>
        <w:t>收入</w:t>
      </w:r>
      <w:r>
        <w:rPr>
          <w:rFonts w:hint="eastAsia" w:ascii="Times New Roman" w:hAnsi="Times New Roman" w:eastAsia="方正仿宋_GBK" w:cs="Times New Roman"/>
          <w:color w:val="auto"/>
          <w:sz w:val="32"/>
          <w:szCs w:val="32"/>
          <w:lang w:val="en-US" w:eastAsia="zh-CN"/>
        </w:rPr>
        <w:t>139348</w:t>
      </w:r>
      <w:r>
        <w:rPr>
          <w:rFonts w:hint="eastAsia"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rPr>
        <w:t>元，下降</w:t>
      </w:r>
      <w:r>
        <w:rPr>
          <w:rFonts w:hint="eastAsia"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%，加上</w:t>
      </w:r>
      <w:r>
        <w:rPr>
          <w:rFonts w:hint="eastAsia" w:ascii="Times New Roman" w:hAnsi="Times New Roman" w:eastAsia="方正仿宋_GBK" w:cs="Times New Roman"/>
          <w:sz w:val="32"/>
          <w:szCs w:val="32"/>
          <w:lang w:val="en-US" w:eastAsia="zh-CN"/>
        </w:rPr>
        <w:t>上级</w:t>
      </w:r>
      <w:r>
        <w:rPr>
          <w:rFonts w:hint="default" w:ascii="Times New Roman" w:hAnsi="Times New Roman" w:eastAsia="方正仿宋_GBK" w:cs="Times New Roman"/>
          <w:sz w:val="32"/>
          <w:szCs w:val="32"/>
        </w:rPr>
        <w:t>补助、债务</w:t>
      </w:r>
      <w:r>
        <w:rPr>
          <w:rFonts w:hint="eastAsia" w:ascii="Times New Roman" w:hAnsi="Times New Roman" w:eastAsia="方正仿宋_GBK" w:cs="Times New Roman"/>
          <w:sz w:val="32"/>
          <w:szCs w:val="32"/>
          <w:lang w:val="en-US" w:eastAsia="zh-CN"/>
        </w:rPr>
        <w:t>转贷</w:t>
      </w:r>
      <w:r>
        <w:rPr>
          <w:rFonts w:hint="default" w:ascii="Times New Roman" w:hAnsi="Times New Roman" w:eastAsia="方正仿宋_GBK" w:cs="Times New Roman"/>
          <w:sz w:val="32"/>
          <w:szCs w:val="32"/>
        </w:rPr>
        <w:t>收入和上年结转等，收入总量为</w:t>
      </w:r>
      <w:r>
        <w:rPr>
          <w:rFonts w:hint="eastAsia" w:ascii="Times New Roman" w:hAnsi="Times New Roman" w:eastAsia="方正仿宋_GBK" w:cs="Times New Roman"/>
          <w:sz w:val="32"/>
          <w:szCs w:val="32"/>
          <w:lang w:val="en-US" w:eastAsia="zh-CN"/>
        </w:rPr>
        <w:t>601654万</w:t>
      </w:r>
      <w:r>
        <w:rPr>
          <w:rFonts w:hint="default" w:ascii="Times New Roman" w:hAnsi="Times New Roman" w:eastAsia="方正仿宋_GBK" w:cs="Times New Roman"/>
          <w:sz w:val="32"/>
          <w:szCs w:val="32"/>
        </w:rPr>
        <w:t>元。全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政府性基金预算</w:t>
      </w:r>
      <w:r>
        <w:rPr>
          <w:rFonts w:hint="eastAsia" w:ascii="Times New Roman" w:hAnsi="Times New Roman" w:eastAsia="方正仿宋_GBK" w:cs="Times New Roman"/>
          <w:sz w:val="32"/>
          <w:szCs w:val="32"/>
          <w:lang w:val="en-US" w:eastAsia="zh-CN"/>
        </w:rPr>
        <w:t>本级</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val="en-US" w:eastAsia="zh-CN"/>
        </w:rPr>
        <w:t>340766万</w:t>
      </w:r>
      <w:r>
        <w:rPr>
          <w:rFonts w:hint="default" w:ascii="Times New Roman" w:hAnsi="Times New Roman" w:eastAsia="方正仿宋_GBK" w:cs="Times New Roman"/>
          <w:sz w:val="32"/>
          <w:szCs w:val="32"/>
        </w:rPr>
        <w:t>元，下降</w:t>
      </w:r>
      <w:r>
        <w:rPr>
          <w:rFonts w:hint="eastAsia"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rPr>
        <w:t>%，加上调出资金、地方政府债务还本支出和结转下年等，支出总量为</w:t>
      </w:r>
      <w:r>
        <w:rPr>
          <w:rFonts w:hint="eastAsia" w:ascii="Times New Roman" w:hAnsi="Times New Roman" w:eastAsia="方正仿宋_GBK" w:cs="Times New Roman"/>
          <w:sz w:val="32"/>
          <w:szCs w:val="32"/>
          <w:lang w:val="en-US" w:eastAsia="zh-CN"/>
        </w:rPr>
        <w:t>601654万</w:t>
      </w:r>
      <w:r>
        <w:rPr>
          <w:rFonts w:hint="default" w:ascii="Times New Roman" w:hAnsi="Times New Roman" w:eastAsia="方正仿宋_GBK" w:cs="Times New Roman"/>
          <w:sz w:val="32"/>
          <w:szCs w:val="32"/>
        </w:rPr>
        <w:t>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eastAsia" w:ascii="方正楷体_GBK" w:eastAsia="方正楷体_GBK"/>
          <w:sz w:val="32"/>
          <w:szCs w:val="32"/>
        </w:rPr>
      </w:pPr>
      <w:r>
        <w:rPr>
          <w:rFonts w:hint="default" w:ascii="Times New Roman" w:hAnsi="Times New Roman" w:eastAsia="方正仿宋_GBK" w:cs="Times New Roman"/>
          <w:sz w:val="32"/>
          <w:szCs w:val="32"/>
        </w:rPr>
        <w:t>与2021年执行数相比，全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政府性基金预算收</w:t>
      </w:r>
      <w:r>
        <w:rPr>
          <w:rFonts w:hint="eastAsia" w:ascii="Times New Roman" w:hAnsi="Times New Roman" w:eastAsia="方正仿宋_GBK" w:cs="Times New Roman"/>
          <w:sz w:val="32"/>
          <w:szCs w:val="32"/>
          <w:lang w:val="en-US" w:eastAsia="zh-CN"/>
        </w:rPr>
        <w:t>入</w:t>
      </w:r>
      <w:r>
        <w:rPr>
          <w:rFonts w:hint="default" w:ascii="Times New Roman" w:hAnsi="Times New Roman" w:eastAsia="方正仿宋_GBK" w:cs="Times New Roman"/>
          <w:sz w:val="32"/>
          <w:szCs w:val="32"/>
        </w:rPr>
        <w:t>决算数总量减少</w:t>
      </w:r>
      <w:r>
        <w:rPr>
          <w:rFonts w:hint="eastAsia" w:ascii="Times New Roman" w:hAnsi="Times New Roman" w:eastAsia="方正仿宋_GBK" w:cs="Times New Roman"/>
          <w:sz w:val="32"/>
          <w:szCs w:val="32"/>
          <w:lang w:val="en-US" w:eastAsia="zh-CN"/>
        </w:rPr>
        <w:t>10320万</w:t>
      </w:r>
      <w:r>
        <w:rPr>
          <w:rFonts w:hint="default" w:ascii="Times New Roman" w:hAnsi="Times New Roman" w:eastAsia="方正仿宋_GBK" w:cs="Times New Roman"/>
          <w:sz w:val="32"/>
          <w:szCs w:val="32"/>
        </w:rPr>
        <w:t>元，主要</w:t>
      </w:r>
      <w:r>
        <w:rPr>
          <w:rFonts w:hint="eastAsia" w:ascii="Times New Roman" w:hAnsi="Times New Roman" w:eastAsia="方正仿宋_GBK" w:cs="Times New Roman"/>
          <w:sz w:val="32"/>
          <w:szCs w:val="32"/>
          <w:lang w:val="en-US" w:eastAsia="zh-CN"/>
        </w:rPr>
        <w:t>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因</w:t>
      </w:r>
      <w:r>
        <w:rPr>
          <w:rFonts w:hint="eastAsia" w:ascii="方正仿宋_GBK" w:eastAsia="方正仿宋_GBK"/>
          <w:color w:val="auto"/>
          <w:spacing w:val="-4"/>
          <w:sz w:val="32"/>
          <w:szCs w:val="32"/>
        </w:rPr>
        <w:t>第十</w:t>
      </w:r>
      <w:r>
        <w:rPr>
          <w:rFonts w:hint="eastAsia" w:ascii="方正仿宋_GBK" w:eastAsia="方正仿宋_GBK"/>
          <w:color w:val="auto"/>
          <w:spacing w:val="-4"/>
          <w:sz w:val="32"/>
          <w:szCs w:val="32"/>
          <w:lang w:val="en-US" w:eastAsia="zh-CN"/>
        </w:rPr>
        <w:t>八</w:t>
      </w:r>
      <w:r>
        <w:rPr>
          <w:rFonts w:hint="eastAsia" w:ascii="方正仿宋_GBK" w:eastAsia="方正仿宋_GBK"/>
          <w:color w:val="auto"/>
          <w:spacing w:val="-4"/>
          <w:sz w:val="32"/>
          <w:szCs w:val="32"/>
        </w:rPr>
        <w:t>届人民代表大会第</w:t>
      </w:r>
      <w:r>
        <w:rPr>
          <w:rFonts w:hint="eastAsia" w:ascii="方正仿宋_GBK" w:eastAsia="方正仿宋_GBK"/>
          <w:color w:val="auto"/>
          <w:spacing w:val="-4"/>
          <w:sz w:val="32"/>
          <w:szCs w:val="32"/>
          <w:lang w:val="en-US" w:eastAsia="zh-CN"/>
        </w:rPr>
        <w:t>一</w:t>
      </w:r>
      <w:r>
        <w:rPr>
          <w:rFonts w:hint="eastAsia" w:ascii="方正仿宋_GBK" w:eastAsia="方正仿宋_GBK"/>
          <w:color w:val="auto"/>
          <w:spacing w:val="-4"/>
          <w:sz w:val="32"/>
          <w:szCs w:val="32"/>
        </w:rPr>
        <w:t>次会议</w:t>
      </w:r>
      <w:r>
        <w:rPr>
          <w:rFonts w:hint="eastAsia" w:ascii="Times New Roman" w:hAnsi="Times New Roman" w:eastAsia="方正仿宋_GBK" w:cs="Times New Roman"/>
          <w:color w:val="auto"/>
          <w:sz w:val="32"/>
          <w:szCs w:val="32"/>
          <w:lang w:val="en-US" w:eastAsia="zh-CN"/>
        </w:rPr>
        <w:t>于1月初召开，2021年执行数中收入数据统计节点早于年末，本级收入决算数少158万元；</w:t>
      </w:r>
      <w:r>
        <w:rPr>
          <w:rFonts w:hint="default" w:ascii="Times New Roman" w:hAnsi="Times New Roman" w:eastAsia="方正仿宋_GBK" w:cs="Times New Roman"/>
          <w:color w:val="auto"/>
          <w:sz w:val="32"/>
          <w:szCs w:val="32"/>
        </w:rPr>
        <w:t>在办理决算时</w:t>
      </w:r>
      <w:r>
        <w:rPr>
          <w:rFonts w:hint="eastAsia" w:ascii="Times New Roman" w:hAnsi="Times New Roman" w:eastAsia="方正仿宋_GBK" w:cs="Times New Roman"/>
          <w:color w:val="auto"/>
          <w:sz w:val="32"/>
          <w:szCs w:val="32"/>
          <w:lang w:val="en-US" w:eastAsia="zh-CN"/>
        </w:rPr>
        <w:t>与市级</w:t>
      </w:r>
      <w:r>
        <w:rPr>
          <w:rFonts w:hint="default" w:ascii="Times New Roman" w:hAnsi="Times New Roman" w:eastAsia="方正仿宋_GBK" w:cs="Times New Roman"/>
          <w:color w:val="auto"/>
          <w:sz w:val="32"/>
          <w:szCs w:val="32"/>
        </w:rPr>
        <w:t>正常对账调整</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上级</w:t>
      </w:r>
      <w:r>
        <w:rPr>
          <w:rFonts w:hint="default" w:ascii="Times New Roman" w:hAnsi="Times New Roman" w:eastAsia="方正仿宋_GBK" w:cs="Times New Roman"/>
          <w:color w:val="auto"/>
          <w:sz w:val="32"/>
          <w:szCs w:val="32"/>
        </w:rPr>
        <w:t>补助</w:t>
      </w:r>
      <w:r>
        <w:rPr>
          <w:rFonts w:hint="eastAsia" w:ascii="Times New Roman" w:hAnsi="Times New Roman" w:eastAsia="方正仿宋_GBK" w:cs="Times New Roman"/>
          <w:color w:val="auto"/>
          <w:sz w:val="32"/>
          <w:szCs w:val="32"/>
          <w:lang w:val="en-US" w:eastAsia="zh-CN"/>
        </w:rPr>
        <w:t>增加950万</w:t>
      </w:r>
      <w:r>
        <w:rPr>
          <w:rFonts w:hint="default" w:ascii="Times New Roman" w:hAnsi="Times New Roman" w:eastAsia="方正仿宋_GBK" w:cs="Times New Roman"/>
          <w:color w:val="auto"/>
          <w:sz w:val="32"/>
          <w:szCs w:val="32"/>
        </w:rPr>
        <w:t>元；区县按规定政府性基金预算</w:t>
      </w:r>
      <w:r>
        <w:rPr>
          <w:rFonts w:hint="eastAsia" w:ascii="Times New Roman" w:hAnsi="Times New Roman" w:eastAsia="方正仿宋_GBK" w:cs="Times New Roman"/>
          <w:color w:val="auto"/>
          <w:sz w:val="32"/>
          <w:szCs w:val="32"/>
          <w:lang w:val="en-US" w:eastAsia="zh-CN"/>
        </w:rPr>
        <w:t>不得利用调入调出资金用</w:t>
      </w:r>
      <w:r>
        <w:rPr>
          <w:rFonts w:hint="eastAsia" w:ascii="Times New Roman" w:hAnsi="Times New Roman" w:eastAsia="方正仿宋_GBK"/>
          <w:color w:val="auto"/>
          <w:sz w:val="32"/>
          <w:szCs w:val="32"/>
        </w:rPr>
        <w:t>于偿还地方自行试点发行专项债券利</w:t>
      </w:r>
      <w:r>
        <w:rPr>
          <w:rFonts w:hint="eastAsia" w:ascii="Times New Roman" w:hAnsi="Times New Roman" w:eastAsia="方正仿宋_GBK"/>
          <w:sz w:val="32"/>
          <w:szCs w:val="32"/>
        </w:rPr>
        <w:t>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相应减少调入资金11112万元</w:t>
      </w:r>
      <w:r>
        <w:rPr>
          <w:rFonts w:hint="default" w:ascii="Times New Roman" w:hAnsi="Times New Roman" w:eastAsia="方正仿宋_GBK" w:cs="Times New Roman"/>
          <w:color w:val="auto"/>
          <w:sz w:val="32"/>
          <w:szCs w:val="32"/>
        </w:rPr>
        <w:t>。全</w:t>
      </w:r>
      <w:r>
        <w:rPr>
          <w:rFonts w:hint="eastAsia" w:ascii="Times New Roman" w:hAnsi="Times New Roman" w:eastAsia="方正仿宋_GBK" w:cs="Times New Roman"/>
          <w:color w:val="auto"/>
          <w:sz w:val="32"/>
          <w:szCs w:val="32"/>
          <w:lang w:val="en-US" w:eastAsia="zh-CN"/>
        </w:rPr>
        <w:t>县政府性基金预算</w:t>
      </w:r>
      <w:r>
        <w:rPr>
          <w:rFonts w:hint="default" w:ascii="Times New Roman" w:hAnsi="Times New Roman" w:eastAsia="方正仿宋_GBK" w:cs="Times New Roman"/>
          <w:color w:val="auto"/>
          <w:sz w:val="32"/>
          <w:szCs w:val="32"/>
        </w:rPr>
        <w:t>支出决算数总量相应</w:t>
      </w:r>
      <w:r>
        <w:rPr>
          <w:rFonts w:hint="eastAsia" w:ascii="Times New Roman" w:hAnsi="Times New Roman" w:eastAsia="方正仿宋_GBK" w:cs="Times New Roman"/>
          <w:color w:val="auto"/>
          <w:sz w:val="32"/>
          <w:szCs w:val="32"/>
          <w:lang w:val="en-US" w:eastAsia="zh-CN"/>
        </w:rPr>
        <w:t>减少10320万</w:t>
      </w:r>
      <w:r>
        <w:rPr>
          <w:rFonts w:hint="default" w:ascii="Times New Roman" w:hAnsi="Times New Roman" w:eastAsia="方正仿宋_GBK" w:cs="Times New Roman"/>
          <w:color w:val="auto"/>
          <w:sz w:val="32"/>
          <w:szCs w:val="32"/>
        </w:rPr>
        <w:t>元。</w:t>
      </w:r>
    </w:p>
    <w:p>
      <w:pPr>
        <w:spacing w:line="564" w:lineRule="exact"/>
        <w:ind w:firstLine="640" w:firstLineChars="200"/>
        <w:jc w:val="center"/>
        <w:rPr>
          <w:rFonts w:ascii="方正楷体_GBK" w:eastAsia="方正楷体_GBK"/>
          <w:sz w:val="32"/>
          <w:szCs w:val="32"/>
        </w:rPr>
      </w:pPr>
      <w:r>
        <w:rPr>
          <w:rFonts w:hint="eastAsia" w:ascii="方正楷体_GBK" w:eastAsia="方正楷体_GBK"/>
          <w:sz w:val="32"/>
          <w:szCs w:val="32"/>
        </w:rPr>
        <w:t>表</w:t>
      </w:r>
      <w:r>
        <w:rPr>
          <w:rFonts w:ascii="Times New Roman" w:hAnsi="Times New Roman" w:eastAsia="方正楷体_GBK" w:cs="Times New Roman"/>
          <w:sz w:val="32"/>
          <w:szCs w:val="32"/>
        </w:rPr>
        <w:t>2</w:t>
      </w:r>
      <w:r>
        <w:rPr>
          <w:rFonts w:hint="eastAsia" w:ascii="方正楷体_GBK" w:eastAsia="方正楷体_GBK"/>
          <w:sz w:val="32"/>
          <w:szCs w:val="32"/>
        </w:rPr>
        <w:t>：</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年政府性基金预算收支决算平衡表</w:t>
      </w:r>
    </w:p>
    <w:p>
      <w:pPr>
        <w:spacing w:line="564" w:lineRule="exact"/>
        <w:ind w:firstLine="440" w:firstLineChars="200"/>
        <w:jc w:val="right"/>
        <w:rPr>
          <w:rFonts w:ascii="方正仿宋_GBK" w:eastAsia="方正仿宋_GBK"/>
          <w:sz w:val="22"/>
        </w:rPr>
      </w:pPr>
      <w:r>
        <w:rPr>
          <w:rFonts w:hint="eastAsia" w:ascii="方正仿宋_GBK" w:eastAsia="方正仿宋_GBK"/>
          <w:sz w:val="22"/>
        </w:rPr>
        <w:t>单位：万元</w:t>
      </w:r>
    </w:p>
    <w:tbl>
      <w:tblPr>
        <w:tblStyle w:val="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15"/>
        <w:gridCol w:w="1067"/>
        <w:gridCol w:w="990"/>
        <w:gridCol w:w="262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jc w:val="center"/>
              <w:rPr>
                <w:rFonts w:ascii="方正仿宋_GBK" w:eastAsia="方正仿宋_GBK"/>
                <w:sz w:val="22"/>
              </w:rPr>
            </w:pPr>
            <w:r>
              <w:rPr>
                <w:rFonts w:hint="eastAsia" w:ascii="方正仿宋_GBK" w:eastAsia="方正仿宋_GBK"/>
                <w:sz w:val="22"/>
              </w:rPr>
              <w:t>收入</w:t>
            </w:r>
          </w:p>
        </w:tc>
        <w:tc>
          <w:tcPr>
            <w:tcW w:w="1067" w:type="dxa"/>
            <w:vAlign w:val="center"/>
          </w:tcPr>
          <w:p>
            <w:pPr>
              <w:spacing w:line="564" w:lineRule="exact"/>
              <w:jc w:val="center"/>
              <w:rPr>
                <w:rFonts w:ascii="方正仿宋_GBK" w:eastAsia="方正仿宋_GBK"/>
                <w:sz w:val="22"/>
              </w:rPr>
            </w:pPr>
            <w:r>
              <w:rPr>
                <w:rFonts w:hint="eastAsia" w:ascii="方正仿宋_GBK" w:eastAsia="方正仿宋_GBK"/>
                <w:sz w:val="22"/>
              </w:rPr>
              <w:t>执行数</w:t>
            </w:r>
          </w:p>
        </w:tc>
        <w:tc>
          <w:tcPr>
            <w:tcW w:w="990" w:type="dxa"/>
            <w:vAlign w:val="center"/>
          </w:tcPr>
          <w:p>
            <w:pPr>
              <w:spacing w:line="564" w:lineRule="exact"/>
              <w:jc w:val="center"/>
              <w:rPr>
                <w:rFonts w:ascii="方正仿宋_GBK" w:eastAsia="方正仿宋_GBK"/>
                <w:sz w:val="22"/>
              </w:rPr>
            </w:pPr>
            <w:r>
              <w:rPr>
                <w:rFonts w:hint="eastAsia" w:ascii="方正仿宋_GBK" w:eastAsia="方正仿宋_GBK"/>
                <w:sz w:val="22"/>
              </w:rPr>
              <w:t>决算数</w:t>
            </w:r>
          </w:p>
        </w:tc>
        <w:tc>
          <w:tcPr>
            <w:tcW w:w="2621" w:type="dxa"/>
            <w:vAlign w:val="center"/>
          </w:tcPr>
          <w:p>
            <w:pPr>
              <w:spacing w:line="564" w:lineRule="exact"/>
              <w:jc w:val="center"/>
              <w:rPr>
                <w:rFonts w:ascii="方正仿宋_GBK" w:eastAsia="方正仿宋_GBK"/>
                <w:sz w:val="22"/>
              </w:rPr>
            </w:pPr>
            <w:r>
              <w:rPr>
                <w:rFonts w:hint="eastAsia" w:ascii="方正仿宋_GBK" w:eastAsia="方正仿宋_GBK"/>
                <w:sz w:val="22"/>
              </w:rPr>
              <w:t>支出</w:t>
            </w:r>
          </w:p>
        </w:tc>
        <w:tc>
          <w:tcPr>
            <w:tcW w:w="992" w:type="dxa"/>
            <w:vAlign w:val="center"/>
          </w:tcPr>
          <w:p>
            <w:pPr>
              <w:spacing w:line="564" w:lineRule="exact"/>
              <w:jc w:val="center"/>
              <w:rPr>
                <w:rFonts w:ascii="方正仿宋_GBK" w:eastAsia="方正仿宋_GBK"/>
                <w:sz w:val="22"/>
              </w:rPr>
            </w:pPr>
            <w:r>
              <w:rPr>
                <w:rFonts w:hint="eastAsia" w:ascii="方正仿宋_GBK" w:eastAsia="方正仿宋_GBK"/>
                <w:sz w:val="22"/>
              </w:rPr>
              <w:t>执行数</w:t>
            </w:r>
          </w:p>
        </w:tc>
        <w:tc>
          <w:tcPr>
            <w:tcW w:w="992" w:type="dxa"/>
            <w:vAlign w:val="center"/>
          </w:tcPr>
          <w:p>
            <w:pPr>
              <w:spacing w:line="564" w:lineRule="exact"/>
              <w:jc w:val="center"/>
              <w:rPr>
                <w:rFonts w:ascii="方正仿宋_GBK" w:eastAsia="方正仿宋_GBK"/>
                <w:sz w:val="22"/>
              </w:rPr>
            </w:pPr>
            <w:r>
              <w:rPr>
                <w:rFonts w:hint="eastAsia" w:ascii="方正仿宋_GBK" w:eastAsia="方正仿宋_GBK"/>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jc w:val="center"/>
              <w:rPr>
                <w:rFonts w:ascii="方正仿宋_GBK" w:eastAsia="方正仿宋_GBK"/>
                <w:sz w:val="22"/>
              </w:rPr>
            </w:pPr>
            <w:r>
              <w:rPr>
                <w:rFonts w:hint="eastAsia" w:ascii="方正仿宋_GBK" w:eastAsia="方正仿宋_GBK"/>
                <w:sz w:val="22"/>
              </w:rPr>
              <w:t>总计</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611974</w:t>
            </w:r>
          </w:p>
        </w:tc>
        <w:tc>
          <w:tcPr>
            <w:tcW w:w="990"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601654</w:t>
            </w:r>
          </w:p>
        </w:tc>
        <w:tc>
          <w:tcPr>
            <w:tcW w:w="2621" w:type="dxa"/>
            <w:vAlign w:val="center"/>
          </w:tcPr>
          <w:p>
            <w:pPr>
              <w:spacing w:line="564" w:lineRule="exact"/>
              <w:jc w:val="center"/>
              <w:rPr>
                <w:rFonts w:ascii="方正仿宋_GBK" w:eastAsia="方正仿宋_GBK"/>
                <w:sz w:val="22"/>
              </w:rPr>
            </w:pPr>
            <w:r>
              <w:rPr>
                <w:rFonts w:hint="eastAsia" w:ascii="方正仿宋_GBK" w:eastAsia="方正仿宋_GBK"/>
                <w:sz w:val="22"/>
              </w:rPr>
              <w:t>总计</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611974</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jc w:val="left"/>
              <w:rPr>
                <w:rFonts w:ascii="方正仿宋_GBK" w:eastAsia="方正仿宋_GBK"/>
                <w:sz w:val="22"/>
              </w:rPr>
            </w:pPr>
            <w:r>
              <w:rPr>
                <w:rFonts w:hint="eastAsia" w:ascii="方正仿宋_GBK" w:eastAsia="方正仿宋_GBK"/>
                <w:sz w:val="22"/>
              </w:rPr>
              <w:t>一、本级收入</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139506</w:t>
            </w:r>
          </w:p>
        </w:tc>
        <w:tc>
          <w:tcPr>
            <w:tcW w:w="990"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139348</w:t>
            </w:r>
          </w:p>
        </w:tc>
        <w:tc>
          <w:tcPr>
            <w:tcW w:w="2621" w:type="dxa"/>
            <w:vAlign w:val="center"/>
          </w:tcPr>
          <w:p>
            <w:pPr>
              <w:spacing w:line="564" w:lineRule="exact"/>
              <w:jc w:val="left"/>
              <w:rPr>
                <w:rFonts w:ascii="方正仿宋_GBK" w:eastAsia="方正仿宋_GBK"/>
                <w:sz w:val="22"/>
              </w:rPr>
            </w:pPr>
            <w:r>
              <w:rPr>
                <w:rFonts w:hint="eastAsia" w:ascii="方正仿宋_GBK" w:eastAsia="方正仿宋_GBK"/>
                <w:sz w:val="22"/>
              </w:rPr>
              <w:t>一、本级支出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340447</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340766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jc w:val="left"/>
              <w:rPr>
                <w:rFonts w:ascii="方正仿宋_GBK" w:eastAsia="方正仿宋_GBK"/>
                <w:sz w:val="22"/>
              </w:rPr>
            </w:pPr>
            <w:r>
              <w:rPr>
                <w:rFonts w:hint="eastAsia" w:ascii="方正仿宋_GBK" w:eastAsia="方正仿宋_GBK"/>
                <w:sz w:val="22"/>
              </w:rPr>
              <w:t>二、转移性收入</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472468</w:t>
            </w:r>
          </w:p>
        </w:tc>
        <w:tc>
          <w:tcPr>
            <w:tcW w:w="990"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462306</w:t>
            </w:r>
          </w:p>
        </w:tc>
        <w:tc>
          <w:tcPr>
            <w:tcW w:w="2621" w:type="dxa"/>
            <w:vAlign w:val="center"/>
          </w:tcPr>
          <w:p>
            <w:pPr>
              <w:spacing w:line="564" w:lineRule="exact"/>
              <w:jc w:val="left"/>
              <w:rPr>
                <w:rFonts w:ascii="方正仿宋_GBK" w:eastAsia="方正仿宋_GBK"/>
                <w:sz w:val="22"/>
              </w:rPr>
            </w:pPr>
            <w:r>
              <w:rPr>
                <w:rFonts w:hint="eastAsia" w:ascii="方正仿宋_GBK" w:eastAsia="方正仿宋_GBK"/>
                <w:sz w:val="22"/>
              </w:rPr>
              <w:t>二、转移性支出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271527</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260888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上级补助</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118717</w:t>
            </w:r>
          </w:p>
        </w:tc>
        <w:tc>
          <w:tcPr>
            <w:tcW w:w="990" w:type="dxa"/>
            <w:vAlign w:val="center"/>
          </w:tcPr>
          <w:p>
            <w:pPr>
              <w:spacing w:line="564"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val="en-US" w:eastAsia="zh-CN"/>
              </w:rPr>
              <w:t>119667</w:t>
            </w:r>
          </w:p>
        </w:tc>
        <w:tc>
          <w:tcPr>
            <w:tcW w:w="2621"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上解支出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5884</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债务转贷收入</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340200</w:t>
            </w:r>
          </w:p>
        </w:tc>
        <w:tc>
          <w:tcPr>
            <w:tcW w:w="990"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340200</w:t>
            </w:r>
          </w:p>
        </w:tc>
        <w:tc>
          <w:tcPr>
            <w:tcW w:w="2621"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调出资金</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111112</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调入资金</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11112</w:t>
            </w:r>
          </w:p>
        </w:tc>
        <w:tc>
          <w:tcPr>
            <w:tcW w:w="990" w:type="dxa"/>
            <w:vAlign w:val="center"/>
          </w:tcPr>
          <w:p>
            <w:pPr>
              <w:spacing w:line="564" w:lineRule="exact"/>
              <w:jc w:val="center"/>
              <w:rPr>
                <w:rFonts w:hint="default" w:ascii="Times New Roman" w:hAnsi="Times New Roman" w:eastAsia="方正仿宋_GBK" w:cs="Times New Roman"/>
                <w:sz w:val="22"/>
                <w:lang w:eastAsia="zh-CN"/>
              </w:rPr>
            </w:pPr>
            <w:r>
              <w:rPr>
                <w:rFonts w:hint="default" w:ascii="Times New Roman" w:hAnsi="Times New Roman" w:eastAsia="方正仿宋_GBK" w:cs="Times New Roman"/>
                <w:sz w:val="22"/>
                <w:lang w:val="en-US" w:eastAsia="zh-CN"/>
              </w:rPr>
              <w:t>0</w:t>
            </w:r>
          </w:p>
        </w:tc>
        <w:tc>
          <w:tcPr>
            <w:tcW w:w="2621"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债务还本支出</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60200</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315"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上年结转</w:t>
            </w:r>
          </w:p>
        </w:tc>
        <w:tc>
          <w:tcPr>
            <w:tcW w:w="1067"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2439</w:t>
            </w:r>
          </w:p>
        </w:tc>
        <w:tc>
          <w:tcPr>
            <w:tcW w:w="990"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2439</w:t>
            </w:r>
          </w:p>
        </w:tc>
        <w:tc>
          <w:tcPr>
            <w:tcW w:w="2621" w:type="dxa"/>
            <w:vAlign w:val="center"/>
          </w:tcPr>
          <w:p>
            <w:pPr>
              <w:spacing w:line="564" w:lineRule="exact"/>
              <w:ind w:firstLine="220" w:firstLineChars="100"/>
              <w:jc w:val="left"/>
              <w:rPr>
                <w:rFonts w:ascii="方正仿宋_GBK" w:eastAsia="方正仿宋_GBK"/>
                <w:sz w:val="22"/>
              </w:rPr>
            </w:pPr>
            <w:r>
              <w:rPr>
                <w:rFonts w:hint="eastAsia" w:ascii="方正仿宋_GBK" w:eastAsia="方正仿宋_GBK"/>
                <w:sz w:val="22"/>
              </w:rPr>
              <w:t>结转下年</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94331</w:t>
            </w:r>
          </w:p>
        </w:tc>
        <w:tc>
          <w:tcPr>
            <w:tcW w:w="992" w:type="dxa"/>
            <w:vAlign w:val="center"/>
          </w:tcPr>
          <w:p>
            <w:pPr>
              <w:spacing w:line="564" w:lineRule="exact"/>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94860</w:t>
            </w:r>
          </w:p>
        </w:tc>
      </w:tr>
    </w:tbl>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sz w:val="32"/>
          <w:lang w:eastAsia="zh-CN"/>
        </w:rPr>
      </w:pPr>
      <w:r>
        <w:rPr>
          <w:rFonts w:hint="eastAsia" w:ascii="Times New Roman" w:hAnsi="Times New Roman" w:eastAsia="方正楷体_GBK"/>
          <w:sz w:val="32"/>
        </w:rPr>
        <w:t>（</w:t>
      </w:r>
      <w:r>
        <w:rPr>
          <w:rFonts w:hint="eastAsia" w:ascii="Times New Roman" w:hAnsi="Times New Roman" w:eastAsia="方正楷体_GBK"/>
          <w:sz w:val="32"/>
          <w:lang w:val="en-US" w:eastAsia="zh-CN"/>
        </w:rPr>
        <w:t>三</w:t>
      </w:r>
      <w:r>
        <w:rPr>
          <w:rFonts w:hint="eastAsia" w:ascii="Times New Roman" w:hAnsi="Times New Roman" w:eastAsia="方正楷体_GBK"/>
          <w:sz w:val="32"/>
        </w:rPr>
        <w:t>）</w:t>
      </w:r>
      <w:r>
        <w:rPr>
          <w:rFonts w:hint="eastAsia" w:ascii="Times New Roman" w:hAnsi="Times New Roman" w:eastAsia="方正楷体_GBK"/>
          <w:sz w:val="32"/>
          <w:lang w:val="en-US" w:eastAsia="zh-CN"/>
        </w:rPr>
        <w:t>国有资本经营预</w:t>
      </w:r>
      <w:r>
        <w:rPr>
          <w:rFonts w:hint="eastAsia" w:ascii="Times New Roman" w:hAnsi="Times New Roman" w:eastAsia="方正楷体_GBK"/>
          <w:sz w:val="32"/>
        </w:rPr>
        <w:t>算</w:t>
      </w:r>
      <w:r>
        <w:rPr>
          <w:rFonts w:hint="eastAsia" w:ascii="Times New Roman" w:hAnsi="Times New Roman" w:eastAsia="方正楷体_GBK"/>
          <w:sz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国有资本经营预算</w:t>
      </w:r>
      <w:r>
        <w:rPr>
          <w:rFonts w:hint="eastAsia" w:ascii="Times New Roman" w:hAnsi="Times New Roman" w:eastAsia="方正仿宋_GBK" w:cs="Times New Roman"/>
          <w:sz w:val="32"/>
          <w:szCs w:val="32"/>
          <w:lang w:val="en-US" w:eastAsia="zh-CN"/>
        </w:rPr>
        <w:t>本级</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val="en-US" w:eastAsia="zh-CN"/>
        </w:rPr>
        <w:t>5096万</w:t>
      </w:r>
      <w:r>
        <w:rPr>
          <w:rFonts w:hint="default" w:ascii="Times New Roman" w:hAnsi="Times New Roman" w:eastAsia="方正仿宋_GBK" w:cs="Times New Roman"/>
          <w:sz w:val="32"/>
          <w:szCs w:val="32"/>
        </w:rPr>
        <w:t>元，增长</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%，加上上年结转，收入总量为</w:t>
      </w:r>
      <w:r>
        <w:rPr>
          <w:rFonts w:hint="eastAsia" w:ascii="Times New Roman" w:hAnsi="Times New Roman" w:eastAsia="方正仿宋_GBK" w:cs="Times New Roman"/>
          <w:sz w:val="32"/>
          <w:szCs w:val="32"/>
          <w:lang w:val="en-US" w:eastAsia="zh-CN"/>
        </w:rPr>
        <w:t>5106万</w:t>
      </w:r>
      <w:r>
        <w:rPr>
          <w:rFonts w:hint="default" w:ascii="Times New Roman" w:hAnsi="Times New Roman" w:eastAsia="方正仿宋_GBK" w:cs="Times New Roman"/>
          <w:sz w:val="32"/>
          <w:szCs w:val="32"/>
        </w:rPr>
        <w:t>元。全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国有资本经营预算支出总量为</w:t>
      </w:r>
      <w:r>
        <w:rPr>
          <w:rFonts w:hint="eastAsia" w:ascii="Times New Roman" w:hAnsi="Times New Roman" w:eastAsia="方正仿宋_GBK" w:cs="Times New Roman"/>
          <w:sz w:val="32"/>
          <w:szCs w:val="32"/>
          <w:lang w:val="en-US" w:eastAsia="zh-CN"/>
        </w:rPr>
        <w:t>5106万</w:t>
      </w:r>
      <w:r>
        <w:rPr>
          <w:rFonts w:hint="default" w:ascii="Times New Roman" w:hAnsi="Times New Roman" w:eastAsia="方正仿宋_GBK" w:cs="Times New Roman"/>
          <w:sz w:val="32"/>
          <w:szCs w:val="32"/>
        </w:rPr>
        <w:t>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eastAsia" w:ascii="方正楷体_GBK" w:eastAsia="方正楷体_GBK"/>
          <w:sz w:val="32"/>
          <w:szCs w:val="32"/>
        </w:rPr>
      </w:pPr>
      <w:r>
        <w:rPr>
          <w:rFonts w:hint="default" w:ascii="Times New Roman" w:hAnsi="Times New Roman" w:eastAsia="方正仿宋_GBK" w:cs="Times New Roman"/>
          <w:sz w:val="32"/>
          <w:szCs w:val="32"/>
        </w:rPr>
        <w:t>与2021年执行数相比，全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国有资本经营预算收支决算数总量无变化。</w:t>
      </w:r>
    </w:p>
    <w:p>
      <w:pPr>
        <w:adjustRightInd w:val="0"/>
        <w:snapToGrid w:val="0"/>
        <w:spacing w:line="564" w:lineRule="exact"/>
        <w:jc w:val="center"/>
        <w:rPr>
          <w:rFonts w:hint="eastAsia" w:ascii="方正楷体_GBK" w:eastAsia="方正楷体_GBK"/>
          <w:sz w:val="32"/>
          <w:szCs w:val="32"/>
        </w:rPr>
      </w:pPr>
    </w:p>
    <w:p>
      <w:pPr>
        <w:adjustRightInd w:val="0"/>
        <w:snapToGrid w:val="0"/>
        <w:spacing w:line="564" w:lineRule="exact"/>
        <w:jc w:val="center"/>
        <w:rPr>
          <w:rFonts w:ascii="方正楷体_GBK" w:eastAsia="方正楷体_GBK"/>
          <w:sz w:val="32"/>
          <w:szCs w:val="32"/>
        </w:rPr>
      </w:pPr>
      <w:r>
        <w:rPr>
          <w:rFonts w:hint="eastAsia" w:ascii="方正楷体_GBK" w:eastAsia="方正楷体_GBK"/>
          <w:sz w:val="32"/>
          <w:szCs w:val="32"/>
        </w:rPr>
        <w:t>表</w:t>
      </w:r>
      <w:r>
        <w:rPr>
          <w:rFonts w:hint="eastAsia" w:ascii="Times New Roman" w:hAnsi="Times New Roman" w:eastAsia="方正楷体_GBK" w:cs="Times New Roman"/>
          <w:sz w:val="32"/>
          <w:szCs w:val="32"/>
          <w:lang w:val="en-US" w:eastAsia="zh-CN"/>
        </w:rPr>
        <w:t>3</w:t>
      </w:r>
      <w:r>
        <w:rPr>
          <w:rFonts w:hint="eastAsia" w:ascii="方正楷体_GBK" w:eastAsia="方正楷体_GBK"/>
          <w:sz w:val="32"/>
          <w:szCs w:val="32"/>
        </w:rPr>
        <w:t>：</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年国有资本经营预算决算收支决算平衡表</w:t>
      </w:r>
    </w:p>
    <w:p>
      <w:pPr>
        <w:adjustRightInd w:val="0"/>
        <w:snapToGrid w:val="0"/>
        <w:spacing w:line="564" w:lineRule="exact"/>
        <w:jc w:val="right"/>
        <w:rPr>
          <w:rFonts w:ascii="方正仿宋_GBK" w:eastAsia="方正仿宋_GBK" w:cs="仿宋_GB2312"/>
          <w:sz w:val="22"/>
        </w:rPr>
      </w:pPr>
      <w:r>
        <w:rPr>
          <w:rFonts w:hint="eastAsia" w:ascii="方正仿宋_GBK" w:eastAsia="方正仿宋_GBK" w:cs="仿宋_GB2312"/>
          <w:sz w:val="22"/>
        </w:rPr>
        <w:t>单位：万元</w:t>
      </w:r>
    </w:p>
    <w:tbl>
      <w:tblPr>
        <w:tblStyle w:val="7"/>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992"/>
        <w:gridCol w:w="1134"/>
        <w:gridCol w:w="212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25"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收入</w:t>
            </w:r>
          </w:p>
        </w:tc>
        <w:tc>
          <w:tcPr>
            <w:tcW w:w="992"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执行数</w:t>
            </w:r>
          </w:p>
        </w:tc>
        <w:tc>
          <w:tcPr>
            <w:tcW w:w="1134"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决算数</w:t>
            </w:r>
          </w:p>
        </w:tc>
        <w:tc>
          <w:tcPr>
            <w:tcW w:w="2127"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支出</w:t>
            </w:r>
          </w:p>
        </w:tc>
        <w:tc>
          <w:tcPr>
            <w:tcW w:w="992"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执行数</w:t>
            </w:r>
          </w:p>
        </w:tc>
        <w:tc>
          <w:tcPr>
            <w:tcW w:w="1134"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425"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总计</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c>
          <w:tcPr>
            <w:tcW w:w="2127" w:type="dxa"/>
            <w:shd w:val="clear" w:color="auto" w:fill="auto"/>
            <w:vAlign w:val="bottom"/>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总计</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25" w:type="dxa"/>
            <w:shd w:val="clear" w:color="auto" w:fill="auto"/>
            <w:vAlign w:val="bottom"/>
          </w:tcPr>
          <w:p>
            <w:pPr>
              <w:widowControl/>
              <w:spacing w:line="564" w:lineRule="exact"/>
              <w:rPr>
                <w:rFonts w:ascii="方正仿宋_GBK" w:eastAsia="方正仿宋_GBK" w:cs="宋体"/>
                <w:color w:val="000000"/>
                <w:kern w:val="0"/>
                <w:sz w:val="22"/>
              </w:rPr>
            </w:pPr>
            <w:r>
              <w:rPr>
                <w:rFonts w:hint="eastAsia" w:ascii="方正仿宋_GBK" w:eastAsia="方正仿宋_GBK" w:cs="宋体"/>
                <w:color w:val="000000"/>
                <w:kern w:val="0"/>
                <w:sz w:val="22"/>
              </w:rPr>
              <w:t>一、本级收入</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5096</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5096</w:t>
            </w:r>
          </w:p>
        </w:tc>
        <w:tc>
          <w:tcPr>
            <w:tcW w:w="2127" w:type="dxa"/>
            <w:shd w:val="clear" w:color="auto" w:fill="auto"/>
            <w:vAlign w:val="bottom"/>
          </w:tcPr>
          <w:p>
            <w:pPr>
              <w:widowControl/>
              <w:spacing w:line="564" w:lineRule="exact"/>
              <w:rPr>
                <w:rFonts w:ascii="方正仿宋_GBK" w:eastAsia="方正仿宋_GBK" w:cs="宋体"/>
                <w:color w:val="000000"/>
                <w:kern w:val="0"/>
                <w:sz w:val="22"/>
              </w:rPr>
            </w:pPr>
            <w:r>
              <w:rPr>
                <w:rFonts w:hint="eastAsia" w:ascii="方正仿宋_GBK" w:eastAsia="方正仿宋_GBK" w:cs="宋体"/>
                <w:color w:val="000000"/>
                <w:kern w:val="0"/>
                <w:sz w:val="22"/>
              </w:rPr>
              <w:t>一、本级支出</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25" w:type="dxa"/>
            <w:shd w:val="clear" w:color="auto" w:fill="auto"/>
            <w:vAlign w:val="bottom"/>
          </w:tcPr>
          <w:p>
            <w:pPr>
              <w:widowControl/>
              <w:spacing w:line="564" w:lineRule="exact"/>
              <w:rPr>
                <w:rFonts w:ascii="方正仿宋_GBK" w:eastAsia="方正仿宋_GBK" w:cs="宋体"/>
                <w:color w:val="000000"/>
                <w:kern w:val="0"/>
                <w:sz w:val="22"/>
              </w:rPr>
            </w:pPr>
            <w:r>
              <w:rPr>
                <w:rFonts w:hint="eastAsia" w:ascii="方正仿宋_GBK" w:eastAsia="方正仿宋_GBK" w:cs="宋体"/>
                <w:color w:val="000000"/>
                <w:kern w:val="0"/>
                <w:sz w:val="22"/>
              </w:rPr>
              <w:t>二、转移性收入</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c>
          <w:tcPr>
            <w:tcW w:w="2127" w:type="dxa"/>
            <w:shd w:val="clear" w:color="auto" w:fill="auto"/>
            <w:vAlign w:val="bottom"/>
          </w:tcPr>
          <w:p>
            <w:pPr>
              <w:widowControl/>
              <w:spacing w:line="564" w:lineRule="exact"/>
              <w:rPr>
                <w:rFonts w:ascii="方正仿宋_GBK" w:eastAsia="方正仿宋_GBK" w:cs="宋体"/>
                <w:color w:val="000000"/>
                <w:kern w:val="0"/>
                <w:sz w:val="22"/>
              </w:rPr>
            </w:pPr>
            <w:r>
              <w:rPr>
                <w:rFonts w:hint="eastAsia" w:ascii="方正仿宋_GBK" w:eastAsia="方正仿宋_GBK" w:cs="宋体"/>
                <w:color w:val="000000"/>
                <w:kern w:val="0"/>
                <w:sz w:val="22"/>
              </w:rPr>
              <w:t>二、转移性支出</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25" w:type="dxa"/>
            <w:shd w:val="clear" w:color="auto" w:fill="auto"/>
            <w:vAlign w:val="bottom"/>
          </w:tcPr>
          <w:p>
            <w:pPr>
              <w:widowControl/>
              <w:spacing w:line="564" w:lineRule="exact"/>
              <w:ind w:firstLine="440" w:firstLineChars="200"/>
              <w:rPr>
                <w:rFonts w:ascii="方正仿宋_GBK" w:eastAsia="方正仿宋_GBK" w:cs="宋体"/>
                <w:color w:val="000000"/>
                <w:kern w:val="0"/>
                <w:sz w:val="22"/>
              </w:rPr>
            </w:pPr>
            <w:r>
              <w:rPr>
                <w:rFonts w:hint="eastAsia" w:ascii="方正仿宋_GBK" w:eastAsia="方正仿宋_GBK"/>
                <w:sz w:val="22"/>
              </w:rPr>
              <w:t>上级补助</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p>
        </w:tc>
        <w:tc>
          <w:tcPr>
            <w:tcW w:w="2127" w:type="dxa"/>
            <w:shd w:val="clear" w:color="auto" w:fill="auto"/>
            <w:vAlign w:val="bottom"/>
          </w:tcPr>
          <w:p>
            <w:pPr>
              <w:widowControl/>
              <w:spacing w:line="564" w:lineRule="exact"/>
              <w:ind w:firstLine="220" w:firstLineChars="100"/>
              <w:rPr>
                <w:rFonts w:ascii="方正仿宋_GBK" w:eastAsia="方正仿宋_GBK" w:cs="宋体"/>
                <w:color w:val="000000"/>
                <w:kern w:val="0"/>
                <w:sz w:val="22"/>
              </w:rPr>
            </w:pPr>
            <w:r>
              <w:rPr>
                <w:rFonts w:hint="eastAsia" w:ascii="方正仿宋_GBK" w:eastAsia="方正仿宋_GBK" w:cs="宋体"/>
                <w:color w:val="000000"/>
                <w:kern w:val="0"/>
                <w:sz w:val="22"/>
              </w:rPr>
              <w:t>调出资金</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5000</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425" w:type="dxa"/>
            <w:shd w:val="clear" w:color="auto" w:fill="auto"/>
            <w:vAlign w:val="bottom"/>
          </w:tcPr>
          <w:p>
            <w:pPr>
              <w:widowControl/>
              <w:spacing w:line="564" w:lineRule="exact"/>
              <w:ind w:firstLine="440" w:firstLineChars="200"/>
              <w:rPr>
                <w:rFonts w:ascii="方正仿宋_GBK" w:eastAsia="方正仿宋_GBK" w:cs="宋体"/>
                <w:color w:val="000000"/>
                <w:kern w:val="0"/>
                <w:sz w:val="22"/>
              </w:rPr>
            </w:pPr>
            <w:r>
              <w:rPr>
                <w:rFonts w:hint="eastAsia" w:ascii="方正仿宋_GBK" w:eastAsia="方正仿宋_GBK"/>
                <w:sz w:val="22"/>
              </w:rPr>
              <w:t>上年结转</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10</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10</w:t>
            </w:r>
          </w:p>
        </w:tc>
        <w:tc>
          <w:tcPr>
            <w:tcW w:w="2127" w:type="dxa"/>
            <w:shd w:val="clear" w:color="auto" w:fill="auto"/>
            <w:vAlign w:val="bottom"/>
          </w:tcPr>
          <w:p>
            <w:pPr>
              <w:widowControl/>
              <w:spacing w:line="564" w:lineRule="exact"/>
              <w:ind w:firstLine="220" w:firstLineChars="100"/>
              <w:rPr>
                <w:rFonts w:ascii="方正仿宋_GBK" w:eastAsia="方正仿宋_GBK" w:cs="宋体"/>
                <w:color w:val="000000"/>
                <w:kern w:val="0"/>
                <w:sz w:val="22"/>
              </w:rPr>
            </w:pPr>
            <w:r>
              <w:rPr>
                <w:rFonts w:hint="eastAsia" w:ascii="方正仿宋_GBK" w:eastAsia="方正仿宋_GBK" w:cs="宋体"/>
                <w:color w:val="000000"/>
                <w:kern w:val="0"/>
                <w:sz w:val="22"/>
              </w:rPr>
              <w:t>结转下年</w:t>
            </w:r>
          </w:p>
        </w:tc>
        <w:tc>
          <w:tcPr>
            <w:tcW w:w="992"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106</w:t>
            </w:r>
          </w:p>
        </w:tc>
        <w:tc>
          <w:tcPr>
            <w:tcW w:w="1134" w:type="dxa"/>
            <w:shd w:val="clear" w:color="auto" w:fill="auto"/>
            <w:vAlign w:val="bottom"/>
          </w:tcPr>
          <w:p>
            <w:pPr>
              <w:widowControl/>
              <w:spacing w:line="564" w:lineRule="exact"/>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106</w:t>
            </w:r>
          </w:p>
        </w:tc>
      </w:tr>
    </w:tbl>
    <w:p>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仿宋_GB2312"/>
          <w:sz w:val="32"/>
          <w:szCs w:val="32"/>
        </w:rPr>
        <w:t>（四）社会保险基金预算</w:t>
      </w:r>
      <w:r>
        <w:rPr>
          <w:rFonts w:hint="eastAsia" w:eastAsia="方正楷体_GBK" w:cs="仿宋_GB2312"/>
          <w:sz w:val="32"/>
          <w:szCs w:val="32"/>
          <w:lang w:eastAsia="zh-CN"/>
        </w:rPr>
        <w:t>。</w:t>
      </w:r>
    </w:p>
    <w:p>
      <w:pPr>
        <w:keepNext w:val="0"/>
        <w:keepLines w:val="0"/>
        <w:pageBreakBefore w:val="0"/>
        <w:kinsoku/>
        <w:wordWrap/>
        <w:overflowPunct/>
        <w:topLinePunct w:val="0"/>
        <w:autoSpaceDE/>
        <w:bidi w:val="0"/>
        <w:adjustRightInd w:val="0"/>
        <w:snapToGrid w:val="0"/>
        <w:spacing w:line="578" w:lineRule="exact"/>
        <w:ind w:firstLine="672" w:firstLineChars="210"/>
        <w:textAlignment w:val="auto"/>
        <w:rPr>
          <w:rFonts w:ascii="方正楷体_GBK" w:eastAsia="方正楷体_GBK"/>
          <w:sz w:val="32"/>
          <w:szCs w:val="32"/>
        </w:rPr>
      </w:pPr>
      <w:r>
        <w:rPr>
          <w:rFonts w:hint="eastAsia" w:ascii="Times New Roman" w:hAnsi="Times New Roman" w:eastAsia="方正仿宋_GBK"/>
          <w:sz w:val="32"/>
          <w:szCs w:val="32"/>
        </w:rPr>
        <w:t>社会保险基金由市级统筹管理，社会保险基金预算由市级统一编制，区县不编制社会保险基金预算。</w:t>
      </w:r>
      <w:r>
        <w:rPr>
          <w:rFonts w:ascii="Times New Roman" w:hAnsi="Times New Roman" w:eastAsia="方正仿宋_GBK" w:cs="Times New Roman"/>
          <w:sz w:val="32"/>
          <w:szCs w:val="32"/>
        </w:rPr>
        <w:t>2020</w:t>
      </w:r>
      <w:r>
        <w:rPr>
          <w:rFonts w:hint="eastAsia" w:ascii="方正仿宋_GBK" w:eastAsia="方正仿宋_GBK" w:cs="仿宋_GB2312"/>
          <w:sz w:val="32"/>
          <w:szCs w:val="32"/>
        </w:rPr>
        <w:t>年社会保险基金结余</w:t>
      </w:r>
      <w:r>
        <w:rPr>
          <w:rFonts w:ascii="Times New Roman" w:hAnsi="Times New Roman" w:eastAsia="方正仿宋_GBK" w:cs="Times New Roman"/>
          <w:sz w:val="32"/>
          <w:szCs w:val="32"/>
        </w:rPr>
        <w:t>10478</w:t>
      </w:r>
      <w:r>
        <w:rPr>
          <w:rFonts w:hint="eastAsia" w:ascii="Times New Roman" w:hAnsi="Times New Roman" w:eastAsia="方正仿宋_GBK" w:cs="Times New Roman"/>
          <w:sz w:val="32"/>
          <w:szCs w:val="32"/>
          <w:lang w:val="en-US" w:eastAsia="zh-CN"/>
        </w:rPr>
        <w:t>1</w:t>
      </w:r>
      <w:r>
        <w:rPr>
          <w:rFonts w:hint="eastAsia" w:ascii="方正仿宋_GBK" w:eastAsia="方正仿宋_GBK" w:cs="仿宋_GB2312"/>
          <w:sz w:val="32"/>
          <w:szCs w:val="32"/>
        </w:rPr>
        <w:t>万元，其中：基本养老保险基金结余</w:t>
      </w:r>
      <w:r>
        <w:rPr>
          <w:rFonts w:ascii="Times New Roman" w:hAnsi="Times New Roman" w:eastAsia="方正仿宋_GBK" w:cs="Times New Roman"/>
          <w:sz w:val="32"/>
          <w:szCs w:val="32"/>
        </w:rPr>
        <w:t>1641</w:t>
      </w:r>
      <w:r>
        <w:rPr>
          <w:rFonts w:hint="eastAsia" w:ascii="方正仿宋_GBK" w:eastAsia="方正仿宋_GBK" w:cs="仿宋_GB2312"/>
          <w:sz w:val="32"/>
          <w:szCs w:val="32"/>
        </w:rPr>
        <w:t>万元，基本医疗保险基金结余</w:t>
      </w:r>
      <w:r>
        <w:rPr>
          <w:rFonts w:ascii="Times New Roman" w:hAnsi="Times New Roman" w:eastAsia="方正仿宋_GBK" w:cs="Times New Roman"/>
          <w:sz w:val="32"/>
          <w:szCs w:val="32"/>
        </w:rPr>
        <w:t>102516</w:t>
      </w:r>
      <w:r>
        <w:rPr>
          <w:rFonts w:hint="eastAsia" w:ascii="方正仿宋_GBK" w:eastAsia="方正仿宋_GBK" w:cs="仿宋_GB2312"/>
          <w:sz w:val="32"/>
          <w:szCs w:val="32"/>
        </w:rPr>
        <w:t>万元，工伤保险基金结余</w:t>
      </w:r>
      <w:r>
        <w:rPr>
          <w:rFonts w:ascii="Times New Roman" w:hAnsi="Times New Roman" w:eastAsia="方正仿宋_GBK" w:cs="Times New Roman"/>
          <w:sz w:val="32"/>
          <w:szCs w:val="32"/>
        </w:rPr>
        <w:t>152</w:t>
      </w:r>
      <w:r>
        <w:rPr>
          <w:rFonts w:hint="eastAsia" w:ascii="方正仿宋_GBK" w:eastAsia="方正仿宋_GBK" w:cs="仿宋_GB2312"/>
          <w:sz w:val="32"/>
          <w:szCs w:val="32"/>
        </w:rPr>
        <w:t>万元，失业保险基金结余</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lang w:val="en-US" w:eastAsia="zh-CN"/>
        </w:rPr>
        <w:t>2</w:t>
      </w:r>
      <w:r>
        <w:rPr>
          <w:rFonts w:hint="eastAsia" w:ascii="方正仿宋_GBK" w:eastAsia="方正仿宋_GBK" w:cs="仿宋_GB2312"/>
          <w:sz w:val="32"/>
          <w:szCs w:val="32"/>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方正楷体_GBK" w:eastAsia="方正楷体_GBK"/>
          <w:sz w:val="32"/>
          <w:szCs w:val="32"/>
        </w:rPr>
      </w:pPr>
      <w:r>
        <w:rPr>
          <w:rFonts w:hint="default" w:ascii="Times New Roman" w:hAnsi="Times New Roman" w:eastAsia="方正仿宋_GBK" w:cs="Times New Roman"/>
          <w:sz w:val="32"/>
          <w:szCs w:val="32"/>
        </w:rPr>
        <w:t>2021年全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社会保险基金预算收入</w:t>
      </w:r>
      <w:r>
        <w:rPr>
          <w:rFonts w:hint="eastAsia" w:ascii="Times New Roman" w:hAnsi="Times New Roman" w:eastAsia="方正仿宋_GBK" w:cs="Times New Roman"/>
          <w:sz w:val="32"/>
          <w:szCs w:val="32"/>
          <w:lang w:val="en-US" w:eastAsia="zh-CN"/>
        </w:rPr>
        <w:t>635091万</w:t>
      </w:r>
      <w:r>
        <w:rPr>
          <w:rFonts w:hint="default" w:ascii="Times New Roman" w:hAnsi="Times New Roman" w:eastAsia="方正仿宋_GBK" w:cs="Times New Roman"/>
          <w:sz w:val="32"/>
          <w:szCs w:val="32"/>
        </w:rPr>
        <w:t>元，增长</w:t>
      </w:r>
      <w:r>
        <w:rPr>
          <w:rFonts w:hint="eastAsia" w:ascii="Times New Roman" w:hAnsi="Times New Roman" w:eastAsia="方正仿宋_GBK" w:cs="Times New Roman"/>
          <w:sz w:val="32"/>
          <w:szCs w:val="32"/>
          <w:lang w:val="en-US" w:eastAsia="zh-CN"/>
        </w:rPr>
        <w:t>5.73</w:t>
      </w:r>
      <w:r>
        <w:rPr>
          <w:rFonts w:hint="default" w:ascii="Times New Roman" w:hAnsi="Times New Roman" w:eastAsia="方正仿宋_GBK" w:cs="Times New Roman"/>
          <w:sz w:val="32"/>
          <w:szCs w:val="32"/>
        </w:rPr>
        <w:t>%。其中，基本养老保险基金收入</w:t>
      </w:r>
      <w:r>
        <w:rPr>
          <w:rFonts w:hint="eastAsia" w:ascii="Times New Roman" w:hAnsi="Times New Roman" w:eastAsia="方正仿宋_GBK" w:cs="Times New Roman"/>
          <w:sz w:val="32"/>
          <w:szCs w:val="32"/>
          <w:lang w:val="en-US" w:eastAsia="zh-CN"/>
        </w:rPr>
        <w:t>490786万</w:t>
      </w:r>
      <w:r>
        <w:rPr>
          <w:rFonts w:hint="default" w:ascii="Times New Roman" w:hAnsi="Times New Roman" w:eastAsia="方正仿宋_GBK" w:cs="Times New Roman"/>
          <w:sz w:val="32"/>
          <w:szCs w:val="32"/>
        </w:rPr>
        <w:t>元，基本医疗保险基金收入</w:t>
      </w:r>
      <w:r>
        <w:rPr>
          <w:rFonts w:hint="eastAsia" w:ascii="Times New Roman" w:hAnsi="Times New Roman" w:eastAsia="方正仿宋_GBK" w:cs="Times New Roman"/>
          <w:sz w:val="32"/>
          <w:szCs w:val="32"/>
          <w:lang w:val="en-US" w:eastAsia="zh-CN"/>
        </w:rPr>
        <w:t>135277万</w:t>
      </w:r>
      <w:r>
        <w:rPr>
          <w:rFonts w:hint="default" w:ascii="Times New Roman" w:hAnsi="Times New Roman" w:eastAsia="方正仿宋_GBK" w:cs="Times New Roman"/>
          <w:sz w:val="32"/>
          <w:szCs w:val="32"/>
        </w:rPr>
        <w:t>元，工伤保险基金收入</w:t>
      </w:r>
      <w:r>
        <w:rPr>
          <w:rFonts w:hint="eastAsia" w:ascii="Times New Roman" w:hAnsi="Times New Roman" w:eastAsia="方正仿宋_GBK" w:cs="Times New Roman"/>
          <w:sz w:val="32"/>
          <w:szCs w:val="32"/>
          <w:lang w:val="en-US" w:eastAsia="zh-CN"/>
        </w:rPr>
        <w:t>6881万</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失业保险基金收入</w:t>
      </w:r>
      <w:r>
        <w:rPr>
          <w:rFonts w:hint="eastAsia" w:ascii="Times New Roman" w:hAnsi="Times New Roman" w:eastAsia="方正仿宋_GBK" w:cs="Times New Roman"/>
          <w:sz w:val="32"/>
          <w:szCs w:val="32"/>
          <w:lang w:val="en-US" w:eastAsia="zh-CN"/>
        </w:rPr>
        <w:t>2147万</w:t>
      </w:r>
      <w:r>
        <w:rPr>
          <w:rFonts w:hint="default" w:ascii="Times New Roman" w:hAnsi="Times New Roman" w:eastAsia="方正仿宋_GBK" w:cs="Times New Roman"/>
          <w:sz w:val="32"/>
          <w:szCs w:val="32"/>
        </w:rPr>
        <w:t>元。全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社会保险基金预算支出</w:t>
      </w:r>
      <w:r>
        <w:rPr>
          <w:rFonts w:hint="eastAsia" w:ascii="Times New Roman" w:hAnsi="Times New Roman" w:eastAsia="方正仿宋_GBK" w:cs="Times New Roman"/>
          <w:sz w:val="32"/>
          <w:szCs w:val="32"/>
          <w:lang w:val="en-US" w:eastAsia="zh-CN"/>
        </w:rPr>
        <w:t>653620万</w:t>
      </w:r>
      <w:r>
        <w:rPr>
          <w:rFonts w:hint="default" w:ascii="Times New Roman" w:hAnsi="Times New Roman" w:eastAsia="方正仿宋_GBK" w:cs="Times New Roman"/>
          <w:sz w:val="32"/>
          <w:szCs w:val="32"/>
        </w:rPr>
        <w:t>元，增长</w:t>
      </w:r>
      <w:r>
        <w:rPr>
          <w:rFonts w:hint="eastAsia" w:ascii="Times New Roman" w:hAnsi="Times New Roman" w:eastAsia="方正仿宋_GBK" w:cs="Times New Roman"/>
          <w:sz w:val="32"/>
          <w:szCs w:val="32"/>
          <w:lang w:val="en-US" w:eastAsia="zh-CN"/>
        </w:rPr>
        <w:t>10.25</w:t>
      </w:r>
      <w:r>
        <w:rPr>
          <w:rFonts w:hint="default" w:ascii="Times New Roman" w:hAnsi="Times New Roman" w:eastAsia="方正仿宋_GBK" w:cs="Times New Roman"/>
          <w:sz w:val="32"/>
          <w:szCs w:val="32"/>
        </w:rPr>
        <w:t>%。其中，基本养老保险基金支出</w:t>
      </w:r>
      <w:r>
        <w:rPr>
          <w:rFonts w:hint="eastAsia" w:ascii="Times New Roman" w:hAnsi="Times New Roman" w:eastAsia="方正仿宋_GBK" w:cs="Times New Roman"/>
          <w:sz w:val="32"/>
          <w:szCs w:val="32"/>
          <w:lang w:val="en-US" w:eastAsia="zh-CN"/>
        </w:rPr>
        <w:t>489743万</w:t>
      </w:r>
      <w:r>
        <w:rPr>
          <w:rFonts w:hint="default" w:ascii="Times New Roman" w:hAnsi="Times New Roman" w:eastAsia="方正仿宋_GBK" w:cs="Times New Roman"/>
          <w:sz w:val="32"/>
          <w:szCs w:val="32"/>
        </w:rPr>
        <w:t>元，基本医疗保险基金支出</w:t>
      </w:r>
      <w:r>
        <w:rPr>
          <w:rFonts w:hint="eastAsia" w:ascii="Times New Roman" w:hAnsi="Times New Roman" w:eastAsia="方正仿宋_GBK" w:cs="Times New Roman"/>
          <w:sz w:val="32"/>
          <w:szCs w:val="32"/>
          <w:lang w:val="en-US" w:eastAsia="zh-CN"/>
        </w:rPr>
        <w:t>154665万</w:t>
      </w:r>
      <w:r>
        <w:rPr>
          <w:rFonts w:hint="default" w:ascii="Times New Roman" w:hAnsi="Times New Roman" w:eastAsia="方正仿宋_GBK" w:cs="Times New Roman"/>
          <w:sz w:val="32"/>
          <w:szCs w:val="32"/>
        </w:rPr>
        <w:t>元，工伤保险基金支出</w:t>
      </w:r>
      <w:r>
        <w:rPr>
          <w:rFonts w:hint="eastAsia" w:ascii="Times New Roman" w:hAnsi="Times New Roman" w:eastAsia="方正仿宋_GBK" w:cs="Times New Roman"/>
          <w:sz w:val="32"/>
          <w:szCs w:val="32"/>
          <w:lang w:val="en-US" w:eastAsia="zh-CN"/>
        </w:rPr>
        <w:t>6835万</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失业保险基金支出</w:t>
      </w:r>
      <w:r>
        <w:rPr>
          <w:rFonts w:hint="eastAsia" w:ascii="Times New Roman" w:hAnsi="Times New Roman" w:eastAsia="方正仿宋_GBK" w:cs="Times New Roman"/>
          <w:sz w:val="32"/>
          <w:szCs w:val="32"/>
          <w:lang w:val="en-US" w:eastAsia="zh-CN"/>
        </w:rPr>
        <w:t>2377万</w:t>
      </w:r>
      <w:r>
        <w:rPr>
          <w:rFonts w:hint="default" w:ascii="Times New Roman" w:hAnsi="Times New Roman" w:eastAsia="方正仿宋_GBK" w:cs="Times New Roman"/>
          <w:sz w:val="32"/>
          <w:szCs w:val="32"/>
        </w:rPr>
        <w:t>元。当年结余</w:t>
      </w:r>
      <w:r>
        <w:rPr>
          <w:rFonts w:hint="eastAsia" w:ascii="Times New Roman" w:hAnsi="Times New Roman" w:eastAsia="方正仿宋_GBK" w:cs="Times New Roman"/>
          <w:sz w:val="32"/>
          <w:szCs w:val="32"/>
          <w:lang w:val="en-US" w:eastAsia="zh-CN"/>
        </w:rPr>
        <w:t>-18529万</w:t>
      </w:r>
      <w:r>
        <w:rPr>
          <w:rFonts w:hint="default" w:ascii="Times New Roman" w:hAnsi="Times New Roman" w:eastAsia="方正仿宋_GBK" w:cs="Times New Roman"/>
          <w:sz w:val="32"/>
          <w:szCs w:val="32"/>
        </w:rPr>
        <w:t>元，历年滚存结余</w:t>
      </w:r>
      <w:r>
        <w:rPr>
          <w:rFonts w:hint="eastAsia" w:ascii="Times New Roman" w:hAnsi="Times New Roman" w:eastAsia="方正仿宋_GBK" w:cs="Times New Roman"/>
          <w:sz w:val="32"/>
          <w:szCs w:val="32"/>
          <w:lang w:val="en-US" w:eastAsia="zh-CN"/>
        </w:rPr>
        <w:t>86252万</w:t>
      </w:r>
      <w:r>
        <w:rPr>
          <w:rFonts w:hint="default" w:ascii="Times New Roman" w:hAnsi="Times New Roman" w:eastAsia="方正仿宋_GBK" w:cs="Times New Roman"/>
          <w:sz w:val="32"/>
          <w:szCs w:val="32"/>
        </w:rPr>
        <w:t>元。</w:t>
      </w:r>
    </w:p>
    <w:p>
      <w:pPr>
        <w:adjustRightInd w:val="0"/>
        <w:snapToGrid w:val="0"/>
        <w:spacing w:line="564" w:lineRule="exact"/>
        <w:jc w:val="center"/>
        <w:rPr>
          <w:rFonts w:hint="eastAsia" w:ascii="方正楷体_GBK" w:eastAsia="方正楷体_GBK"/>
          <w:sz w:val="32"/>
          <w:szCs w:val="32"/>
        </w:rPr>
      </w:pPr>
    </w:p>
    <w:p>
      <w:pPr>
        <w:adjustRightInd w:val="0"/>
        <w:snapToGrid w:val="0"/>
        <w:spacing w:line="564" w:lineRule="exact"/>
        <w:jc w:val="center"/>
        <w:rPr>
          <w:rFonts w:ascii="方正楷体_GBK" w:eastAsia="方正楷体_GBK"/>
          <w:sz w:val="32"/>
          <w:szCs w:val="32"/>
        </w:rPr>
      </w:pPr>
      <w:r>
        <w:rPr>
          <w:rFonts w:hint="eastAsia" w:ascii="方正楷体_GBK" w:eastAsia="方正楷体_GBK"/>
          <w:sz w:val="32"/>
          <w:szCs w:val="32"/>
        </w:rPr>
        <w:t>表</w:t>
      </w:r>
      <w:r>
        <w:rPr>
          <w:rFonts w:hint="eastAsia" w:ascii="Times New Roman" w:hAnsi="Times New Roman" w:eastAsia="方正楷体_GBK" w:cs="Times New Roman"/>
          <w:sz w:val="32"/>
          <w:szCs w:val="32"/>
          <w:lang w:val="en-US" w:eastAsia="zh-CN"/>
        </w:rPr>
        <w:t>4</w:t>
      </w:r>
      <w:r>
        <w:rPr>
          <w:rFonts w:hint="eastAsia" w:ascii="方正楷体_GBK" w:eastAsia="方正楷体_GBK"/>
          <w:sz w:val="32"/>
          <w:szCs w:val="32"/>
        </w:rPr>
        <w:t>：</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年社会保险基金预算收支决算情况表</w:t>
      </w:r>
    </w:p>
    <w:p>
      <w:pPr>
        <w:wordWrap w:val="0"/>
        <w:adjustRightInd w:val="0"/>
        <w:snapToGrid w:val="0"/>
        <w:spacing w:line="564" w:lineRule="exact"/>
        <w:jc w:val="right"/>
        <w:rPr>
          <w:rFonts w:ascii="方正仿宋_GBK" w:eastAsia="方正仿宋_GBK" w:cs="仿宋_GB2312"/>
          <w:sz w:val="22"/>
        </w:rPr>
      </w:pPr>
      <w:r>
        <w:rPr>
          <w:rFonts w:hint="eastAsia" w:ascii="方正仿宋_GBK" w:eastAsia="方正仿宋_GBK" w:cs="仿宋_GB2312"/>
          <w:sz w:val="22"/>
        </w:rPr>
        <w:t>单位：万元</w:t>
      </w:r>
    </w:p>
    <w:tbl>
      <w:tblPr>
        <w:tblStyle w:val="7"/>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06"/>
        <w:gridCol w:w="1361"/>
        <w:gridCol w:w="141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项目</w:t>
            </w:r>
          </w:p>
        </w:tc>
        <w:tc>
          <w:tcPr>
            <w:tcW w:w="1306"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上年结余</w:t>
            </w:r>
          </w:p>
        </w:tc>
        <w:tc>
          <w:tcPr>
            <w:tcW w:w="1361"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本年收入</w:t>
            </w:r>
          </w:p>
        </w:tc>
        <w:tc>
          <w:tcPr>
            <w:tcW w:w="1418"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本年支出</w:t>
            </w:r>
          </w:p>
        </w:tc>
        <w:tc>
          <w:tcPr>
            <w:tcW w:w="1559" w:type="dxa"/>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本年收支结余</w:t>
            </w:r>
          </w:p>
        </w:tc>
        <w:tc>
          <w:tcPr>
            <w:tcW w:w="1559"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年末滚存结余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合计</w:t>
            </w:r>
          </w:p>
        </w:tc>
        <w:tc>
          <w:tcPr>
            <w:tcW w:w="1306"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rPr>
              <w:t>10478</w:t>
            </w:r>
            <w:r>
              <w:rPr>
                <w:rFonts w:hint="default" w:ascii="Times New Roman" w:hAnsi="Times New Roman" w:eastAsia="方正仿宋_GBK" w:cs="Times New Roman"/>
                <w:color w:val="000000"/>
                <w:sz w:val="22"/>
                <w:lang w:val="en-US" w:eastAsia="zh-CN"/>
              </w:rPr>
              <w:t>1</w:t>
            </w:r>
          </w:p>
        </w:tc>
        <w:tc>
          <w:tcPr>
            <w:tcW w:w="1361"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635091</w:t>
            </w:r>
          </w:p>
        </w:tc>
        <w:tc>
          <w:tcPr>
            <w:tcW w:w="1418"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653620</w:t>
            </w:r>
          </w:p>
        </w:tc>
        <w:tc>
          <w:tcPr>
            <w:tcW w:w="1559" w:type="dxa"/>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-18529</w:t>
            </w:r>
          </w:p>
        </w:tc>
        <w:tc>
          <w:tcPr>
            <w:tcW w:w="1559"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86252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ind w:firstLine="220" w:firstLineChars="100"/>
              <w:jc w:val="left"/>
              <w:rPr>
                <w:rFonts w:ascii="方正仿宋_GBK" w:eastAsia="方正仿宋_GBK" w:cs="宋体"/>
                <w:color w:val="000000"/>
                <w:kern w:val="0"/>
                <w:sz w:val="22"/>
              </w:rPr>
            </w:pPr>
            <w:r>
              <w:rPr>
                <w:rFonts w:hint="eastAsia" w:ascii="方正仿宋_GBK" w:eastAsia="方正仿宋_GBK" w:cs="宋体"/>
                <w:color w:val="000000"/>
                <w:kern w:val="0"/>
                <w:sz w:val="22"/>
              </w:rPr>
              <w:t>基本养老保险基金</w:t>
            </w:r>
          </w:p>
        </w:tc>
        <w:tc>
          <w:tcPr>
            <w:tcW w:w="1306"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rPr>
              <w:t>1641</w:t>
            </w:r>
          </w:p>
        </w:tc>
        <w:tc>
          <w:tcPr>
            <w:tcW w:w="1361"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490786</w:t>
            </w:r>
          </w:p>
        </w:tc>
        <w:tc>
          <w:tcPr>
            <w:tcW w:w="1418"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489743</w:t>
            </w:r>
          </w:p>
        </w:tc>
        <w:tc>
          <w:tcPr>
            <w:tcW w:w="1559" w:type="dxa"/>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1043</w:t>
            </w:r>
          </w:p>
        </w:tc>
        <w:tc>
          <w:tcPr>
            <w:tcW w:w="1559"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ind w:firstLine="220" w:firstLineChars="100"/>
              <w:jc w:val="left"/>
              <w:rPr>
                <w:rFonts w:ascii="方正仿宋_GBK" w:eastAsia="方正仿宋_GBK" w:cs="宋体"/>
                <w:color w:val="000000"/>
                <w:kern w:val="0"/>
                <w:sz w:val="22"/>
              </w:rPr>
            </w:pPr>
            <w:r>
              <w:rPr>
                <w:rFonts w:hint="eastAsia" w:ascii="方正仿宋_GBK" w:eastAsia="方正仿宋_GBK" w:cs="宋体"/>
                <w:color w:val="000000"/>
                <w:kern w:val="0"/>
                <w:sz w:val="22"/>
              </w:rPr>
              <w:t>基本医疗保险基金</w:t>
            </w:r>
          </w:p>
        </w:tc>
        <w:tc>
          <w:tcPr>
            <w:tcW w:w="1306"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rPr>
              <w:t>102516</w:t>
            </w:r>
          </w:p>
        </w:tc>
        <w:tc>
          <w:tcPr>
            <w:tcW w:w="1361"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135277</w:t>
            </w:r>
          </w:p>
        </w:tc>
        <w:tc>
          <w:tcPr>
            <w:tcW w:w="1418"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154665</w:t>
            </w:r>
          </w:p>
        </w:tc>
        <w:tc>
          <w:tcPr>
            <w:tcW w:w="1559" w:type="dxa"/>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-19388</w:t>
            </w:r>
          </w:p>
        </w:tc>
        <w:tc>
          <w:tcPr>
            <w:tcW w:w="1559"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83128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ind w:firstLine="220" w:firstLineChars="100"/>
              <w:jc w:val="left"/>
              <w:rPr>
                <w:rFonts w:ascii="方正仿宋_GBK" w:eastAsia="方正仿宋_GBK" w:cs="宋体"/>
                <w:color w:val="000000"/>
                <w:kern w:val="0"/>
                <w:sz w:val="22"/>
              </w:rPr>
            </w:pPr>
            <w:r>
              <w:rPr>
                <w:rFonts w:hint="eastAsia" w:ascii="方正仿宋_GBK" w:eastAsia="方正仿宋_GBK" w:cs="宋体"/>
                <w:color w:val="000000"/>
                <w:kern w:val="0"/>
                <w:sz w:val="22"/>
              </w:rPr>
              <w:t>工伤保险基金</w:t>
            </w:r>
          </w:p>
        </w:tc>
        <w:tc>
          <w:tcPr>
            <w:tcW w:w="1306"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rPr>
              <w:t>152</w:t>
            </w:r>
          </w:p>
        </w:tc>
        <w:tc>
          <w:tcPr>
            <w:tcW w:w="1361"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6881</w:t>
            </w:r>
          </w:p>
        </w:tc>
        <w:tc>
          <w:tcPr>
            <w:tcW w:w="1418"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6835</w:t>
            </w:r>
          </w:p>
        </w:tc>
        <w:tc>
          <w:tcPr>
            <w:tcW w:w="1559" w:type="dxa"/>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46</w:t>
            </w:r>
          </w:p>
        </w:tc>
        <w:tc>
          <w:tcPr>
            <w:tcW w:w="1559"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85" w:type="dxa"/>
            <w:shd w:val="clear" w:color="auto" w:fill="auto"/>
            <w:vAlign w:val="center"/>
          </w:tcPr>
          <w:p>
            <w:pPr>
              <w:widowControl/>
              <w:spacing w:line="564" w:lineRule="exact"/>
              <w:ind w:firstLine="220" w:firstLineChars="100"/>
              <w:jc w:val="left"/>
              <w:rPr>
                <w:rFonts w:ascii="方正仿宋_GBK" w:eastAsia="方正仿宋_GBK" w:cs="宋体"/>
                <w:color w:val="000000"/>
                <w:kern w:val="0"/>
                <w:sz w:val="22"/>
              </w:rPr>
            </w:pPr>
            <w:r>
              <w:rPr>
                <w:rFonts w:hint="eastAsia" w:ascii="方正仿宋_GBK" w:eastAsia="方正仿宋_GBK" w:cs="宋体"/>
                <w:color w:val="000000"/>
                <w:kern w:val="0"/>
                <w:sz w:val="22"/>
              </w:rPr>
              <w:t>失业保险基金</w:t>
            </w:r>
          </w:p>
        </w:tc>
        <w:tc>
          <w:tcPr>
            <w:tcW w:w="1306"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rPr>
              <w:t>47</w:t>
            </w:r>
            <w:r>
              <w:rPr>
                <w:rFonts w:hint="default" w:ascii="Times New Roman" w:hAnsi="Times New Roman" w:eastAsia="方正仿宋_GBK" w:cs="Times New Roman"/>
                <w:color w:val="000000"/>
                <w:sz w:val="22"/>
                <w:lang w:val="en-US" w:eastAsia="zh-CN"/>
              </w:rPr>
              <w:t>2</w:t>
            </w:r>
          </w:p>
        </w:tc>
        <w:tc>
          <w:tcPr>
            <w:tcW w:w="1361"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2147</w:t>
            </w:r>
          </w:p>
        </w:tc>
        <w:tc>
          <w:tcPr>
            <w:tcW w:w="1418"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2377</w:t>
            </w:r>
          </w:p>
        </w:tc>
        <w:tc>
          <w:tcPr>
            <w:tcW w:w="1559" w:type="dxa"/>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-230</w:t>
            </w:r>
          </w:p>
        </w:tc>
        <w:tc>
          <w:tcPr>
            <w:tcW w:w="1559" w:type="dxa"/>
            <w:shd w:val="clear" w:color="auto" w:fill="auto"/>
            <w:vAlign w:val="bottom"/>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242</w:t>
            </w:r>
          </w:p>
        </w:tc>
      </w:tr>
    </w:tbl>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方正黑体_GBK" w:eastAsia="方正黑体_GBK" w:cs="仿宋_GB2312"/>
          <w:color w:val="auto"/>
          <w:sz w:val="32"/>
          <w:szCs w:val="32"/>
        </w:rPr>
      </w:pPr>
      <w:r>
        <w:rPr>
          <w:rFonts w:hint="eastAsia" w:ascii="方正黑体_GBK" w:eastAsia="方正黑体_GBK" w:cs="仿宋_GB2312"/>
          <w:color w:val="auto"/>
          <w:sz w:val="32"/>
          <w:szCs w:val="32"/>
        </w:rPr>
        <w:tab/>
      </w:r>
      <w:r>
        <w:rPr>
          <w:rFonts w:hint="eastAsia" w:ascii="方正黑体_GBK" w:eastAsia="方正黑体_GBK" w:cs="仿宋_GB2312"/>
          <w:color w:val="auto"/>
          <w:sz w:val="32"/>
          <w:szCs w:val="32"/>
        </w:rPr>
        <w:t>二、</w:t>
      </w:r>
      <w:r>
        <w:rPr>
          <w:rFonts w:ascii="Times New Roman" w:hAnsi="Times New Roman" w:eastAsia="方正黑体_GBK" w:cs="Times New Roman"/>
          <w:color w:val="auto"/>
          <w:sz w:val="32"/>
          <w:szCs w:val="32"/>
        </w:rPr>
        <w:t>202</w:t>
      </w:r>
      <w:r>
        <w:rPr>
          <w:rFonts w:hint="eastAsia" w:ascii="Times New Roman" w:hAnsi="Times New Roman" w:eastAsia="方正黑体_GBK" w:cs="Times New Roman"/>
          <w:color w:val="auto"/>
          <w:sz w:val="32"/>
          <w:szCs w:val="32"/>
          <w:lang w:val="en-US" w:eastAsia="zh-CN"/>
        </w:rPr>
        <w:t>1</w:t>
      </w:r>
      <w:r>
        <w:rPr>
          <w:rFonts w:hint="eastAsia" w:ascii="方正黑体_GBK" w:eastAsia="方正黑体_GBK" w:cs="仿宋_GB2312"/>
          <w:color w:val="auto"/>
          <w:sz w:val="32"/>
          <w:szCs w:val="32"/>
        </w:rPr>
        <w:t>年部门决算情况</w:t>
      </w:r>
    </w:p>
    <w:p>
      <w:pPr>
        <w:keepNext w:val="0"/>
        <w:keepLines w:val="0"/>
        <w:pageBreakBefore w:val="0"/>
        <w:widowControl w:val="0"/>
        <w:tabs>
          <w:tab w:val="left" w:pos="5760"/>
        </w:tabs>
        <w:kinsoku/>
        <w:wordWrap/>
        <w:overflowPunct/>
        <w:topLinePunct w:val="0"/>
        <w:autoSpaceDE/>
        <w:autoSpaceDN/>
        <w:bidi w:val="0"/>
        <w:adjustRightInd w:val="0"/>
        <w:snapToGrid w:val="0"/>
        <w:spacing w:line="578" w:lineRule="exact"/>
        <w:ind w:firstLine="640" w:firstLineChars="200"/>
        <w:textAlignment w:val="auto"/>
        <w:rPr>
          <w:rFonts w:ascii="方正楷体_GBK" w:eastAsia="方正楷体_GBK" w:cs="仿宋_GB2312"/>
          <w:sz w:val="32"/>
          <w:szCs w:val="32"/>
        </w:rPr>
      </w:pPr>
      <w:r>
        <w:rPr>
          <w:rFonts w:hint="eastAsia" w:ascii="方正楷体_GBK" w:eastAsia="方正楷体_GBK" w:cs="仿宋_GB2312"/>
          <w:sz w:val="32"/>
          <w:szCs w:val="32"/>
        </w:rPr>
        <w:t>（一）</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cs="仿宋_GB2312"/>
          <w:sz w:val="32"/>
          <w:szCs w:val="32"/>
        </w:rPr>
        <w:t>年部门决算收入情况</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宋体" w:hAnsi="宋体" w:eastAsia="宋体" w:cs="宋体"/>
          <w:kern w:val="0"/>
          <w:sz w:val="22"/>
        </w:rPr>
      </w:pP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eastAsia" w:ascii="方正仿宋_GBK" w:eastAsia="方正仿宋_GBK"/>
          <w:bCs/>
          <w:sz w:val="32"/>
          <w:szCs w:val="32"/>
        </w:rPr>
        <w:t>年，</w:t>
      </w:r>
      <w:r>
        <w:rPr>
          <w:rFonts w:hint="eastAsia" w:ascii="方正仿宋_GBK" w:eastAsia="方正仿宋_GBK"/>
          <w:bCs/>
          <w:sz w:val="32"/>
          <w:szCs w:val="32"/>
          <w:lang w:val="en-US" w:eastAsia="zh-CN"/>
        </w:rPr>
        <w:t>全</w:t>
      </w:r>
      <w:r>
        <w:rPr>
          <w:rFonts w:hint="eastAsia" w:ascii="方正仿宋_GBK" w:eastAsia="方正仿宋_GBK"/>
          <w:bCs/>
          <w:sz w:val="32"/>
          <w:szCs w:val="32"/>
        </w:rPr>
        <w:t>县部门决算本年收入</w:t>
      </w:r>
      <w:r>
        <w:rPr>
          <w:rFonts w:hint="eastAsia" w:ascii="Times New Roman" w:hAnsi="Times New Roman" w:eastAsia="方正仿宋_GBK" w:cs="Times New Roman"/>
          <w:bCs/>
          <w:sz w:val="32"/>
          <w:szCs w:val="32"/>
          <w:lang w:val="en-US" w:eastAsia="zh-CN"/>
        </w:rPr>
        <w:t>1260355</w:t>
      </w:r>
      <w:r>
        <w:rPr>
          <w:rFonts w:hint="eastAsia" w:ascii="方正仿宋_GBK" w:eastAsia="方正仿宋_GBK"/>
          <w:bCs/>
          <w:sz w:val="32"/>
          <w:szCs w:val="32"/>
        </w:rPr>
        <w:t>万元，加上年</w:t>
      </w:r>
      <w:r>
        <w:rPr>
          <w:rFonts w:hint="eastAsia" w:ascii="方正仿宋_GBK" w:eastAsia="方正仿宋_GBK"/>
          <w:bCs/>
          <w:sz w:val="32"/>
          <w:szCs w:val="32"/>
          <w:lang w:val="en-US" w:eastAsia="zh-CN"/>
        </w:rPr>
        <w:t>初</w:t>
      </w:r>
      <w:r>
        <w:rPr>
          <w:rFonts w:hint="eastAsia" w:ascii="方正仿宋_GBK" w:eastAsia="方正仿宋_GBK"/>
          <w:bCs/>
          <w:sz w:val="32"/>
          <w:szCs w:val="32"/>
        </w:rPr>
        <w:t>结转结余</w:t>
      </w:r>
      <w:r>
        <w:rPr>
          <w:rFonts w:hint="eastAsia" w:ascii="Times New Roman" w:hAnsi="Times New Roman" w:eastAsia="方正仿宋_GBK" w:cs="Times New Roman"/>
          <w:bCs/>
          <w:sz w:val="32"/>
          <w:szCs w:val="32"/>
          <w:lang w:val="en-US" w:eastAsia="zh-CN"/>
        </w:rPr>
        <w:t>124437</w:t>
      </w:r>
      <w:r>
        <w:rPr>
          <w:rFonts w:hint="eastAsia" w:ascii="方正仿宋_GBK" w:eastAsia="方正仿宋_GBK"/>
          <w:bCs/>
          <w:sz w:val="32"/>
          <w:szCs w:val="32"/>
        </w:rPr>
        <w:t>万元、使用非财政拨款结余</w:t>
      </w:r>
      <w:r>
        <w:rPr>
          <w:rFonts w:hint="eastAsia" w:ascii="Times New Roman" w:hAnsi="Times New Roman" w:eastAsia="方正仿宋_GBK" w:cs="Times New Roman"/>
          <w:bCs/>
          <w:sz w:val="32"/>
          <w:szCs w:val="32"/>
          <w:lang w:val="en-US" w:eastAsia="zh-CN"/>
        </w:rPr>
        <w:t>3</w:t>
      </w:r>
      <w:r>
        <w:rPr>
          <w:rFonts w:hint="eastAsia" w:ascii="方正仿宋_GBK" w:eastAsia="方正仿宋_GBK"/>
          <w:bCs/>
          <w:sz w:val="32"/>
          <w:szCs w:val="32"/>
        </w:rPr>
        <w:t>万元，</w:t>
      </w: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eastAsia" w:ascii="方正仿宋_GBK" w:eastAsia="方正仿宋_GBK" w:cs="Times New Roman"/>
          <w:bCs/>
          <w:sz w:val="32"/>
          <w:szCs w:val="32"/>
        </w:rPr>
        <w:t>年部门决算收入</w:t>
      </w:r>
      <w:r>
        <w:rPr>
          <w:rFonts w:hint="eastAsia" w:ascii="方正仿宋_GBK" w:eastAsia="方正仿宋_GBK"/>
          <w:bCs/>
          <w:sz w:val="32"/>
          <w:szCs w:val="32"/>
        </w:rPr>
        <w:t>总计</w:t>
      </w:r>
      <w:r>
        <w:rPr>
          <w:rFonts w:hint="eastAsia" w:ascii="Times New Roman" w:hAnsi="Times New Roman" w:eastAsia="方正仿宋_GBK" w:cs="Times New Roman"/>
          <w:bCs/>
          <w:sz w:val="32"/>
          <w:szCs w:val="32"/>
          <w:lang w:val="en-US" w:eastAsia="zh-CN"/>
        </w:rPr>
        <w:t>1384795</w:t>
      </w:r>
      <w:r>
        <w:rPr>
          <w:rFonts w:hint="eastAsia" w:ascii="方正仿宋_GBK" w:eastAsia="方正仿宋_GBK" w:cs="Times New Roman"/>
          <w:bCs/>
          <w:sz w:val="32"/>
          <w:szCs w:val="32"/>
        </w:rPr>
        <w:t>万元。</w:t>
      </w:r>
    </w:p>
    <w:p>
      <w:pPr>
        <w:keepNext w:val="0"/>
        <w:keepLines w:val="0"/>
        <w:pageBreakBefore w:val="0"/>
        <w:widowControl w:val="0"/>
        <w:tabs>
          <w:tab w:val="left" w:pos="5760"/>
        </w:tabs>
        <w:kinsoku/>
        <w:wordWrap/>
        <w:overflowPunct/>
        <w:topLinePunct w:val="0"/>
        <w:autoSpaceDE/>
        <w:autoSpaceDN/>
        <w:bidi w:val="0"/>
        <w:adjustRightInd w:val="0"/>
        <w:snapToGrid w:val="0"/>
        <w:spacing w:line="578" w:lineRule="exact"/>
        <w:ind w:firstLine="640" w:firstLineChars="200"/>
        <w:textAlignment w:val="auto"/>
        <w:rPr>
          <w:rFonts w:ascii="方正楷体_GBK" w:eastAsia="方正楷体_GBK" w:cs="仿宋_GB2312"/>
          <w:sz w:val="32"/>
          <w:szCs w:val="32"/>
        </w:rPr>
      </w:pPr>
      <w:r>
        <w:rPr>
          <w:rFonts w:hint="eastAsia" w:ascii="方正楷体_GBK" w:eastAsia="方正楷体_GBK" w:cs="仿宋_GB2312"/>
          <w:sz w:val="32"/>
          <w:szCs w:val="32"/>
        </w:rPr>
        <w:t>（二）</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cs="仿宋_GB2312"/>
          <w:sz w:val="32"/>
          <w:szCs w:val="32"/>
        </w:rPr>
        <w:t>年部门决算支出情况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方正仿宋_GBK" w:eastAsia="方正仿宋_GBK" w:cs="仿宋_GB2312"/>
          <w:sz w:val="32"/>
          <w:szCs w:val="32"/>
        </w:rPr>
      </w:pP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eastAsia" w:ascii="方正仿宋_GBK" w:eastAsia="方正仿宋_GBK"/>
          <w:bCs/>
          <w:sz w:val="32"/>
          <w:szCs w:val="32"/>
        </w:rPr>
        <w:t>年，</w:t>
      </w:r>
      <w:r>
        <w:rPr>
          <w:rFonts w:hint="eastAsia" w:ascii="方正仿宋_GBK" w:eastAsia="方正仿宋_GBK"/>
          <w:bCs/>
          <w:sz w:val="32"/>
          <w:szCs w:val="32"/>
          <w:lang w:val="en-US" w:eastAsia="zh-CN"/>
        </w:rPr>
        <w:t>全县</w:t>
      </w:r>
      <w:r>
        <w:rPr>
          <w:rFonts w:hint="eastAsia" w:ascii="方正仿宋_GBK" w:eastAsia="方正仿宋_GBK"/>
          <w:bCs/>
          <w:sz w:val="32"/>
          <w:szCs w:val="32"/>
        </w:rPr>
        <w:t>部门决算本年支出</w:t>
      </w:r>
      <w:r>
        <w:rPr>
          <w:rFonts w:hint="eastAsia" w:ascii="Times New Roman" w:hAnsi="Times New Roman" w:eastAsia="方正仿宋_GBK" w:cs="Times New Roman"/>
          <w:bCs/>
          <w:sz w:val="32"/>
          <w:szCs w:val="32"/>
          <w:lang w:val="en-US" w:eastAsia="zh-CN"/>
        </w:rPr>
        <w:t>1333729</w:t>
      </w:r>
      <w:r>
        <w:rPr>
          <w:rFonts w:hint="eastAsia" w:ascii="方正仿宋_GBK" w:eastAsia="方正仿宋_GBK"/>
          <w:bCs/>
          <w:sz w:val="32"/>
          <w:szCs w:val="32"/>
        </w:rPr>
        <w:t>万元，加年末结转结余</w:t>
      </w:r>
      <w:r>
        <w:rPr>
          <w:rFonts w:hint="eastAsia" w:ascii="Times New Roman" w:hAnsi="Times New Roman" w:eastAsia="方正仿宋_GBK" w:cs="Times New Roman"/>
          <w:bCs/>
          <w:sz w:val="32"/>
          <w:szCs w:val="32"/>
          <w:lang w:val="en-US" w:eastAsia="zh-CN"/>
        </w:rPr>
        <w:t>49187</w:t>
      </w:r>
      <w:r>
        <w:rPr>
          <w:rFonts w:hint="eastAsia" w:ascii="方正仿宋_GBK" w:eastAsia="方正仿宋_GBK"/>
          <w:bCs/>
          <w:sz w:val="32"/>
          <w:szCs w:val="32"/>
        </w:rPr>
        <w:t>万元、结余分配</w:t>
      </w:r>
      <w:r>
        <w:rPr>
          <w:rFonts w:hint="eastAsia" w:ascii="Times New Roman" w:hAnsi="Times New Roman" w:eastAsia="方正仿宋_GBK" w:cs="Times New Roman"/>
          <w:bCs/>
          <w:sz w:val="32"/>
          <w:szCs w:val="32"/>
          <w:lang w:val="en-US" w:eastAsia="zh-CN"/>
        </w:rPr>
        <w:t>1879</w:t>
      </w:r>
      <w:r>
        <w:rPr>
          <w:rFonts w:hint="eastAsia" w:ascii="方正仿宋_GBK" w:eastAsia="方正仿宋_GBK"/>
          <w:bCs/>
          <w:sz w:val="32"/>
          <w:szCs w:val="32"/>
        </w:rPr>
        <w:t>万元</w:t>
      </w:r>
      <w:r>
        <w:rPr>
          <w:rFonts w:hint="eastAsia" w:ascii="方正仿宋_GBK" w:eastAsia="方正仿宋_GBK" w:cs="仿宋_GB2312"/>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方正仿宋_GBK" w:eastAsia="方正仿宋_GBK" w:cs="仿宋_GB2312"/>
          <w:sz w:val="32"/>
          <w:szCs w:val="32"/>
        </w:rPr>
        <w:t>年部门决算支出总计</w:t>
      </w:r>
      <w:r>
        <w:rPr>
          <w:rFonts w:hint="eastAsia" w:ascii="Times New Roman" w:hAnsi="Times New Roman" w:eastAsia="方正仿宋_GBK" w:cs="Times New Roman"/>
          <w:sz w:val="32"/>
          <w:szCs w:val="32"/>
          <w:lang w:val="en-US" w:eastAsia="zh-CN"/>
        </w:rPr>
        <w:t>1384795</w:t>
      </w:r>
      <w:r>
        <w:rPr>
          <w:rFonts w:hint="eastAsia" w:ascii="方正仿宋_GBK" w:eastAsia="方正仿宋_GBK" w:cs="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方正楷体_GBK" w:eastAsia="方正楷体_GBK" w:cs="仿宋_GB2312"/>
          <w:sz w:val="32"/>
          <w:szCs w:val="32"/>
        </w:rPr>
      </w:pPr>
      <w:r>
        <w:rPr>
          <w:rFonts w:hint="eastAsia" w:ascii="方正楷体_GBK" w:eastAsia="方正楷体_GBK" w:cs="仿宋_GB2312"/>
          <w:sz w:val="32"/>
          <w:szCs w:val="32"/>
        </w:rPr>
        <w:t>（三）</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cs="仿宋_GB2312"/>
          <w:sz w:val="32"/>
          <w:szCs w:val="32"/>
        </w:rPr>
        <w:t>年部门决算收支平衡情况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eastAsia="方正楷体_GBK"/>
          <w:spacing w:val="-20"/>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方正仿宋_GBK" w:eastAsia="方正仿宋_GBK" w:cs="仿宋_GB2312"/>
          <w:sz w:val="32"/>
          <w:szCs w:val="32"/>
        </w:rPr>
        <w:t>年，部门决算收入总计</w:t>
      </w:r>
      <w:r>
        <w:rPr>
          <w:rFonts w:hint="eastAsia" w:ascii="Times New Roman" w:hAnsi="Times New Roman" w:eastAsia="方正仿宋_GBK" w:cs="Times New Roman"/>
          <w:sz w:val="32"/>
          <w:szCs w:val="32"/>
          <w:lang w:val="en-US" w:eastAsia="zh-CN"/>
        </w:rPr>
        <w:t>1384795</w:t>
      </w:r>
      <w:r>
        <w:rPr>
          <w:rFonts w:hint="eastAsia" w:ascii="方正仿宋_GBK" w:eastAsia="方正仿宋_GBK" w:cs="仿宋_GB2312"/>
          <w:sz w:val="32"/>
          <w:szCs w:val="32"/>
        </w:rPr>
        <w:t>万元，部门决算支出总计</w:t>
      </w:r>
      <w:r>
        <w:rPr>
          <w:rFonts w:hint="eastAsia" w:ascii="Times New Roman" w:hAnsi="Times New Roman" w:eastAsia="方正仿宋_GBK" w:cs="Times New Roman"/>
          <w:sz w:val="32"/>
          <w:szCs w:val="32"/>
          <w:lang w:val="en-US" w:eastAsia="zh-CN"/>
        </w:rPr>
        <w:t>1384795</w:t>
      </w:r>
      <w:r>
        <w:rPr>
          <w:rFonts w:hint="eastAsia" w:ascii="方正仿宋_GBK" w:eastAsia="方正仿宋_GBK" w:cs="仿宋_GB2312"/>
          <w:sz w:val="32"/>
          <w:szCs w:val="32"/>
        </w:rPr>
        <w:t>万元，收入总计减去支出总计，当年部门决</w:t>
      </w:r>
      <w:r>
        <w:rPr>
          <w:rFonts w:hint="eastAsia" w:ascii="方正仿宋_GBK" w:eastAsia="方正仿宋_GBK" w:cs="仿宋_GB2312"/>
          <w:spacing w:val="-20"/>
          <w:sz w:val="32"/>
          <w:szCs w:val="32"/>
        </w:rPr>
        <w:t>算收支平衡。</w:t>
      </w:r>
    </w:p>
    <w:p>
      <w:pPr>
        <w:spacing w:line="564" w:lineRule="exact"/>
        <w:jc w:val="center"/>
        <w:rPr>
          <w:rFonts w:hint="eastAsia" w:ascii="方正楷体_GBK" w:eastAsia="方正楷体_GBK"/>
          <w:sz w:val="32"/>
          <w:szCs w:val="32"/>
        </w:rPr>
      </w:pPr>
    </w:p>
    <w:p>
      <w:pPr>
        <w:spacing w:line="564" w:lineRule="exact"/>
        <w:jc w:val="both"/>
        <w:rPr>
          <w:rFonts w:hint="eastAsia" w:ascii="方正楷体_GBK" w:eastAsia="方正楷体_GBK"/>
          <w:sz w:val="32"/>
          <w:szCs w:val="32"/>
        </w:rPr>
      </w:pPr>
    </w:p>
    <w:p>
      <w:pPr>
        <w:spacing w:line="564" w:lineRule="exact"/>
        <w:jc w:val="center"/>
        <w:rPr>
          <w:rFonts w:hint="eastAsia" w:ascii="方正楷体_GBK" w:eastAsia="方正楷体_GBK"/>
          <w:sz w:val="32"/>
          <w:szCs w:val="32"/>
        </w:rPr>
      </w:pPr>
      <w:r>
        <w:rPr>
          <w:rFonts w:hint="eastAsia" w:ascii="方正楷体_GBK" w:eastAsia="方正楷体_GBK"/>
          <w:sz w:val="32"/>
          <w:szCs w:val="32"/>
        </w:rPr>
        <w:t>表</w:t>
      </w:r>
      <w:r>
        <w:rPr>
          <w:rFonts w:ascii="Times New Roman" w:hAnsi="Times New Roman" w:eastAsia="方正楷体_GBK" w:cs="Times New Roman"/>
          <w:sz w:val="32"/>
          <w:szCs w:val="32"/>
        </w:rPr>
        <w:t>5</w:t>
      </w:r>
      <w:r>
        <w:rPr>
          <w:rFonts w:hint="eastAsia" w:ascii="方正楷体_GBK" w:eastAsia="方正楷体_GBK"/>
          <w:sz w:val="32"/>
          <w:szCs w:val="32"/>
        </w:rPr>
        <w:t>：</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年全县部门决算收支情况</w:t>
      </w:r>
    </w:p>
    <w:p>
      <w:pPr>
        <w:adjustRightInd w:val="0"/>
        <w:snapToGrid w:val="0"/>
        <w:spacing w:line="564" w:lineRule="exact"/>
        <w:jc w:val="center"/>
        <w:rPr>
          <w:rFonts w:hint="default" w:eastAsia="方正楷体_GBK"/>
          <w:lang w:val="en-US" w:eastAsia="zh-CN"/>
        </w:rPr>
      </w:pPr>
      <w:r>
        <w:rPr>
          <w:rFonts w:hint="eastAsia" w:ascii="方正仿宋_GBK" w:eastAsia="方正仿宋_GBK" w:cs="仿宋_GB2312"/>
          <w:sz w:val="22"/>
          <w:lang w:val="en-US" w:eastAsia="zh-CN"/>
        </w:rPr>
        <w:t xml:space="preserve">                                                                    </w:t>
      </w:r>
      <w:r>
        <w:rPr>
          <w:rFonts w:hint="eastAsia" w:ascii="方正仿宋_GBK" w:eastAsia="方正仿宋_GBK" w:cs="仿宋_GB2312"/>
          <w:sz w:val="22"/>
        </w:rPr>
        <w:t>单位：万元</w:t>
      </w:r>
    </w:p>
    <w:tbl>
      <w:tblPr>
        <w:tblStyle w:val="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86"/>
        <w:gridCol w:w="1417"/>
        <w:gridCol w:w="297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center"/>
              <w:rPr>
                <w:rFonts w:ascii="方正仿宋_GBK" w:eastAsia="方正仿宋_GBK"/>
                <w:sz w:val="22"/>
              </w:rPr>
            </w:pPr>
            <w:r>
              <w:rPr>
                <w:rFonts w:hint="eastAsia" w:ascii="方正仿宋_GBK" w:eastAsia="方正仿宋_GBK"/>
                <w:sz w:val="22"/>
              </w:rPr>
              <w:t>收入</w:t>
            </w:r>
          </w:p>
        </w:tc>
        <w:tc>
          <w:tcPr>
            <w:tcW w:w="1417" w:type="dxa"/>
          </w:tcPr>
          <w:p>
            <w:pPr>
              <w:spacing w:line="564" w:lineRule="exact"/>
              <w:jc w:val="center"/>
              <w:rPr>
                <w:rFonts w:ascii="方正仿宋_GBK" w:eastAsia="方正仿宋_GBK"/>
                <w:sz w:val="22"/>
              </w:rPr>
            </w:pPr>
            <w:r>
              <w:rPr>
                <w:rFonts w:hint="eastAsia" w:ascii="方正仿宋_GBK" w:eastAsia="方正仿宋_GBK"/>
                <w:sz w:val="22"/>
              </w:rPr>
              <w:t>决算数</w:t>
            </w:r>
          </w:p>
        </w:tc>
        <w:tc>
          <w:tcPr>
            <w:tcW w:w="2977" w:type="dxa"/>
          </w:tcPr>
          <w:p>
            <w:pPr>
              <w:spacing w:line="564" w:lineRule="exact"/>
              <w:jc w:val="center"/>
              <w:rPr>
                <w:rFonts w:ascii="方正仿宋_GBK" w:eastAsia="方正仿宋_GBK"/>
                <w:sz w:val="22"/>
              </w:rPr>
            </w:pPr>
            <w:r>
              <w:rPr>
                <w:rFonts w:hint="eastAsia" w:ascii="方正仿宋_GBK" w:eastAsia="方正仿宋_GBK"/>
                <w:sz w:val="22"/>
              </w:rPr>
              <w:t>支出</w:t>
            </w:r>
          </w:p>
        </w:tc>
        <w:tc>
          <w:tcPr>
            <w:tcW w:w="1198" w:type="dxa"/>
          </w:tcPr>
          <w:p>
            <w:pPr>
              <w:spacing w:line="564" w:lineRule="exact"/>
              <w:jc w:val="center"/>
              <w:rPr>
                <w:rFonts w:ascii="方正仿宋_GBK" w:eastAsia="方正仿宋_GBK"/>
                <w:sz w:val="22"/>
              </w:rPr>
            </w:pPr>
            <w:r>
              <w:rPr>
                <w:rFonts w:hint="eastAsia" w:ascii="方正仿宋_GBK" w:eastAsia="方正仿宋_GBK"/>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center"/>
              <w:rPr>
                <w:rFonts w:ascii="方正仿宋_GBK" w:eastAsia="方正仿宋_GBK"/>
                <w:sz w:val="22"/>
              </w:rPr>
            </w:pPr>
            <w:r>
              <w:rPr>
                <w:rFonts w:hint="eastAsia" w:ascii="方正仿宋_GBK" w:eastAsia="方正仿宋_GBK"/>
                <w:sz w:val="22"/>
              </w:rPr>
              <w:t>总计</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1384795</w:t>
            </w:r>
          </w:p>
        </w:tc>
        <w:tc>
          <w:tcPr>
            <w:tcW w:w="2977" w:type="dxa"/>
          </w:tcPr>
          <w:p>
            <w:pPr>
              <w:spacing w:line="564" w:lineRule="exact"/>
              <w:jc w:val="center"/>
              <w:rPr>
                <w:rFonts w:ascii="方正仿宋_GBK" w:eastAsia="方正仿宋_GBK"/>
                <w:sz w:val="22"/>
              </w:rPr>
            </w:pPr>
            <w:r>
              <w:rPr>
                <w:rFonts w:hint="eastAsia" w:ascii="方正仿宋_GBK" w:eastAsia="方正仿宋_GBK"/>
                <w:sz w:val="22"/>
              </w:rPr>
              <w:t>总计</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1384795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left"/>
              <w:rPr>
                <w:rFonts w:ascii="方正仿宋_GBK" w:eastAsia="方正仿宋_GBK"/>
                <w:sz w:val="22"/>
              </w:rPr>
            </w:pPr>
            <w:r>
              <w:rPr>
                <w:rFonts w:hint="eastAsia" w:ascii="方正仿宋_GBK" w:eastAsia="方正仿宋_GBK"/>
                <w:sz w:val="22"/>
              </w:rPr>
              <w:t>一、本年收入</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1260355</w:t>
            </w:r>
          </w:p>
        </w:tc>
        <w:tc>
          <w:tcPr>
            <w:tcW w:w="2977" w:type="dxa"/>
          </w:tcPr>
          <w:p>
            <w:pPr>
              <w:spacing w:line="564" w:lineRule="exact"/>
              <w:jc w:val="left"/>
              <w:rPr>
                <w:rFonts w:ascii="方正仿宋_GBK" w:eastAsia="方正仿宋_GBK"/>
                <w:sz w:val="22"/>
              </w:rPr>
            </w:pPr>
            <w:r>
              <w:rPr>
                <w:rFonts w:hint="eastAsia" w:ascii="方正仿宋_GBK" w:eastAsia="方正仿宋_GBK"/>
                <w:sz w:val="22"/>
              </w:rPr>
              <w:t>一、本年支出</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133</w:t>
            </w:r>
            <w:r>
              <w:rPr>
                <w:rFonts w:hint="eastAsia" w:ascii="Times New Roman" w:hAnsi="Times New Roman" w:eastAsia="方正仿宋_GBK" w:cs="Times New Roman"/>
                <w:sz w:val="22"/>
                <w:lang w:val="en-US" w:eastAsia="zh-CN"/>
              </w:rPr>
              <w:t>3</w:t>
            </w:r>
            <w:r>
              <w:rPr>
                <w:rFonts w:hint="default" w:ascii="Times New Roman" w:hAnsi="Times New Roman" w:eastAsia="方正仿宋_GBK" w:cs="Times New Roman"/>
                <w:sz w:val="22"/>
                <w:lang w:val="en-US" w:eastAsia="zh-CN"/>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left"/>
              <w:rPr>
                <w:rFonts w:ascii="方正仿宋_GBK" w:eastAsia="方正仿宋_GBK"/>
                <w:sz w:val="22"/>
              </w:rPr>
            </w:pPr>
            <w:r>
              <w:rPr>
                <w:rFonts w:hint="eastAsia" w:ascii="方正仿宋_GBK" w:eastAsia="方正仿宋_GBK"/>
                <w:sz w:val="22"/>
              </w:rPr>
              <w:t>一般公共预算财政拨款收入</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744372</w:t>
            </w:r>
          </w:p>
        </w:tc>
        <w:tc>
          <w:tcPr>
            <w:tcW w:w="2977" w:type="dxa"/>
          </w:tcPr>
          <w:p>
            <w:pPr>
              <w:spacing w:line="564" w:lineRule="exact"/>
              <w:jc w:val="left"/>
              <w:rPr>
                <w:rFonts w:ascii="方正仿宋_GBK" w:eastAsia="方正仿宋_GBK"/>
                <w:sz w:val="22"/>
              </w:rPr>
            </w:pPr>
            <w:r>
              <w:rPr>
                <w:rFonts w:hint="eastAsia" w:ascii="方正仿宋_GBK" w:eastAsia="方正仿宋_GBK"/>
                <w:sz w:val="22"/>
              </w:rPr>
              <w:t>一般公共预算财政拨款支出</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786058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left"/>
              <w:rPr>
                <w:rFonts w:ascii="方正仿宋_GBK" w:eastAsia="方正仿宋_GBK"/>
                <w:sz w:val="22"/>
              </w:rPr>
            </w:pPr>
            <w:r>
              <w:rPr>
                <w:rFonts w:hint="eastAsia" w:ascii="方正仿宋_GBK" w:eastAsia="方正仿宋_GBK"/>
                <w:sz w:val="22"/>
              </w:rPr>
              <w:t>政府性基金预算财政拨款收入</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340766</w:t>
            </w:r>
          </w:p>
        </w:tc>
        <w:tc>
          <w:tcPr>
            <w:tcW w:w="2977" w:type="dxa"/>
          </w:tcPr>
          <w:p>
            <w:pPr>
              <w:spacing w:line="564" w:lineRule="exact"/>
              <w:jc w:val="left"/>
              <w:rPr>
                <w:rFonts w:ascii="方正仿宋_GBK" w:eastAsia="方正仿宋_GBK"/>
                <w:sz w:val="22"/>
              </w:rPr>
            </w:pPr>
            <w:r>
              <w:rPr>
                <w:rFonts w:hint="eastAsia" w:ascii="方正仿宋_GBK" w:eastAsia="方正仿宋_GBK"/>
                <w:sz w:val="22"/>
              </w:rPr>
              <w:t>政府性基金预算财政拨款支出</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374385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ind w:firstLine="440" w:firstLineChars="200"/>
              <w:jc w:val="left"/>
              <w:rPr>
                <w:rFonts w:ascii="方正仿宋_GBK" w:eastAsia="方正仿宋_GBK"/>
                <w:sz w:val="22"/>
              </w:rPr>
            </w:pPr>
            <w:r>
              <w:rPr>
                <w:rFonts w:hint="eastAsia" w:ascii="方正仿宋_GBK" w:eastAsia="方正仿宋_GBK"/>
                <w:sz w:val="22"/>
              </w:rPr>
              <w:t>事业收入</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172786</w:t>
            </w:r>
          </w:p>
        </w:tc>
        <w:tc>
          <w:tcPr>
            <w:tcW w:w="2977" w:type="dxa"/>
          </w:tcPr>
          <w:p>
            <w:pPr>
              <w:spacing w:line="564" w:lineRule="exact"/>
              <w:ind w:firstLine="440" w:firstLineChars="200"/>
              <w:jc w:val="left"/>
              <w:rPr>
                <w:rFonts w:hint="eastAsia" w:ascii="方正仿宋_GBK" w:eastAsia="方正仿宋_GBK"/>
                <w:sz w:val="22"/>
              </w:rPr>
            </w:pPr>
            <w:r>
              <w:rPr>
                <w:rFonts w:hint="eastAsia" w:ascii="方正仿宋_GBK" w:eastAsia="方正仿宋_GBK"/>
                <w:sz w:val="22"/>
              </w:rPr>
              <w:t>其他资金支出</w:t>
            </w:r>
          </w:p>
        </w:tc>
        <w:tc>
          <w:tcPr>
            <w:tcW w:w="1198" w:type="dxa"/>
            <w:vAlign w:val="center"/>
          </w:tcPr>
          <w:p>
            <w:pPr>
              <w:spacing w:line="564" w:lineRule="exact"/>
              <w:ind w:firstLine="220" w:firstLineChars="100"/>
              <w:jc w:val="left"/>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173286</w:t>
            </w:r>
          </w:p>
          <w:p>
            <w:pPr>
              <w:spacing w:line="564" w:lineRule="exact"/>
              <w:ind w:firstLine="440" w:firstLineChars="200"/>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ind w:firstLine="440" w:firstLineChars="200"/>
              <w:jc w:val="left"/>
              <w:rPr>
                <w:rFonts w:ascii="方正仿宋_GBK" w:eastAsia="方正仿宋_GBK"/>
                <w:sz w:val="22"/>
              </w:rPr>
            </w:pPr>
            <w:r>
              <w:rPr>
                <w:rFonts w:hint="eastAsia" w:ascii="方正仿宋_GBK" w:eastAsia="方正仿宋_GBK"/>
                <w:sz w:val="22"/>
              </w:rPr>
              <w:t>其他收入</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2431</w:t>
            </w:r>
          </w:p>
        </w:tc>
        <w:tc>
          <w:tcPr>
            <w:tcW w:w="2977" w:type="dxa"/>
          </w:tcPr>
          <w:p>
            <w:pPr>
              <w:spacing w:line="564" w:lineRule="exact"/>
              <w:jc w:val="left"/>
              <w:rPr>
                <w:rFonts w:ascii="方正仿宋_GBK" w:eastAsia="方正仿宋_GBK"/>
                <w:sz w:val="22"/>
              </w:rPr>
            </w:pPr>
            <w:r>
              <w:rPr>
                <w:rFonts w:hint="eastAsia" w:ascii="方正仿宋_GBK" w:eastAsia="方正仿宋_GBK"/>
                <w:sz w:val="22"/>
              </w:rPr>
              <w:t>二、结余分配</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left"/>
              <w:rPr>
                <w:rFonts w:ascii="方正仿宋_GBK" w:eastAsia="方正仿宋_GBK"/>
                <w:sz w:val="22"/>
              </w:rPr>
            </w:pPr>
            <w:r>
              <w:rPr>
                <w:rFonts w:hint="eastAsia" w:ascii="方正仿宋_GBK" w:eastAsia="方正仿宋_GBK"/>
                <w:sz w:val="22"/>
              </w:rPr>
              <w:t>二、年初结转和结余</w:t>
            </w:r>
          </w:p>
        </w:tc>
        <w:tc>
          <w:tcPr>
            <w:tcW w:w="1417" w:type="dxa"/>
            <w:vAlign w:val="center"/>
          </w:tcPr>
          <w:p>
            <w:pPr>
              <w:jc w:val="center"/>
              <w:rPr>
                <w:rFonts w:hint="default" w:ascii="Times New Roman" w:hAnsi="Times New Roman" w:eastAsia="方正仿宋_GBK" w:cs="Times New Roman"/>
                <w:color w:val="000000"/>
                <w:sz w:val="22"/>
                <w:lang w:val="en-US" w:eastAsia="zh-CN"/>
              </w:rPr>
            </w:pPr>
            <w:r>
              <w:rPr>
                <w:rFonts w:hint="default" w:ascii="Times New Roman" w:hAnsi="Times New Roman" w:eastAsia="方正仿宋_GBK" w:cs="Times New Roman"/>
                <w:color w:val="000000"/>
                <w:sz w:val="22"/>
                <w:lang w:val="en-US" w:eastAsia="zh-CN"/>
              </w:rPr>
              <w:t>124437</w:t>
            </w:r>
          </w:p>
        </w:tc>
        <w:tc>
          <w:tcPr>
            <w:tcW w:w="2977" w:type="dxa"/>
          </w:tcPr>
          <w:p>
            <w:pPr>
              <w:spacing w:line="564" w:lineRule="exact"/>
              <w:jc w:val="left"/>
              <w:rPr>
                <w:rFonts w:ascii="方正仿宋_GBK" w:eastAsia="方正仿宋_GBK"/>
                <w:sz w:val="22"/>
              </w:rPr>
            </w:pPr>
            <w:r>
              <w:rPr>
                <w:rFonts w:hint="eastAsia" w:ascii="方正仿宋_GBK" w:eastAsia="方正仿宋_GBK"/>
                <w:sz w:val="22"/>
              </w:rPr>
              <w:t>三、年末结转和结余</w:t>
            </w:r>
          </w:p>
        </w:tc>
        <w:tc>
          <w:tcPr>
            <w:tcW w:w="1198" w:type="dxa"/>
            <w:vAlign w:val="center"/>
          </w:tcPr>
          <w:p>
            <w:pPr>
              <w:jc w:val="center"/>
              <w:rPr>
                <w:rFonts w:hint="default" w:ascii="Times New Roman" w:hAnsi="Times New Roman" w:eastAsia="方正仿宋_GBK" w:cs="Times New Roman"/>
                <w:sz w:val="22"/>
                <w:lang w:val="en-US" w:eastAsia="zh-CN"/>
              </w:rPr>
            </w:pPr>
            <w:r>
              <w:rPr>
                <w:rFonts w:hint="default" w:ascii="Times New Roman" w:hAnsi="Times New Roman" w:eastAsia="方正仿宋_GBK" w:cs="Times New Roman"/>
                <w:sz w:val="22"/>
                <w:lang w:val="en-US" w:eastAsia="zh-CN"/>
              </w:rPr>
              <w:t>49187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exact"/>
          <w:jc w:val="center"/>
        </w:trPr>
        <w:tc>
          <w:tcPr>
            <w:tcW w:w="2986" w:type="dxa"/>
          </w:tcPr>
          <w:p>
            <w:pPr>
              <w:spacing w:line="564" w:lineRule="exact"/>
              <w:jc w:val="left"/>
              <w:rPr>
                <w:rFonts w:ascii="方正仿宋_GBK" w:eastAsia="方正仿宋_GBK"/>
                <w:sz w:val="22"/>
              </w:rPr>
            </w:pPr>
            <w:r>
              <w:rPr>
                <w:rFonts w:hint="eastAsia" w:ascii="方正仿宋_GBK" w:eastAsia="方正仿宋_GBK"/>
                <w:sz w:val="22"/>
              </w:rPr>
              <w:t>三、使用非财政拨款结余</w:t>
            </w:r>
          </w:p>
        </w:tc>
        <w:tc>
          <w:tcPr>
            <w:tcW w:w="1417" w:type="dxa"/>
            <w:vAlign w:val="center"/>
          </w:tcPr>
          <w:p>
            <w:pPr>
              <w:jc w:val="center"/>
              <w:rPr>
                <w:rFonts w:hint="default" w:ascii="Times New Roman" w:hAnsi="Times New Roman" w:eastAsia="方正仿宋_GBK" w:cs="Times New Roman"/>
                <w:color w:val="000000"/>
                <w:sz w:val="22"/>
                <w:lang w:eastAsia="zh-CN"/>
              </w:rPr>
            </w:pPr>
            <w:r>
              <w:rPr>
                <w:rFonts w:hint="default" w:ascii="Times New Roman" w:hAnsi="Times New Roman" w:eastAsia="方正仿宋_GBK" w:cs="Times New Roman"/>
                <w:color w:val="000000"/>
                <w:sz w:val="22"/>
                <w:lang w:val="en-US" w:eastAsia="zh-CN"/>
              </w:rPr>
              <w:t>3</w:t>
            </w:r>
          </w:p>
        </w:tc>
        <w:tc>
          <w:tcPr>
            <w:tcW w:w="2977" w:type="dxa"/>
          </w:tcPr>
          <w:p>
            <w:pPr>
              <w:spacing w:line="564" w:lineRule="exact"/>
              <w:ind w:firstLine="440" w:firstLineChars="200"/>
              <w:jc w:val="left"/>
              <w:rPr>
                <w:rFonts w:ascii="方正仿宋_GBK" w:eastAsia="方正仿宋_GBK"/>
                <w:sz w:val="22"/>
              </w:rPr>
            </w:pPr>
          </w:p>
        </w:tc>
        <w:tc>
          <w:tcPr>
            <w:tcW w:w="1198" w:type="dxa"/>
            <w:vAlign w:val="center"/>
          </w:tcPr>
          <w:p>
            <w:pPr>
              <w:spacing w:line="564" w:lineRule="exact"/>
              <w:jc w:val="center"/>
              <w:rPr>
                <w:rFonts w:hint="default" w:ascii="Times New Roman" w:hAnsi="Times New Roman" w:eastAsia="方正仿宋_GBK" w:cs="Times New Roman"/>
                <w:sz w:val="22"/>
              </w:rPr>
            </w:pPr>
          </w:p>
        </w:tc>
      </w:tr>
    </w:tbl>
    <w:p>
      <w:pPr>
        <w:keepNext w:val="0"/>
        <w:keepLines w:val="0"/>
        <w:pageBreakBefore w:val="0"/>
        <w:kinsoku/>
        <w:wordWrap/>
        <w:topLinePunct w:val="0"/>
        <w:autoSpaceDE/>
        <w:bidi w:val="0"/>
        <w:adjustRightInd w:val="0"/>
        <w:snapToGrid w:val="0"/>
        <w:spacing w:line="578" w:lineRule="exact"/>
        <w:ind w:firstLine="640" w:firstLineChars="200"/>
        <w:rPr>
          <w:rFonts w:hint="eastAsia" w:eastAsia="方正楷体_GBK" w:cs="仿宋_GB2312"/>
          <w:sz w:val="32"/>
          <w:szCs w:val="32"/>
          <w:lang w:eastAsia="zh-CN"/>
        </w:rPr>
      </w:pPr>
      <w:r>
        <w:rPr>
          <w:rFonts w:hint="eastAsia" w:eastAsia="方正楷体_GBK" w:cs="仿宋_GB2312"/>
          <w:sz w:val="32"/>
          <w:szCs w:val="32"/>
        </w:rPr>
        <w:t>（四）“三公”经费使用情况</w:t>
      </w:r>
      <w:r>
        <w:rPr>
          <w:rFonts w:hint="eastAsia" w:eastAsia="方正楷体_GBK" w:cs="仿宋_GB2312"/>
          <w:sz w:val="32"/>
          <w:szCs w:val="32"/>
          <w:lang w:eastAsia="zh-CN"/>
        </w:rPr>
        <w:t>。</w:t>
      </w:r>
    </w:p>
    <w:p>
      <w:pPr>
        <w:keepNext w:val="0"/>
        <w:keepLines w:val="0"/>
        <w:pageBreakBefore w:val="0"/>
        <w:kinsoku/>
        <w:wordWrap/>
        <w:topLinePunct w:val="0"/>
        <w:autoSpaceDE/>
        <w:bidi w:val="0"/>
        <w:adjustRightInd w:val="0"/>
        <w:snapToGrid w:val="0"/>
        <w:spacing w:line="578" w:lineRule="exact"/>
        <w:ind w:firstLine="640" w:firstLineChars="200"/>
        <w:rPr>
          <w:rFonts w:ascii="方正仿宋_GBK" w:eastAsia="方正仿宋_GBK" w:cs="Courier New"/>
          <w:sz w:val="32"/>
          <w:szCs w:val="21"/>
        </w:rPr>
      </w:pPr>
      <w:r>
        <w:rPr>
          <w:rFonts w:ascii="Times New Roman" w:hAnsi="Times New Roman" w:eastAsia="方正仿宋_GBK" w:cs="Times New Roman"/>
          <w:sz w:val="32"/>
          <w:szCs w:val="21"/>
        </w:rPr>
        <w:t>202</w:t>
      </w:r>
      <w:r>
        <w:rPr>
          <w:rFonts w:hint="eastAsia" w:ascii="Times New Roman" w:hAnsi="Times New Roman" w:eastAsia="方正仿宋_GBK" w:cs="Times New Roman"/>
          <w:sz w:val="32"/>
          <w:szCs w:val="21"/>
          <w:lang w:val="en-US" w:eastAsia="zh-CN"/>
        </w:rPr>
        <w:t>1</w:t>
      </w:r>
      <w:r>
        <w:rPr>
          <w:rFonts w:hint="eastAsia" w:ascii="方正仿宋_GBK" w:eastAsia="方正仿宋_GBK" w:cs="Courier New"/>
          <w:sz w:val="32"/>
          <w:szCs w:val="21"/>
        </w:rPr>
        <w:t>年</w:t>
      </w:r>
      <w:r>
        <w:rPr>
          <w:rFonts w:hint="eastAsia" w:ascii="方正仿宋_GBK" w:eastAsia="方正仿宋_GBK" w:cs="Courier New"/>
          <w:sz w:val="32"/>
          <w:szCs w:val="21"/>
          <w:lang w:val="en-US" w:eastAsia="zh-CN"/>
        </w:rPr>
        <w:t>全县</w:t>
      </w:r>
      <w:r>
        <w:rPr>
          <w:rFonts w:hint="eastAsia" w:ascii="方正仿宋_GBK" w:eastAsia="方正仿宋_GBK" w:cs="Courier New"/>
          <w:sz w:val="32"/>
          <w:szCs w:val="21"/>
        </w:rPr>
        <w:t>“三公”经费</w:t>
      </w:r>
      <w:r>
        <w:rPr>
          <w:rFonts w:hint="eastAsia" w:ascii="方正仿宋_GBK" w:eastAsia="方正仿宋_GBK" w:cs="Courier New"/>
          <w:sz w:val="32"/>
          <w:szCs w:val="21"/>
          <w:lang w:val="en-US" w:eastAsia="zh-CN"/>
        </w:rPr>
        <w:t>预算总数</w:t>
      </w:r>
      <w:r>
        <w:rPr>
          <w:rFonts w:hint="default" w:ascii="Times New Roman" w:hAnsi="Times New Roman" w:eastAsia="方正仿宋_GBK" w:cs="Times New Roman"/>
          <w:sz w:val="32"/>
          <w:szCs w:val="21"/>
          <w:lang w:val="en-US" w:eastAsia="zh-CN"/>
        </w:rPr>
        <w:t>为3564万元</w:t>
      </w:r>
      <w:r>
        <w:rPr>
          <w:rFonts w:hint="eastAsia" w:ascii="方正仿宋_GBK" w:eastAsia="方正仿宋_GBK" w:cs="Courier New"/>
          <w:sz w:val="32"/>
          <w:szCs w:val="21"/>
          <w:lang w:val="en-US" w:eastAsia="zh-CN"/>
        </w:rPr>
        <w:t>，其中：公务用车购置费</w:t>
      </w:r>
      <w:r>
        <w:rPr>
          <w:rFonts w:hint="default" w:ascii="Times New Roman" w:hAnsi="Times New Roman" w:eastAsia="方正仿宋_GBK" w:cs="Times New Roman"/>
          <w:sz w:val="32"/>
          <w:szCs w:val="21"/>
          <w:lang w:val="en-US" w:eastAsia="zh-CN"/>
        </w:rPr>
        <w:t>323万</w:t>
      </w:r>
      <w:r>
        <w:rPr>
          <w:rFonts w:hint="eastAsia" w:ascii="方正仿宋_GBK" w:eastAsia="方正仿宋_GBK" w:cs="Courier New"/>
          <w:sz w:val="32"/>
          <w:szCs w:val="21"/>
          <w:lang w:val="en-US" w:eastAsia="zh-CN"/>
        </w:rPr>
        <w:t>元，公务用车运行维护费</w:t>
      </w:r>
      <w:r>
        <w:rPr>
          <w:rFonts w:hint="default" w:ascii="Times New Roman" w:hAnsi="Times New Roman" w:eastAsia="方正仿宋_GBK" w:cs="Times New Roman"/>
          <w:sz w:val="32"/>
          <w:szCs w:val="21"/>
          <w:lang w:val="en-US" w:eastAsia="zh-CN"/>
        </w:rPr>
        <w:t>2282万</w:t>
      </w:r>
      <w:r>
        <w:rPr>
          <w:rFonts w:hint="eastAsia" w:ascii="方正仿宋_GBK" w:eastAsia="方正仿宋_GBK" w:cs="Courier New"/>
          <w:sz w:val="32"/>
          <w:szCs w:val="21"/>
          <w:lang w:val="en-US" w:eastAsia="zh-CN"/>
        </w:rPr>
        <w:t>元，公务接待费</w:t>
      </w:r>
      <w:r>
        <w:rPr>
          <w:rFonts w:hint="default" w:ascii="Times New Roman" w:hAnsi="Times New Roman" w:eastAsia="方正仿宋_GBK" w:cs="Times New Roman"/>
          <w:sz w:val="32"/>
          <w:szCs w:val="21"/>
          <w:lang w:val="en-US" w:eastAsia="zh-CN"/>
        </w:rPr>
        <w:t>959</w:t>
      </w:r>
      <w:r>
        <w:rPr>
          <w:rFonts w:hint="eastAsia" w:ascii="方正仿宋_GBK" w:eastAsia="方正仿宋_GBK" w:cs="Courier New"/>
          <w:sz w:val="32"/>
          <w:szCs w:val="21"/>
          <w:lang w:val="en-US" w:eastAsia="zh-CN"/>
        </w:rPr>
        <w:t>万元。</w:t>
      </w:r>
      <w:r>
        <w:rPr>
          <w:rFonts w:hint="default" w:ascii="Times New Roman" w:hAnsi="Times New Roman" w:eastAsia="方正仿宋_GBK" w:cs="Times New Roman"/>
          <w:sz w:val="32"/>
          <w:szCs w:val="21"/>
          <w:lang w:val="en-US" w:eastAsia="zh-CN"/>
        </w:rPr>
        <w:t>2021</w:t>
      </w:r>
      <w:r>
        <w:rPr>
          <w:rFonts w:hint="eastAsia" w:ascii="方正仿宋_GBK" w:eastAsia="方正仿宋_GBK" w:cs="Courier New"/>
          <w:sz w:val="32"/>
          <w:szCs w:val="21"/>
          <w:lang w:val="en-US" w:eastAsia="zh-CN"/>
        </w:rPr>
        <w:t>年全县</w:t>
      </w:r>
      <w:r>
        <w:rPr>
          <w:rFonts w:hint="eastAsia" w:ascii="方正仿宋_GBK" w:eastAsia="方正仿宋_GBK" w:cs="Courier New"/>
          <w:sz w:val="32"/>
          <w:szCs w:val="21"/>
        </w:rPr>
        <w:t>“三公”经费总支出</w:t>
      </w:r>
      <w:r>
        <w:rPr>
          <w:rFonts w:hint="eastAsia" w:ascii="Times New Roman" w:hAnsi="Times New Roman" w:eastAsia="方正仿宋_GBK" w:cs="Times New Roman"/>
          <w:sz w:val="32"/>
          <w:szCs w:val="21"/>
          <w:lang w:val="en-US" w:eastAsia="zh-CN"/>
        </w:rPr>
        <w:t>2936</w:t>
      </w:r>
      <w:r>
        <w:rPr>
          <w:rFonts w:hint="eastAsia" w:ascii="方正仿宋_GBK" w:eastAsia="方正仿宋_GBK" w:cs="Courier New"/>
          <w:sz w:val="32"/>
          <w:szCs w:val="21"/>
        </w:rPr>
        <w:t>万元，下降</w:t>
      </w:r>
      <w:r>
        <w:rPr>
          <w:rFonts w:hint="default" w:ascii="Times New Roman" w:hAnsi="Times New Roman" w:eastAsia="方正仿宋_GBK" w:cs="Times New Roman"/>
          <w:sz w:val="32"/>
          <w:szCs w:val="21"/>
        </w:rPr>
        <w:t>1</w:t>
      </w:r>
      <w:r>
        <w:rPr>
          <w:rFonts w:hint="default" w:ascii="Times New Roman" w:hAnsi="Times New Roman" w:eastAsia="方正仿宋_GBK" w:cs="Times New Roman"/>
          <w:sz w:val="32"/>
          <w:szCs w:val="21"/>
          <w:lang w:val="en-US" w:eastAsia="zh-CN"/>
        </w:rPr>
        <w:t>2.6</w:t>
      </w:r>
      <w:r>
        <w:rPr>
          <w:rFonts w:hint="default" w:ascii="Times New Roman" w:hAnsi="Times New Roman" w:eastAsia="方正仿宋_GBK" w:cs="Times New Roman"/>
          <w:sz w:val="32"/>
          <w:szCs w:val="21"/>
        </w:rPr>
        <w:t>%</w:t>
      </w:r>
      <w:r>
        <w:rPr>
          <w:rFonts w:hint="eastAsia" w:ascii="方正仿宋_GBK" w:eastAsia="方正仿宋_GBK" w:cs="Courier New"/>
          <w:sz w:val="32"/>
          <w:szCs w:val="21"/>
        </w:rPr>
        <w:t>，其中：</w:t>
      </w:r>
      <w:r>
        <w:rPr>
          <w:rFonts w:hint="eastAsia" w:ascii="方正仿宋_GBK" w:eastAsia="方正仿宋_GBK" w:cs="Courier New"/>
          <w:sz w:val="32"/>
          <w:szCs w:val="21"/>
          <w:lang w:val="en-US" w:eastAsia="zh-CN"/>
        </w:rPr>
        <w:t>公务用车购置费</w:t>
      </w:r>
      <w:r>
        <w:rPr>
          <w:rFonts w:hint="eastAsia" w:ascii="Times New Roman" w:hAnsi="Times New Roman" w:eastAsia="方正仿宋_GBK" w:cs="Times New Roman"/>
          <w:sz w:val="32"/>
          <w:szCs w:val="21"/>
          <w:lang w:val="en-US" w:eastAsia="zh-CN"/>
        </w:rPr>
        <w:t>473</w:t>
      </w:r>
      <w:r>
        <w:rPr>
          <w:rFonts w:hint="eastAsia" w:ascii="方正仿宋_GBK" w:eastAsia="方正仿宋_GBK" w:cs="Courier New"/>
          <w:sz w:val="32"/>
          <w:szCs w:val="21"/>
        </w:rPr>
        <w:t>万元，</w:t>
      </w:r>
      <w:r>
        <w:rPr>
          <w:rFonts w:hint="eastAsia" w:ascii="方正仿宋_GBK" w:eastAsia="方正仿宋_GBK" w:cs="Courier New"/>
          <w:sz w:val="32"/>
          <w:szCs w:val="21"/>
          <w:lang w:val="en-US" w:eastAsia="zh-CN"/>
        </w:rPr>
        <w:t>增长</w:t>
      </w:r>
      <w:r>
        <w:rPr>
          <w:rFonts w:hint="default" w:ascii="Times New Roman" w:hAnsi="Times New Roman" w:eastAsia="方正仿宋_GBK" w:cs="Times New Roman"/>
          <w:sz w:val="32"/>
          <w:szCs w:val="21"/>
          <w:lang w:val="en-US" w:eastAsia="zh-CN"/>
        </w:rPr>
        <w:t>128.5%</w:t>
      </w:r>
      <w:r>
        <w:rPr>
          <w:rFonts w:hint="eastAsia" w:ascii="Times New Roman" w:hAnsi="Times New Roman" w:eastAsia="方正仿宋_GBK" w:cs="Times New Roman"/>
          <w:sz w:val="32"/>
          <w:szCs w:val="21"/>
          <w:lang w:val="en-US" w:eastAsia="zh-CN"/>
        </w:rPr>
        <w:t>，是因</w:t>
      </w:r>
      <w:r>
        <w:rPr>
          <w:rFonts w:hint="eastAsia" w:ascii="仿宋_GB2312" w:hAnsi="仿宋" w:eastAsia="仿宋_GB2312"/>
          <w:sz w:val="32"/>
          <w:szCs w:val="32"/>
        </w:rPr>
        <w:t>公安、交巡警等单位采购公务车数量增加</w:t>
      </w:r>
      <w:r>
        <w:rPr>
          <w:rFonts w:hint="eastAsia" w:ascii="Times New Roman" w:hAnsi="Times New Roman" w:eastAsia="方正仿宋_GBK" w:cs="Times New Roman"/>
          <w:sz w:val="32"/>
          <w:szCs w:val="21"/>
          <w:lang w:val="en-US" w:eastAsia="zh-CN"/>
        </w:rPr>
        <w:t>；</w:t>
      </w:r>
      <w:r>
        <w:rPr>
          <w:rFonts w:hint="eastAsia" w:ascii="方正仿宋_GBK" w:eastAsia="方正仿宋_GBK" w:cs="Courier New"/>
          <w:sz w:val="32"/>
          <w:szCs w:val="21"/>
          <w:lang w:val="en-US" w:eastAsia="zh-CN"/>
        </w:rPr>
        <w:t>公务用车运行维护费</w:t>
      </w:r>
      <w:r>
        <w:rPr>
          <w:rFonts w:hint="eastAsia" w:ascii="Times New Roman" w:hAnsi="Times New Roman" w:eastAsia="方正仿宋_GBK" w:cs="Times New Roman"/>
          <w:sz w:val="32"/>
          <w:szCs w:val="21"/>
          <w:lang w:val="en-US" w:eastAsia="zh-CN"/>
        </w:rPr>
        <w:t>1716</w:t>
      </w:r>
      <w:r>
        <w:rPr>
          <w:rFonts w:hint="eastAsia" w:ascii="方正仿宋_GBK" w:eastAsia="方正仿宋_GBK" w:cs="Courier New"/>
          <w:sz w:val="32"/>
          <w:szCs w:val="21"/>
        </w:rPr>
        <w:t>万元</w:t>
      </w:r>
      <w:r>
        <w:rPr>
          <w:rFonts w:hint="eastAsia" w:ascii="方正仿宋_GBK" w:eastAsia="方正仿宋_GBK" w:cs="Courier New"/>
          <w:sz w:val="32"/>
          <w:szCs w:val="21"/>
          <w:lang w:eastAsia="zh-CN"/>
        </w:rPr>
        <w:t>，</w:t>
      </w:r>
      <w:r>
        <w:rPr>
          <w:rFonts w:hint="eastAsia" w:ascii="方正仿宋_GBK" w:eastAsia="方正仿宋_GBK" w:cs="Courier New"/>
          <w:sz w:val="32"/>
          <w:szCs w:val="21"/>
          <w:lang w:val="en-US" w:eastAsia="zh-CN"/>
        </w:rPr>
        <w:t>下降</w:t>
      </w:r>
      <w:r>
        <w:rPr>
          <w:rFonts w:hint="default" w:ascii="Times New Roman" w:hAnsi="Times New Roman" w:eastAsia="方正仿宋_GBK" w:cs="Times New Roman"/>
          <w:sz w:val="32"/>
          <w:szCs w:val="21"/>
          <w:lang w:val="en-US" w:eastAsia="zh-CN"/>
        </w:rPr>
        <w:t>27.5%</w:t>
      </w:r>
      <w:r>
        <w:rPr>
          <w:rFonts w:hint="eastAsia" w:ascii="Times New Roman" w:hAnsi="Times New Roman" w:eastAsia="方正仿宋_GBK" w:cs="Times New Roman"/>
          <w:sz w:val="32"/>
          <w:szCs w:val="21"/>
          <w:lang w:val="en-US" w:eastAsia="zh-CN"/>
        </w:rPr>
        <w:t>；</w:t>
      </w:r>
      <w:r>
        <w:rPr>
          <w:rFonts w:hint="eastAsia" w:ascii="方正仿宋_GBK" w:eastAsia="方正仿宋_GBK" w:cs="Courier New"/>
          <w:sz w:val="32"/>
          <w:szCs w:val="21"/>
          <w:lang w:val="en-US" w:eastAsia="zh-CN"/>
        </w:rPr>
        <w:t>公务接待费</w:t>
      </w:r>
      <w:r>
        <w:rPr>
          <w:rFonts w:hint="eastAsia" w:ascii="Times New Roman" w:hAnsi="Times New Roman" w:eastAsia="方正仿宋_GBK" w:cs="Times New Roman"/>
          <w:sz w:val="32"/>
          <w:szCs w:val="21"/>
          <w:lang w:val="en-US" w:eastAsia="zh-CN"/>
        </w:rPr>
        <w:t>747</w:t>
      </w:r>
      <w:r>
        <w:rPr>
          <w:rFonts w:hint="eastAsia" w:ascii="方正仿宋_GBK" w:eastAsia="方正仿宋_GBK" w:cs="Courier New"/>
          <w:sz w:val="32"/>
          <w:szCs w:val="21"/>
        </w:rPr>
        <w:t>万元，</w:t>
      </w:r>
      <w:r>
        <w:rPr>
          <w:rFonts w:hint="eastAsia" w:ascii="方正仿宋_GBK" w:eastAsia="方正仿宋_GBK" w:cs="Courier New"/>
          <w:sz w:val="32"/>
          <w:szCs w:val="21"/>
          <w:lang w:val="en-US" w:eastAsia="zh-CN"/>
        </w:rPr>
        <w:t>下降</w:t>
      </w:r>
      <w:r>
        <w:rPr>
          <w:rFonts w:hint="default" w:ascii="Times New Roman" w:hAnsi="Times New Roman" w:eastAsia="方正仿宋_GBK" w:cs="Times New Roman"/>
          <w:sz w:val="32"/>
          <w:szCs w:val="21"/>
          <w:lang w:val="en-US" w:eastAsia="zh-CN"/>
        </w:rPr>
        <w:t>5.2%</w:t>
      </w:r>
      <w:r>
        <w:rPr>
          <w:rFonts w:hint="eastAsia" w:ascii="方正仿宋_GBK" w:eastAsia="方正仿宋_GBK" w:cs="Courier New"/>
          <w:sz w:val="32"/>
          <w:szCs w:val="21"/>
          <w:lang w:val="en-US" w:eastAsia="zh-CN"/>
        </w:rPr>
        <w:t>，</w:t>
      </w:r>
      <w:r>
        <w:rPr>
          <w:rFonts w:hint="eastAsia" w:ascii="方正仿宋_GBK" w:eastAsia="方正仿宋_GBK" w:cs="Courier New"/>
          <w:sz w:val="32"/>
          <w:szCs w:val="21"/>
        </w:rPr>
        <w:t>未发生因公出国出（境）支出。</w:t>
      </w:r>
    </w:p>
    <w:p>
      <w:pPr>
        <w:keepNext w:val="0"/>
        <w:keepLines w:val="0"/>
        <w:pageBreakBefore w:val="0"/>
        <w:kinsoku/>
        <w:wordWrap/>
        <w:topLinePunct w:val="0"/>
        <w:autoSpaceDE/>
        <w:bidi w:val="0"/>
        <w:adjustRightInd w:val="0"/>
        <w:snapToGrid w:val="0"/>
        <w:spacing w:line="578" w:lineRule="exact"/>
        <w:ind w:firstLine="640" w:firstLineChars="200"/>
        <w:rPr>
          <w:rFonts w:hint="eastAsia" w:eastAsia="方正楷体_GBK" w:cs="仿宋_GB2312"/>
          <w:sz w:val="32"/>
          <w:szCs w:val="32"/>
          <w:lang w:eastAsia="zh-CN"/>
        </w:rPr>
      </w:pPr>
      <w:r>
        <w:rPr>
          <w:rFonts w:hint="eastAsia" w:eastAsia="方正楷体_GBK" w:cs="仿宋_GB2312"/>
          <w:sz w:val="32"/>
          <w:szCs w:val="32"/>
        </w:rPr>
        <w:t>（五）政府采购情况</w:t>
      </w:r>
      <w:r>
        <w:rPr>
          <w:rFonts w:hint="eastAsia" w:eastAsia="方正楷体_GBK" w:cs="仿宋_GB2312"/>
          <w:sz w:val="32"/>
          <w:szCs w:val="32"/>
          <w:lang w:eastAsia="zh-CN"/>
        </w:rPr>
        <w:t>。</w:t>
      </w:r>
    </w:p>
    <w:p>
      <w:pPr>
        <w:pStyle w:val="3"/>
        <w:keepNext w:val="0"/>
        <w:keepLines w:val="0"/>
        <w:pageBreakBefore w:val="0"/>
        <w:kinsoku/>
        <w:wordWrap/>
        <w:topLinePunct w:val="0"/>
        <w:autoSpaceDE/>
        <w:bidi w:val="0"/>
        <w:spacing w:line="578" w:lineRule="exact"/>
        <w:ind w:firstLine="63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1</w:t>
      </w:r>
      <w:r>
        <w:rPr>
          <w:rFonts w:hint="eastAsia" w:ascii="方正仿宋_GBK" w:hAnsi="Times New Roman" w:eastAsia="方正仿宋_GBK"/>
          <w:sz w:val="32"/>
        </w:rPr>
        <w:t>年</w:t>
      </w:r>
      <w:r>
        <w:rPr>
          <w:rFonts w:hint="eastAsia" w:ascii="方正仿宋_GBK" w:hAnsi="Times New Roman" w:eastAsia="方正仿宋_GBK"/>
          <w:sz w:val="32"/>
          <w:lang w:val="en-US" w:eastAsia="zh-CN"/>
        </w:rPr>
        <w:t>全县</w:t>
      </w:r>
      <w:r>
        <w:rPr>
          <w:rFonts w:hint="eastAsia" w:ascii="方正仿宋_GBK" w:hAnsi="Times New Roman" w:eastAsia="方正仿宋_GBK"/>
          <w:sz w:val="32"/>
        </w:rPr>
        <w:t>政府采购总支出</w:t>
      </w:r>
      <w:r>
        <w:rPr>
          <w:rFonts w:hint="eastAsia" w:ascii="Times New Roman" w:hAnsi="Times New Roman" w:eastAsia="方正仿宋_GBK" w:cs="Times New Roman"/>
          <w:sz w:val="32"/>
          <w:lang w:val="en-US" w:eastAsia="zh-CN"/>
        </w:rPr>
        <w:t>26150</w:t>
      </w:r>
      <w:r>
        <w:rPr>
          <w:rFonts w:hint="eastAsia" w:ascii="方正仿宋_GBK" w:hAnsi="Times New Roman" w:eastAsia="方正仿宋_GBK"/>
          <w:sz w:val="32"/>
        </w:rPr>
        <w:t>万元，其中：政府采购货物类支出</w:t>
      </w:r>
      <w:r>
        <w:rPr>
          <w:rFonts w:hint="eastAsia" w:ascii="Times New Roman" w:hAnsi="Times New Roman" w:eastAsia="方正仿宋_GBK" w:cs="Times New Roman"/>
          <w:sz w:val="32"/>
          <w:lang w:val="en-US" w:eastAsia="zh-CN"/>
        </w:rPr>
        <w:t>10978</w:t>
      </w:r>
      <w:r>
        <w:rPr>
          <w:rFonts w:hint="eastAsia" w:ascii="方正仿宋_GBK" w:hAnsi="Times New Roman" w:eastAsia="方正仿宋_GBK"/>
          <w:sz w:val="32"/>
        </w:rPr>
        <w:t>万元，占政府采购总支出的</w:t>
      </w:r>
      <w:r>
        <w:rPr>
          <w:rFonts w:hint="eastAsia" w:ascii="Times New Roman" w:hAnsi="Times New Roman" w:eastAsia="方正仿宋_GBK" w:cs="Times New Roman"/>
          <w:sz w:val="32"/>
          <w:lang w:val="en-US" w:eastAsia="zh-CN"/>
        </w:rPr>
        <w:t>42</w:t>
      </w:r>
      <w:r>
        <w:rPr>
          <w:rFonts w:hint="eastAsia" w:ascii="方正仿宋_GBK" w:hAnsi="Times New Roman" w:eastAsia="方正仿宋_GBK"/>
          <w:sz w:val="32"/>
        </w:rPr>
        <w:t>%；政府采购工程类支出</w:t>
      </w:r>
      <w:r>
        <w:rPr>
          <w:rFonts w:hint="eastAsia" w:ascii="Times New Roman" w:hAnsi="Times New Roman" w:eastAsia="方正仿宋_GBK" w:cs="Times New Roman"/>
          <w:sz w:val="32"/>
          <w:lang w:val="en-US" w:eastAsia="zh-CN"/>
        </w:rPr>
        <w:t>1002</w:t>
      </w:r>
      <w:r>
        <w:rPr>
          <w:rFonts w:hint="eastAsia" w:ascii="方正仿宋_GBK" w:hAnsi="Times New Roman" w:eastAsia="方正仿宋_GBK"/>
          <w:sz w:val="32"/>
        </w:rPr>
        <w:t>万元，占政府采购总支出的</w:t>
      </w:r>
      <w:r>
        <w:rPr>
          <w:rFonts w:hint="eastAsia" w:ascii="Times New Roman" w:hAnsi="Times New Roman" w:eastAsia="方正仿宋_GBK" w:cs="Times New Roman"/>
          <w:sz w:val="32"/>
          <w:lang w:val="en-US" w:eastAsia="zh-CN"/>
        </w:rPr>
        <w:t>3.8</w:t>
      </w:r>
      <w:r>
        <w:rPr>
          <w:rFonts w:hint="eastAsia" w:ascii="方正仿宋_GBK" w:hAnsi="Times New Roman" w:eastAsia="方正仿宋_GBK"/>
          <w:sz w:val="32"/>
        </w:rPr>
        <w:t>%；政府采购服务类支出</w:t>
      </w:r>
      <w:r>
        <w:rPr>
          <w:rFonts w:hint="eastAsia" w:ascii="Times New Roman" w:hAnsi="Times New Roman" w:eastAsia="方正仿宋_GBK" w:cs="Times New Roman"/>
          <w:sz w:val="32"/>
          <w:lang w:val="en-US" w:eastAsia="zh-CN"/>
        </w:rPr>
        <w:t>14170</w:t>
      </w:r>
      <w:r>
        <w:rPr>
          <w:rFonts w:hint="eastAsia" w:ascii="方正仿宋_GBK" w:hAnsi="Times New Roman" w:eastAsia="方正仿宋_GBK"/>
          <w:sz w:val="32"/>
        </w:rPr>
        <w:t>万元，占政府采购总支出的</w:t>
      </w:r>
      <w:r>
        <w:rPr>
          <w:rFonts w:hint="eastAsia" w:ascii="Times New Roman" w:hAnsi="Times New Roman" w:eastAsia="方正仿宋_GBK" w:cs="Times New Roman"/>
          <w:sz w:val="32"/>
          <w:lang w:val="en-US" w:eastAsia="zh-CN"/>
        </w:rPr>
        <w:t>54.2</w:t>
      </w:r>
      <w:r>
        <w:rPr>
          <w:rFonts w:hint="eastAsia" w:ascii="方正仿宋_GBK" w:hAnsi="Times New Roman" w:eastAsia="方正仿宋_GBK"/>
          <w:sz w:val="32"/>
        </w:rPr>
        <w:t>%。</w:t>
      </w:r>
      <w:r>
        <w:rPr>
          <w:rFonts w:hint="default" w:ascii="Times New Roman" w:hAnsi="Times New Roman" w:eastAsia="方正仿宋_GBK" w:cs="Times New Roman"/>
          <w:sz w:val="32"/>
          <w:lang w:val="en-US" w:eastAsia="zh-CN"/>
        </w:rPr>
        <w:t>授予中小企业合同金额15625万元，占</w:t>
      </w:r>
      <w:r>
        <w:rPr>
          <w:rFonts w:hint="eastAsia" w:ascii="方正仿宋_GBK" w:hAnsi="Times New Roman" w:eastAsia="方正仿宋_GBK"/>
          <w:sz w:val="32"/>
        </w:rPr>
        <w:t>采购</w:t>
      </w:r>
      <w:r>
        <w:rPr>
          <w:rFonts w:hint="default" w:ascii="Times New Roman" w:hAnsi="Times New Roman" w:eastAsia="方正仿宋_GBK" w:cs="Times New Roman"/>
          <w:sz w:val="32"/>
          <w:lang w:val="en-US" w:eastAsia="zh-CN"/>
        </w:rPr>
        <w:t>总支出的59.7%，授予小微企业合同金额9903万元，占</w:t>
      </w:r>
      <w:r>
        <w:rPr>
          <w:rFonts w:hint="eastAsia" w:ascii="方正仿宋_GBK" w:hAnsi="Times New Roman" w:eastAsia="方正仿宋_GBK"/>
          <w:sz w:val="32"/>
        </w:rPr>
        <w:t>采购</w:t>
      </w:r>
      <w:r>
        <w:rPr>
          <w:rFonts w:hint="default" w:ascii="Times New Roman" w:hAnsi="Times New Roman" w:eastAsia="方正仿宋_GBK" w:cs="Times New Roman"/>
          <w:sz w:val="32"/>
          <w:lang w:val="en-US" w:eastAsia="zh-CN"/>
        </w:rPr>
        <w:t>总支出的37.8%。</w:t>
      </w:r>
    </w:p>
    <w:p>
      <w:pPr>
        <w:keepNext w:val="0"/>
        <w:keepLines w:val="0"/>
        <w:pageBreakBefore w:val="0"/>
        <w:kinsoku/>
        <w:wordWrap/>
        <w:topLinePunct w:val="0"/>
        <w:autoSpaceDE/>
        <w:bidi w:val="0"/>
        <w:adjustRightInd w:val="0"/>
        <w:snapToGrid w:val="0"/>
        <w:spacing w:line="578" w:lineRule="exact"/>
        <w:ind w:firstLine="640" w:firstLineChars="200"/>
        <w:rPr>
          <w:rFonts w:ascii="方正黑体_GBK" w:eastAsia="方正黑体_GBK" w:cs="仿宋_GB2312"/>
          <w:sz w:val="32"/>
          <w:szCs w:val="32"/>
        </w:rPr>
      </w:pPr>
      <w:r>
        <w:rPr>
          <w:rFonts w:hint="eastAsia" w:ascii="方正黑体_GBK" w:eastAsia="方正黑体_GBK" w:cs="仿宋_GB2312"/>
          <w:sz w:val="32"/>
          <w:szCs w:val="32"/>
          <w:lang w:val="en-US" w:eastAsia="zh-CN"/>
        </w:rPr>
        <w:t>三</w:t>
      </w:r>
      <w:r>
        <w:rPr>
          <w:rFonts w:hint="eastAsia" w:ascii="方正黑体_GBK" w:eastAsia="方正黑体_GBK" w:cs="仿宋_GB2312"/>
          <w:sz w:val="32"/>
          <w:szCs w:val="32"/>
        </w:rPr>
        <w:t>、重点报告事项</w:t>
      </w:r>
    </w:p>
    <w:p>
      <w:pPr>
        <w:keepNext w:val="0"/>
        <w:keepLines w:val="0"/>
        <w:pageBreakBefore w:val="0"/>
        <w:kinsoku/>
        <w:wordWrap/>
        <w:topLinePunct w:val="0"/>
        <w:autoSpaceDE/>
        <w:autoSpaceDN w:val="0"/>
        <w:bidi w:val="0"/>
        <w:spacing w:line="578" w:lineRule="exact"/>
        <w:ind w:firstLine="640"/>
        <w:rPr>
          <w:rFonts w:hint="eastAsia" w:ascii="方正楷体_GBK" w:eastAsia="方正楷体_GBK" w:cs="仿宋_GB2312"/>
          <w:sz w:val="32"/>
          <w:szCs w:val="32"/>
          <w:lang w:eastAsia="zh-CN"/>
        </w:rPr>
      </w:pPr>
      <w:r>
        <w:rPr>
          <w:rFonts w:hint="eastAsia" w:ascii="方正楷体_GBK" w:eastAsia="方正楷体_GBK" w:cs="仿宋_GB2312"/>
          <w:sz w:val="32"/>
          <w:szCs w:val="32"/>
        </w:rPr>
        <w:t>（一）转移支付情况</w:t>
      </w:r>
      <w:r>
        <w:rPr>
          <w:rFonts w:hint="eastAsia" w:ascii="方正楷体_GBK" w:eastAsia="方正楷体_GBK" w:cs="仿宋_GB2312"/>
          <w:sz w:val="32"/>
          <w:szCs w:val="32"/>
          <w:lang w:eastAsia="zh-CN"/>
        </w:rPr>
        <w:t>。</w:t>
      </w:r>
    </w:p>
    <w:p>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textAlignment w:val="auto"/>
        <w:rPr>
          <w:rFonts w:ascii="方正仿宋_GBK" w:eastAsia="方正仿宋_GBK" w:cs="仿宋_GB2312"/>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方正仿宋_GBK" w:eastAsia="方正仿宋_GBK" w:cs="仿宋_GB2312"/>
          <w:sz w:val="32"/>
          <w:szCs w:val="32"/>
        </w:rPr>
        <w:t>年县对乡镇一般公共预算转移支付</w:t>
      </w:r>
      <w:r>
        <w:rPr>
          <w:rFonts w:hint="eastAsia" w:ascii="Times New Roman" w:hAnsi="Times New Roman" w:eastAsia="方正仿宋_GBK" w:cs="Times New Roman"/>
          <w:sz w:val="32"/>
          <w:szCs w:val="32"/>
          <w:lang w:val="en-US" w:eastAsia="zh-CN"/>
        </w:rPr>
        <w:t>137511</w:t>
      </w:r>
      <w:r>
        <w:rPr>
          <w:rFonts w:hint="eastAsia" w:ascii="方正仿宋_GBK" w:eastAsia="方正仿宋_GBK" w:cs="仿宋_GB2312"/>
          <w:sz w:val="32"/>
          <w:szCs w:val="32"/>
        </w:rPr>
        <w:t>万元，其中：一般性转移支付</w:t>
      </w:r>
      <w:r>
        <w:rPr>
          <w:rFonts w:hint="eastAsia" w:ascii="Times New Roman" w:hAnsi="Times New Roman" w:eastAsia="方正仿宋_GBK" w:cs="Times New Roman"/>
          <w:sz w:val="32"/>
          <w:szCs w:val="32"/>
          <w:lang w:val="en-US" w:eastAsia="zh-CN"/>
        </w:rPr>
        <w:t>60317</w:t>
      </w:r>
      <w:r>
        <w:rPr>
          <w:rFonts w:hint="eastAsia" w:ascii="方正仿宋_GBK" w:eastAsia="方正仿宋_GBK" w:cs="仿宋_GB2312"/>
          <w:sz w:val="32"/>
          <w:szCs w:val="32"/>
        </w:rPr>
        <w:t>万元，主要用于体制补助、结算补助、固定数额补助等方面支出；专项转移支付</w:t>
      </w:r>
      <w:r>
        <w:rPr>
          <w:rFonts w:hint="eastAsia" w:ascii="Times New Roman" w:hAnsi="Times New Roman" w:eastAsia="方正仿宋_GBK" w:cs="Times New Roman"/>
          <w:sz w:val="32"/>
          <w:szCs w:val="32"/>
          <w:lang w:val="en-US" w:eastAsia="zh-CN"/>
        </w:rPr>
        <w:t>77194</w:t>
      </w:r>
      <w:r>
        <w:rPr>
          <w:rFonts w:hint="eastAsia" w:ascii="方正仿宋_GBK" w:eastAsia="方正仿宋_GBK" w:cs="仿宋_GB2312"/>
          <w:sz w:val="32"/>
          <w:szCs w:val="32"/>
        </w:rPr>
        <w:t>万元，主要用于社会保障和就业、农林水、交通运输、灾害防治及应急管理等方面的支出。</w:t>
      </w:r>
    </w:p>
    <w:p>
      <w:pPr>
        <w:keepNext w:val="0"/>
        <w:keepLines w:val="0"/>
        <w:pageBreakBefore w:val="0"/>
        <w:kinsoku/>
        <w:wordWrap/>
        <w:topLinePunct w:val="0"/>
        <w:autoSpaceDE/>
        <w:autoSpaceDN w:val="0"/>
        <w:bidi w:val="0"/>
        <w:spacing w:line="578" w:lineRule="exact"/>
        <w:ind w:firstLine="640"/>
        <w:rPr>
          <w:rFonts w:hint="eastAsia" w:ascii="方正楷体_GBK" w:eastAsia="方正楷体_GBK" w:cs="仿宋_GB2312"/>
          <w:color w:val="auto"/>
          <w:sz w:val="32"/>
          <w:szCs w:val="32"/>
          <w:lang w:eastAsia="zh-CN"/>
        </w:rPr>
      </w:pPr>
      <w:r>
        <w:rPr>
          <w:rFonts w:hint="eastAsia" w:ascii="方正楷体_GBK" w:eastAsia="方正楷体_GBK" w:cs="仿宋_GB2312"/>
          <w:color w:val="auto"/>
          <w:sz w:val="32"/>
          <w:szCs w:val="32"/>
        </w:rPr>
        <w:t>（</w:t>
      </w:r>
      <w:r>
        <w:rPr>
          <w:rFonts w:hint="eastAsia" w:ascii="方正楷体_GBK" w:eastAsia="方正楷体_GBK" w:cs="仿宋_GB2312"/>
          <w:color w:val="auto"/>
          <w:sz w:val="32"/>
          <w:szCs w:val="32"/>
          <w:lang w:val="en-US" w:eastAsia="zh-CN"/>
        </w:rPr>
        <w:t>二</w:t>
      </w:r>
      <w:r>
        <w:rPr>
          <w:rFonts w:hint="eastAsia" w:ascii="方正楷体_GBK" w:eastAsia="方正楷体_GBK" w:cs="仿宋_GB2312"/>
          <w:color w:val="auto"/>
          <w:sz w:val="32"/>
          <w:szCs w:val="32"/>
        </w:rPr>
        <w:t>）预算稳定调节基金、</w:t>
      </w:r>
      <w:r>
        <w:rPr>
          <w:rFonts w:hint="eastAsia" w:ascii="方正楷体_GBK" w:eastAsia="方正楷体_GBK" w:cs="仿宋_GB2312"/>
          <w:color w:val="auto"/>
          <w:sz w:val="32"/>
          <w:szCs w:val="32"/>
          <w:lang w:val="en-US" w:eastAsia="zh-CN"/>
        </w:rPr>
        <w:t>预备费、</w:t>
      </w:r>
      <w:r>
        <w:rPr>
          <w:rFonts w:hint="eastAsia" w:ascii="方正楷体_GBK" w:eastAsia="方正楷体_GBK" w:cs="仿宋_GB2312"/>
          <w:color w:val="auto"/>
          <w:sz w:val="32"/>
          <w:szCs w:val="32"/>
        </w:rPr>
        <w:t>结转结余资金使用情况</w:t>
      </w:r>
      <w:r>
        <w:rPr>
          <w:rFonts w:hint="eastAsia" w:ascii="方正楷体_GBK" w:eastAsia="方正楷体_GBK" w:cs="仿宋_GB2312"/>
          <w:color w:val="auto"/>
          <w:sz w:val="32"/>
          <w:szCs w:val="32"/>
          <w:lang w:eastAsia="zh-CN"/>
        </w:rPr>
        <w:t>。</w:t>
      </w:r>
    </w:p>
    <w:p>
      <w:pPr>
        <w:keepNext w:val="0"/>
        <w:keepLines w:val="0"/>
        <w:pageBreakBefore w:val="0"/>
        <w:kinsoku/>
        <w:wordWrap/>
        <w:topLinePunct w:val="0"/>
        <w:autoSpaceDE/>
        <w:autoSpaceDN w:val="0"/>
        <w:bidi w:val="0"/>
        <w:spacing w:line="578" w:lineRule="exact"/>
        <w:ind w:firstLine="640"/>
        <w:rPr>
          <w:rFonts w:hint="eastAsia" w:ascii="Times New Roman" w:hAnsi="Times New Roman" w:eastAsia="方正仿宋_GBK"/>
          <w:color w:val="auto"/>
          <w:sz w:val="32"/>
          <w:szCs w:val="32"/>
        </w:rPr>
      </w:pP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21</w:t>
      </w:r>
      <w:r>
        <w:rPr>
          <w:rFonts w:hint="eastAsia" w:ascii="方正仿宋_GBK" w:eastAsia="方正仿宋_GBK" w:cs="仿宋_GB2312"/>
          <w:color w:val="auto"/>
          <w:sz w:val="32"/>
          <w:szCs w:val="32"/>
        </w:rPr>
        <w:t>年</w:t>
      </w:r>
      <w:r>
        <w:rPr>
          <w:rFonts w:hint="eastAsia" w:ascii="方正仿宋_GBK" w:eastAsia="方正仿宋_GBK" w:cs="仿宋_GB2312"/>
          <w:color w:val="auto"/>
          <w:sz w:val="32"/>
          <w:szCs w:val="32"/>
          <w:lang w:val="en-US" w:eastAsia="zh-CN"/>
        </w:rPr>
        <w:t>初全</w:t>
      </w:r>
      <w:r>
        <w:rPr>
          <w:rFonts w:hint="eastAsia" w:ascii="方正仿宋_GBK" w:eastAsia="方正仿宋_GBK" w:cs="仿宋_GB2312"/>
          <w:color w:val="auto"/>
          <w:sz w:val="32"/>
          <w:szCs w:val="32"/>
        </w:rPr>
        <w:t>县预算稳定调节基金余额为</w:t>
      </w:r>
      <w:r>
        <w:rPr>
          <w:rFonts w:hint="eastAsia" w:ascii="Times New Roman" w:hAnsi="Times New Roman" w:eastAsia="方正仿宋_GBK" w:cs="Times New Roman"/>
          <w:color w:val="auto"/>
          <w:sz w:val="32"/>
          <w:szCs w:val="32"/>
          <w:lang w:val="en-US" w:eastAsia="zh-CN"/>
        </w:rPr>
        <w:t>94</w:t>
      </w:r>
      <w:r>
        <w:rPr>
          <w:rFonts w:hint="eastAsia" w:ascii="方正仿宋_GBK" w:eastAsia="方正仿宋_GBK" w:cs="仿宋_GB2312"/>
          <w:color w:val="auto"/>
          <w:sz w:val="32"/>
          <w:szCs w:val="32"/>
        </w:rPr>
        <w:t>万元，</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s="仿宋_GB2312"/>
          <w:color w:val="auto"/>
          <w:sz w:val="32"/>
          <w:szCs w:val="32"/>
        </w:rPr>
        <w:t>年预算编制时，全部用于平衡预算缺口。</w:t>
      </w:r>
      <w:r>
        <w:rPr>
          <w:rFonts w:hint="eastAsia" w:ascii="方正仿宋_GBK" w:eastAsia="方正仿宋_GBK" w:cs="仿宋_GB2312"/>
          <w:color w:val="auto"/>
          <w:sz w:val="32"/>
          <w:szCs w:val="32"/>
          <w:lang w:val="en-US" w:eastAsia="zh-CN"/>
        </w:rPr>
        <w:t>年度执行中，</w:t>
      </w:r>
      <w:r>
        <w:rPr>
          <w:rFonts w:hint="eastAsia" w:ascii="方正仿宋_GBK" w:hAnsi="方正仿宋_GBK" w:eastAsia="方正仿宋_GBK" w:cs="方正仿宋_GBK"/>
          <w:color w:val="auto"/>
          <w:sz w:val="32"/>
          <w:szCs w:val="32"/>
        </w:rPr>
        <w:t>按照相关规定，通过统筹结余资金、从政府性基金调入等方式补充预算稳定调节基金</w:t>
      </w:r>
      <w:r>
        <w:rPr>
          <w:rFonts w:hint="default" w:ascii="Times New Roman" w:hAnsi="Times New Roman" w:eastAsia="方正仿宋_GBK" w:cs="Times New Roman"/>
          <w:color w:val="auto"/>
          <w:sz w:val="32"/>
          <w:szCs w:val="32"/>
          <w:lang w:val="en-US" w:eastAsia="zh-CN"/>
        </w:rPr>
        <w:t>1099</w:t>
      </w:r>
      <w:r>
        <w:rPr>
          <w:rFonts w:hint="eastAsia" w:ascii="方正仿宋_GBK" w:hAnsi="方正仿宋_GBK" w:eastAsia="方正仿宋_GBK" w:cs="方正仿宋_GBK"/>
          <w:color w:val="auto"/>
          <w:sz w:val="32"/>
          <w:szCs w:val="32"/>
          <w:lang w:val="en-US" w:eastAsia="zh-CN"/>
        </w:rPr>
        <w:t>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eastAsia="zh-CN"/>
        </w:rPr>
        <w:t>。</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olor w:val="auto"/>
          <w:sz w:val="32"/>
          <w:szCs w:val="32"/>
        </w:rPr>
        <w:t>年底，</w:t>
      </w:r>
      <w:r>
        <w:rPr>
          <w:rFonts w:hint="eastAsia" w:ascii="Times New Roman" w:hAnsi="Times New Roman" w:eastAsia="方正仿宋_GBK"/>
          <w:color w:val="auto"/>
          <w:sz w:val="32"/>
          <w:szCs w:val="32"/>
          <w:lang w:val="en-US" w:eastAsia="zh-CN"/>
        </w:rPr>
        <w:t>全</w:t>
      </w:r>
      <w:r>
        <w:rPr>
          <w:rFonts w:hint="eastAsia" w:ascii="Times New Roman" w:hAnsi="Times New Roman" w:eastAsia="方正仿宋_GBK"/>
          <w:color w:val="auto"/>
          <w:sz w:val="32"/>
          <w:szCs w:val="32"/>
        </w:rPr>
        <w:t>县预算稳定调节基金余额为</w:t>
      </w:r>
      <w:r>
        <w:rPr>
          <w:rFonts w:hint="eastAsia" w:ascii="Times New Roman" w:hAnsi="Times New Roman" w:eastAsia="方正仿宋_GBK" w:cs="Times New Roman"/>
          <w:color w:val="auto"/>
          <w:sz w:val="32"/>
          <w:szCs w:val="32"/>
          <w:lang w:val="en-US" w:eastAsia="zh-CN"/>
        </w:rPr>
        <w:t>1099</w:t>
      </w:r>
      <w:r>
        <w:rPr>
          <w:rFonts w:hint="eastAsia" w:ascii="Times New Roman" w:hAnsi="Times New Roman" w:eastAsia="方正仿宋_GBK"/>
          <w:color w:val="auto"/>
          <w:sz w:val="32"/>
          <w:szCs w:val="32"/>
        </w:rPr>
        <w:t>万元。</w:t>
      </w:r>
    </w:p>
    <w:p>
      <w:pPr>
        <w:keepNext w:val="0"/>
        <w:keepLines w:val="0"/>
        <w:pageBreakBefore w:val="0"/>
        <w:kinsoku/>
        <w:wordWrap/>
        <w:topLinePunct w:val="0"/>
        <w:autoSpaceDE/>
        <w:autoSpaceDN w:val="0"/>
        <w:bidi w:val="0"/>
        <w:spacing w:line="578" w:lineRule="exact"/>
        <w:ind w:firstLine="640"/>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全</w:t>
      </w:r>
      <w:r>
        <w:rPr>
          <w:rFonts w:hint="eastAsia" w:ascii="Times New Roman" w:hAnsi="Times New Roman" w:eastAsia="方正仿宋_GBK"/>
          <w:sz w:val="32"/>
          <w:szCs w:val="32"/>
        </w:rPr>
        <w:t>县预算安排预备费</w:t>
      </w:r>
      <w:r>
        <w:rPr>
          <w:rFonts w:hint="eastAsia" w:ascii="Times New Roman" w:hAnsi="Times New Roman" w:eastAsia="方正仿宋_GBK" w:cs="Times New Roman"/>
          <w:sz w:val="32"/>
          <w:szCs w:val="32"/>
          <w:lang w:val="en-US" w:eastAsia="zh-CN"/>
        </w:rPr>
        <w:t>8000</w:t>
      </w:r>
      <w:r>
        <w:rPr>
          <w:rFonts w:hint="eastAsia" w:ascii="Times New Roman" w:hAnsi="Times New Roman" w:eastAsia="方正仿宋_GBK"/>
          <w:sz w:val="32"/>
          <w:szCs w:val="32"/>
        </w:rPr>
        <w:t>万元，预算执行中全部用于</w:t>
      </w:r>
      <w:r>
        <w:rPr>
          <w:rFonts w:hint="eastAsia" w:ascii="Times New Roman" w:hAnsi="Times New Roman" w:eastAsia="方正仿宋_GBK"/>
          <w:sz w:val="32"/>
          <w:szCs w:val="32"/>
          <w:lang w:val="en-US" w:eastAsia="zh-CN"/>
        </w:rPr>
        <w:t>平衡</w:t>
      </w:r>
      <w:r>
        <w:rPr>
          <w:rFonts w:hint="eastAsia" w:ascii="Times New Roman" w:hAnsi="Times New Roman" w:eastAsia="方正仿宋_GBK"/>
          <w:sz w:val="32"/>
          <w:szCs w:val="32"/>
        </w:rPr>
        <w:t>疫情防控、扶贫等重点领域资金缺口。</w:t>
      </w:r>
    </w:p>
    <w:p>
      <w:pPr>
        <w:keepNext w:val="0"/>
        <w:keepLines w:val="0"/>
        <w:pageBreakBefore w:val="0"/>
        <w:kinsoku/>
        <w:wordWrap/>
        <w:topLinePunct w:val="0"/>
        <w:autoSpaceDE/>
        <w:autoSpaceDN w:val="0"/>
        <w:bidi w:val="0"/>
        <w:spacing w:line="578" w:lineRule="exact"/>
        <w:ind w:firstLine="640"/>
        <w:rPr>
          <w:rFonts w:hint="default" w:ascii="方正仿宋_GBK" w:eastAsia="方正仿宋_GBK"/>
          <w:sz w:val="32"/>
          <w:szCs w:val="32"/>
          <w:lang w:val="en-US" w:eastAsia="zh-CN"/>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全</w:t>
      </w:r>
      <w:r>
        <w:rPr>
          <w:rFonts w:hint="eastAsia" w:ascii="Times New Roman" w:hAnsi="Times New Roman" w:eastAsia="方正仿宋_GBK"/>
          <w:color w:val="auto"/>
          <w:sz w:val="32"/>
          <w:szCs w:val="32"/>
        </w:rPr>
        <w:t>县一般公共预算结转</w:t>
      </w:r>
      <w:r>
        <w:rPr>
          <w:rFonts w:hint="eastAsia" w:ascii="Times New Roman" w:hAnsi="Times New Roman" w:eastAsia="方正仿宋_GBK" w:cs="Times New Roman"/>
          <w:color w:val="auto"/>
          <w:sz w:val="32"/>
          <w:szCs w:val="32"/>
          <w:lang w:val="en-US" w:eastAsia="zh-CN"/>
        </w:rPr>
        <w:t>51263</w:t>
      </w:r>
      <w:r>
        <w:rPr>
          <w:rFonts w:hint="eastAsia"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w:t>
      </w:r>
      <w:r>
        <w:rPr>
          <w:rFonts w:hint="eastAsia" w:ascii="方正仿宋_GBK" w:hAnsi="方正仿宋_GBK" w:eastAsia="方正仿宋_GBK" w:cs="方正仿宋_GBK"/>
          <w:sz w:val="32"/>
          <w:szCs w:val="32"/>
        </w:rPr>
        <w:t>按原使用方向继续用于支持发展、疫情防控、住房保障等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textAlignment w:val="auto"/>
        <w:rPr>
          <w:rFonts w:hint="eastAsia" w:ascii="方正楷体_GBK" w:eastAsia="方正楷体_GBK" w:cs="仿宋_GB2312"/>
          <w:sz w:val="32"/>
          <w:szCs w:val="32"/>
          <w:lang w:eastAsia="zh-CN"/>
        </w:rPr>
      </w:pPr>
      <w:r>
        <w:rPr>
          <w:rFonts w:hint="eastAsia" w:ascii="方正楷体_GBK" w:eastAsia="方正楷体_GBK" w:cs="仿宋_GB2312"/>
          <w:sz w:val="32"/>
          <w:szCs w:val="32"/>
        </w:rPr>
        <w:t>（</w:t>
      </w:r>
      <w:r>
        <w:rPr>
          <w:rFonts w:hint="eastAsia" w:ascii="方正楷体_GBK" w:eastAsia="方正楷体_GBK" w:cs="仿宋_GB2312"/>
          <w:sz w:val="32"/>
          <w:szCs w:val="32"/>
          <w:lang w:val="en-US" w:eastAsia="zh-CN"/>
        </w:rPr>
        <w:t>三</w:t>
      </w:r>
      <w:r>
        <w:rPr>
          <w:rFonts w:hint="eastAsia" w:ascii="方正楷体_GBK" w:eastAsia="方正楷体_GBK" w:cs="仿宋_GB2312"/>
          <w:sz w:val="32"/>
          <w:szCs w:val="32"/>
        </w:rPr>
        <w:t>）政府债务情况</w:t>
      </w:r>
      <w:r>
        <w:rPr>
          <w:rFonts w:hint="eastAsia" w:ascii="方正楷体_GBK" w:eastAsia="方正楷体_GBK" w:cs="仿宋_GB2312"/>
          <w:sz w:val="32"/>
          <w:szCs w:val="32"/>
          <w:lang w:eastAsia="zh-CN"/>
        </w:rPr>
        <w:t>。</w:t>
      </w:r>
    </w:p>
    <w:p>
      <w:pPr>
        <w:keepNext w:val="0"/>
        <w:keepLines w:val="0"/>
        <w:pageBreakBefore w:val="0"/>
        <w:kinsoku/>
        <w:wordWrap/>
        <w:overflowPunct w:val="0"/>
        <w:topLinePunct w:val="0"/>
        <w:autoSpaceDE/>
        <w:bidi w:val="0"/>
        <w:spacing w:line="578" w:lineRule="exact"/>
        <w:ind w:firstLine="640" w:firstLineChars="200"/>
        <w:rPr>
          <w:rFonts w:ascii="方正仿宋_GBK" w:eastAsia="方正仿宋_GBK" w:cs="仿宋_GB2312"/>
          <w:color w:val="auto"/>
          <w:sz w:val="32"/>
          <w:szCs w:val="32"/>
        </w:rPr>
      </w:pP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年底，全县政府债务余额为</w:t>
      </w:r>
      <w:r>
        <w:rPr>
          <w:rFonts w:hint="eastAsia" w:ascii="Times New Roman" w:hAnsi="Times New Roman" w:eastAsia="方正仿宋_GBK"/>
          <w:color w:val="auto"/>
          <w:sz w:val="32"/>
          <w:szCs w:val="32"/>
        </w:rPr>
        <w:t>8555</w:t>
      </w:r>
      <w:r>
        <w:rPr>
          <w:rFonts w:hint="eastAsia" w:ascii="Times New Roman" w:hAnsi="Times New Roman" w:eastAsia="方正仿宋_GBK"/>
          <w:color w:val="auto"/>
          <w:sz w:val="32"/>
          <w:szCs w:val="32"/>
          <w:lang w:val="en-US" w:eastAsia="zh-CN"/>
        </w:rPr>
        <w:t>50万</w:t>
      </w:r>
      <w:r>
        <w:rPr>
          <w:rFonts w:ascii="Times New Roman" w:hAnsi="Times New Roman" w:eastAsia="方正仿宋_GBK"/>
          <w:color w:val="auto"/>
          <w:sz w:val="32"/>
          <w:szCs w:val="32"/>
        </w:rPr>
        <w:t>元，其中：一般债务余额</w:t>
      </w:r>
      <w:r>
        <w:rPr>
          <w:rFonts w:hint="eastAsia" w:ascii="Times New Roman" w:hAnsi="Times New Roman" w:eastAsia="方正仿宋_GBK"/>
          <w:color w:val="auto"/>
          <w:sz w:val="32"/>
          <w:szCs w:val="32"/>
        </w:rPr>
        <w:t>2948</w:t>
      </w:r>
      <w:r>
        <w:rPr>
          <w:rFonts w:hint="eastAsia" w:ascii="Times New Roman" w:hAnsi="Times New Roman" w:eastAsia="方正仿宋_GBK"/>
          <w:color w:val="auto"/>
          <w:sz w:val="32"/>
          <w:szCs w:val="32"/>
          <w:lang w:val="en-US" w:eastAsia="zh-CN"/>
        </w:rPr>
        <w:t>50万</w:t>
      </w:r>
      <w:r>
        <w:rPr>
          <w:rFonts w:ascii="Times New Roman" w:hAnsi="Times New Roman" w:eastAsia="方正仿宋_GBK"/>
          <w:color w:val="auto"/>
          <w:sz w:val="32"/>
          <w:szCs w:val="32"/>
        </w:rPr>
        <w:t>元，专项债务余额</w:t>
      </w:r>
      <w:r>
        <w:rPr>
          <w:rFonts w:hint="eastAsia" w:ascii="Times New Roman" w:hAnsi="Times New Roman" w:eastAsia="方正仿宋_GBK"/>
          <w:color w:val="auto"/>
          <w:sz w:val="32"/>
          <w:szCs w:val="32"/>
        </w:rPr>
        <w:t>5607</w:t>
      </w:r>
      <w:r>
        <w:rPr>
          <w:rFonts w:hint="eastAsia" w:ascii="Times New Roman" w:hAnsi="Times New Roman" w:eastAsia="方正仿宋_GBK"/>
          <w:color w:val="auto"/>
          <w:sz w:val="32"/>
          <w:szCs w:val="32"/>
          <w:lang w:val="en-US" w:eastAsia="zh-CN"/>
        </w:rPr>
        <w:t>00万</w:t>
      </w:r>
      <w:r>
        <w:rPr>
          <w:rFonts w:ascii="Times New Roman" w:hAnsi="Times New Roman" w:eastAsia="方正仿宋_GBK"/>
          <w:color w:val="auto"/>
          <w:sz w:val="32"/>
          <w:szCs w:val="32"/>
        </w:rPr>
        <w:t>元。</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olor w:val="auto"/>
          <w:sz w:val="32"/>
          <w:szCs w:val="32"/>
        </w:rPr>
        <w:t>年全县新增地方政府债务</w:t>
      </w:r>
      <w:r>
        <w:rPr>
          <w:rFonts w:hint="eastAsia" w:ascii="Times New Roman" w:hAnsi="Times New Roman" w:eastAsia="方正仿宋_GBK" w:cs="Times New Roman"/>
          <w:color w:val="auto"/>
          <w:sz w:val="32"/>
          <w:szCs w:val="32"/>
          <w:lang w:val="en-US" w:eastAsia="zh-CN"/>
        </w:rPr>
        <w:t>400500</w:t>
      </w:r>
      <w:r>
        <w:rPr>
          <w:rFonts w:hint="eastAsia" w:ascii="方正仿宋_GBK" w:eastAsia="方正仿宋_GBK"/>
          <w:color w:val="auto"/>
          <w:sz w:val="32"/>
          <w:szCs w:val="32"/>
        </w:rPr>
        <w:t>万元，其中：一般债务增加</w:t>
      </w:r>
      <w:r>
        <w:rPr>
          <w:rFonts w:hint="eastAsia" w:ascii="Times New Roman" w:hAnsi="Times New Roman" w:eastAsia="方正仿宋_GBK" w:cs="Times New Roman"/>
          <w:color w:val="auto"/>
          <w:sz w:val="32"/>
          <w:szCs w:val="32"/>
          <w:lang w:val="en-US" w:eastAsia="zh-CN"/>
        </w:rPr>
        <w:t>60300</w:t>
      </w:r>
      <w:r>
        <w:rPr>
          <w:rFonts w:hint="eastAsia" w:ascii="方正仿宋_GBK" w:eastAsia="方正仿宋_GBK"/>
          <w:color w:val="auto"/>
          <w:sz w:val="32"/>
          <w:szCs w:val="32"/>
        </w:rPr>
        <w:t>万元，专项债务增加</w:t>
      </w:r>
      <w:r>
        <w:rPr>
          <w:rFonts w:hint="eastAsia" w:ascii="Times New Roman" w:hAnsi="Times New Roman" w:eastAsia="方正仿宋_GBK" w:cs="Times New Roman"/>
          <w:color w:val="auto"/>
          <w:sz w:val="32"/>
          <w:szCs w:val="32"/>
          <w:lang w:val="en-US" w:eastAsia="zh-CN"/>
        </w:rPr>
        <w:t>340200</w:t>
      </w:r>
      <w:r>
        <w:rPr>
          <w:rFonts w:hint="eastAsia" w:ascii="方正仿宋_GBK" w:eastAsia="方正仿宋_GBK"/>
          <w:color w:val="auto"/>
          <w:sz w:val="32"/>
          <w:szCs w:val="32"/>
        </w:rPr>
        <w:t>万元。</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olor w:val="auto"/>
          <w:sz w:val="32"/>
          <w:szCs w:val="32"/>
        </w:rPr>
        <w:t>年全县偿还地方政府债务</w:t>
      </w:r>
      <w:r>
        <w:rPr>
          <w:rFonts w:hint="eastAsia" w:ascii="Times New Roman" w:hAnsi="Times New Roman" w:eastAsia="方正仿宋_GBK" w:cs="Times New Roman"/>
          <w:color w:val="auto"/>
          <w:sz w:val="32"/>
          <w:szCs w:val="32"/>
          <w:lang w:val="en-US" w:eastAsia="zh-CN"/>
        </w:rPr>
        <w:t>73133</w:t>
      </w:r>
      <w:r>
        <w:rPr>
          <w:rFonts w:hint="eastAsia" w:ascii="方正仿宋_GBK" w:eastAsia="方正仿宋_GBK"/>
          <w:color w:val="auto"/>
          <w:sz w:val="32"/>
          <w:szCs w:val="32"/>
        </w:rPr>
        <w:t>万元，其中：一般债务还本</w:t>
      </w:r>
      <w:r>
        <w:rPr>
          <w:rFonts w:hint="eastAsia" w:ascii="Times New Roman" w:hAnsi="Times New Roman" w:eastAsia="方正仿宋_GBK" w:cs="Times New Roman"/>
          <w:color w:val="auto"/>
          <w:sz w:val="32"/>
          <w:szCs w:val="32"/>
          <w:lang w:val="en-US" w:eastAsia="zh-CN"/>
        </w:rPr>
        <w:t>12933</w:t>
      </w:r>
      <w:r>
        <w:rPr>
          <w:rFonts w:hint="eastAsia" w:ascii="方正仿宋_GBK" w:eastAsia="方正仿宋_GBK"/>
          <w:color w:val="auto"/>
          <w:sz w:val="32"/>
          <w:szCs w:val="32"/>
        </w:rPr>
        <w:t>万元，专项债务还本</w:t>
      </w:r>
      <w:r>
        <w:rPr>
          <w:rFonts w:hint="eastAsia" w:ascii="Times New Roman" w:hAnsi="Times New Roman" w:eastAsia="方正仿宋_GBK" w:cs="Times New Roman"/>
          <w:color w:val="auto"/>
          <w:sz w:val="32"/>
          <w:szCs w:val="32"/>
          <w:lang w:val="en-US" w:eastAsia="zh-CN"/>
        </w:rPr>
        <w:t>60200</w:t>
      </w:r>
      <w:r>
        <w:rPr>
          <w:rFonts w:hint="eastAsia" w:ascii="方正仿宋_GBK" w:eastAsia="方正仿宋_GBK"/>
          <w:color w:val="auto"/>
          <w:sz w:val="32"/>
          <w:szCs w:val="32"/>
        </w:rPr>
        <w:t>万元。</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olor w:val="auto"/>
          <w:sz w:val="32"/>
          <w:szCs w:val="32"/>
        </w:rPr>
        <w:t>年底，全县地方政府债务余额为</w:t>
      </w:r>
      <w:r>
        <w:rPr>
          <w:rFonts w:hint="eastAsia" w:ascii="Times New Roman" w:hAnsi="Times New Roman" w:eastAsia="方正仿宋_GBK" w:cs="Times New Roman"/>
          <w:color w:val="auto"/>
          <w:kern w:val="0"/>
          <w:sz w:val="32"/>
          <w:szCs w:val="32"/>
          <w:lang w:val="en-US" w:eastAsia="zh-CN"/>
        </w:rPr>
        <w:t>1182917</w:t>
      </w:r>
      <w:r>
        <w:rPr>
          <w:rFonts w:hint="eastAsia" w:ascii="方正仿宋_GBK" w:eastAsia="方正仿宋_GBK" w:cs="宋体"/>
          <w:color w:val="auto"/>
          <w:kern w:val="0"/>
          <w:sz w:val="32"/>
          <w:szCs w:val="32"/>
        </w:rPr>
        <w:t>万元</w:t>
      </w:r>
      <w:r>
        <w:rPr>
          <w:rFonts w:hint="eastAsia" w:ascii="方正仿宋_GBK" w:eastAsia="方正仿宋_GBK" w:cs="仿宋_GB2312"/>
          <w:color w:val="auto"/>
          <w:sz w:val="32"/>
          <w:szCs w:val="32"/>
        </w:rPr>
        <w:t>，其中：一般债务余额</w:t>
      </w:r>
      <w:r>
        <w:rPr>
          <w:rFonts w:hint="eastAsia" w:ascii="Times New Roman" w:hAnsi="Times New Roman" w:eastAsia="方正仿宋_GBK" w:cs="Times New Roman"/>
          <w:color w:val="auto"/>
          <w:sz w:val="32"/>
          <w:szCs w:val="32"/>
          <w:lang w:val="en-US" w:eastAsia="zh-CN"/>
        </w:rPr>
        <w:t>342217</w:t>
      </w:r>
      <w:r>
        <w:rPr>
          <w:rFonts w:hint="eastAsia" w:ascii="方正仿宋_GBK" w:eastAsia="方正仿宋_GBK" w:cs="仿宋_GB2312"/>
          <w:color w:val="auto"/>
          <w:sz w:val="32"/>
          <w:szCs w:val="32"/>
        </w:rPr>
        <w:t>万元，专项债务余额</w:t>
      </w:r>
      <w:r>
        <w:rPr>
          <w:rFonts w:hint="eastAsia" w:ascii="Times New Roman" w:hAnsi="Times New Roman" w:eastAsia="方正仿宋_GBK" w:cs="Times New Roman"/>
          <w:color w:val="auto"/>
          <w:sz w:val="32"/>
          <w:szCs w:val="32"/>
          <w:lang w:val="en-US" w:eastAsia="zh-CN"/>
        </w:rPr>
        <w:t>840700</w:t>
      </w:r>
      <w:r>
        <w:rPr>
          <w:rFonts w:hint="eastAsia" w:ascii="方正仿宋_GBK" w:eastAsia="方正仿宋_GBK" w:cs="仿宋_GB2312"/>
          <w:color w:val="auto"/>
          <w:sz w:val="32"/>
          <w:szCs w:val="32"/>
        </w:rPr>
        <w:t>万元。</w:t>
      </w:r>
    </w:p>
    <w:p>
      <w:pPr>
        <w:keepNext w:val="0"/>
        <w:keepLines w:val="0"/>
        <w:pageBreakBefore w:val="0"/>
        <w:kinsoku/>
        <w:wordWrap/>
        <w:topLinePunct w:val="0"/>
        <w:autoSpaceDE/>
        <w:autoSpaceDN w:val="0"/>
        <w:bidi w:val="0"/>
        <w:spacing w:line="578" w:lineRule="exact"/>
        <w:ind w:firstLine="640"/>
        <w:rPr>
          <w:rFonts w:hint="eastAsia" w:ascii="Times New Roman" w:hAnsi="Times New Roman" w:eastAsia="方正仿宋_GBK"/>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s="仿宋_GB2312"/>
          <w:color w:val="auto"/>
          <w:sz w:val="32"/>
          <w:szCs w:val="32"/>
        </w:rPr>
        <w:t>年</w:t>
      </w:r>
      <w:r>
        <w:rPr>
          <w:rFonts w:hint="eastAsia" w:ascii="Times New Roman" w:hAnsi="Times New Roman" w:eastAsia="方正仿宋_GBK"/>
          <w:color w:val="auto"/>
          <w:sz w:val="32"/>
          <w:szCs w:val="32"/>
        </w:rPr>
        <w:t>市财政局核定</w:t>
      </w:r>
      <w:r>
        <w:rPr>
          <w:rFonts w:hint="eastAsia" w:ascii="Times New Roman" w:hAnsi="Times New Roman" w:eastAsia="方正仿宋_GBK"/>
          <w:color w:val="auto"/>
          <w:sz w:val="32"/>
          <w:szCs w:val="32"/>
          <w:lang w:val="en-US" w:eastAsia="zh-CN"/>
        </w:rPr>
        <w:t>云阳</w:t>
      </w:r>
      <w:r>
        <w:rPr>
          <w:rFonts w:hint="eastAsia" w:ascii="Times New Roman" w:hAnsi="Times New Roman" w:eastAsia="方正仿宋_GBK"/>
          <w:color w:val="auto"/>
          <w:sz w:val="32"/>
          <w:szCs w:val="32"/>
        </w:rPr>
        <w:t>县</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olor w:val="auto"/>
          <w:sz w:val="32"/>
          <w:szCs w:val="32"/>
        </w:rPr>
        <w:t>年政府债务余额限额</w:t>
      </w:r>
      <w:r>
        <w:rPr>
          <w:rFonts w:hint="eastAsia" w:ascii="Times New Roman" w:hAnsi="Times New Roman" w:eastAsia="方正仿宋_GBK" w:cs="Times New Roman"/>
          <w:color w:val="auto"/>
          <w:sz w:val="32"/>
          <w:szCs w:val="32"/>
          <w:lang w:val="en-US" w:eastAsia="zh-CN"/>
        </w:rPr>
        <w:t>1184000</w:t>
      </w:r>
      <w:r>
        <w:rPr>
          <w:rFonts w:hint="eastAsia" w:ascii="Times New Roman" w:hAnsi="Times New Roman" w:eastAsia="方正仿宋_GBK"/>
          <w:color w:val="auto"/>
          <w:sz w:val="32"/>
          <w:szCs w:val="32"/>
        </w:rPr>
        <w:t>万元，其中：一般债务限额</w:t>
      </w:r>
      <w:r>
        <w:rPr>
          <w:rFonts w:hint="eastAsia" w:ascii="Times New Roman" w:hAnsi="Times New Roman" w:eastAsia="方正仿宋_GBK" w:cs="Times New Roman"/>
          <w:color w:val="auto"/>
          <w:sz w:val="32"/>
          <w:szCs w:val="32"/>
          <w:lang w:val="en-US" w:eastAsia="zh-CN"/>
        </w:rPr>
        <w:t>343000</w:t>
      </w:r>
      <w:r>
        <w:rPr>
          <w:rFonts w:hint="eastAsia" w:ascii="Times New Roman" w:hAnsi="Times New Roman" w:eastAsia="方正仿宋_GBK"/>
          <w:color w:val="auto"/>
          <w:sz w:val="32"/>
          <w:szCs w:val="32"/>
        </w:rPr>
        <w:t>万元，专项债务限额</w:t>
      </w:r>
      <w:r>
        <w:rPr>
          <w:rFonts w:hint="eastAsia" w:ascii="Times New Roman" w:hAnsi="Times New Roman" w:eastAsia="方正仿宋_GBK" w:cs="Times New Roman"/>
          <w:color w:val="auto"/>
          <w:sz w:val="32"/>
          <w:szCs w:val="32"/>
          <w:lang w:val="en-US" w:eastAsia="zh-CN"/>
        </w:rPr>
        <w:t>841000</w:t>
      </w:r>
      <w:r>
        <w:rPr>
          <w:rFonts w:hint="eastAsia" w:ascii="Times New Roman" w:hAnsi="Times New Roman" w:eastAsia="方正仿宋_GBK"/>
          <w:color w:val="auto"/>
          <w:sz w:val="32"/>
          <w:szCs w:val="32"/>
        </w:rPr>
        <w:t>万元。</w:t>
      </w:r>
      <w:r>
        <w:rPr>
          <w:rFonts w:hint="eastAsia" w:ascii="Times New Roman" w:hAnsi="Times New Roman" w:eastAsia="方正仿宋_GBK"/>
          <w:color w:val="auto"/>
          <w:sz w:val="32"/>
          <w:szCs w:val="32"/>
          <w:lang w:val="en-US" w:eastAsia="zh-CN"/>
        </w:rPr>
        <w:t>全县</w:t>
      </w:r>
      <w:r>
        <w:rPr>
          <w:rFonts w:hint="eastAsia" w:ascii="Times New Roman" w:hAnsi="Times New Roman" w:eastAsia="方正仿宋_GBK"/>
          <w:color w:val="auto"/>
          <w:sz w:val="32"/>
          <w:szCs w:val="32"/>
        </w:rPr>
        <w:t>一般债务余额和专项债务余额均在市财政局核定的政府债务限额以内，政府债务风险可控。</w:t>
      </w:r>
    </w:p>
    <w:p>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textAlignment w:val="auto"/>
        <w:rPr>
          <w:rFonts w:hint="eastAsia" w:ascii="方正楷体_GBK" w:eastAsia="方正楷体_GBK" w:cs="仿宋_GB2312"/>
          <w:sz w:val="32"/>
          <w:szCs w:val="32"/>
        </w:rPr>
      </w:pPr>
      <w:r>
        <w:rPr>
          <w:rFonts w:hint="eastAsia" w:ascii="方正楷体_GBK" w:eastAsia="方正楷体_GBK" w:cs="仿宋_GB2312"/>
          <w:sz w:val="32"/>
          <w:szCs w:val="32"/>
        </w:rPr>
        <w:t>（</w:t>
      </w:r>
      <w:r>
        <w:rPr>
          <w:rFonts w:hint="eastAsia" w:ascii="方正楷体_GBK" w:eastAsia="方正楷体_GBK" w:cs="仿宋_GB2312"/>
          <w:sz w:val="32"/>
          <w:szCs w:val="32"/>
          <w:lang w:val="en-US" w:eastAsia="zh-CN"/>
        </w:rPr>
        <w:t>四</w:t>
      </w:r>
      <w:r>
        <w:rPr>
          <w:rFonts w:hint="eastAsia" w:ascii="方正楷体_GBK" w:eastAsia="方正楷体_GBK" w:cs="仿宋_GB2312"/>
          <w:sz w:val="32"/>
          <w:szCs w:val="32"/>
        </w:rPr>
        <w:t>）“三保”情况。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方正楷体_GBK" w:eastAsia="方正楷体_GBK" w:cs="仿宋_GB2312"/>
          <w:sz w:val="32"/>
          <w:szCs w:val="32"/>
        </w:rPr>
      </w:pP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坚持“三保”支出优先顺序，积极落实“三保主体责任，兜牢“三保”底线。年初，加强“三保”预算审核，足额编制“三保”预算，将责任落到实处。年中，加强“三保”动态监控，着力确保财政平稳运行。</w:t>
      </w:r>
      <w:r>
        <w:rPr>
          <w:rFonts w:hint="eastAsia" w:ascii="Times New Roman" w:hAnsi="Times New Roman" w:eastAsia="方正仿宋_GBK" w:cs="Times New Roman"/>
          <w:sz w:val="32"/>
          <w:szCs w:val="32"/>
          <w:lang w:val="en-US" w:eastAsia="zh-CN"/>
        </w:rPr>
        <w:t>2021</w:t>
      </w:r>
      <w:r>
        <w:rPr>
          <w:rFonts w:hint="eastAsia" w:ascii="方正仿宋_GBK" w:eastAsia="方正仿宋_GBK"/>
          <w:sz w:val="32"/>
          <w:szCs w:val="32"/>
          <w:lang w:val="en-US" w:eastAsia="zh-CN"/>
        </w:rPr>
        <w:t>年“三保”支出总数</w:t>
      </w:r>
      <w:r>
        <w:rPr>
          <w:rFonts w:hint="eastAsia" w:ascii="Times New Roman" w:hAnsi="Times New Roman" w:eastAsia="方正仿宋_GBK" w:cs="Times New Roman"/>
          <w:sz w:val="32"/>
          <w:szCs w:val="32"/>
          <w:lang w:val="en-US" w:eastAsia="zh-CN"/>
        </w:rPr>
        <w:t>为61.4亿元，其中，保工资34.9亿元，保运转6.4亿元，保民生20.1亿元</w:t>
      </w:r>
      <w:r>
        <w:rPr>
          <w:rFonts w:hint="eastAsia" w:ascii="方正仿宋_GBK" w:eastAsia="方正仿宋_GBK"/>
          <w:sz w:val="32"/>
          <w:szCs w:val="32"/>
          <w:lang w:val="en-US" w:eastAsia="zh-CN"/>
        </w:rPr>
        <w:t>。</w:t>
      </w:r>
    </w:p>
    <w:p>
      <w:pPr>
        <w:keepNext w:val="0"/>
        <w:keepLines w:val="0"/>
        <w:pageBreakBefore w:val="0"/>
        <w:kinsoku/>
        <w:wordWrap/>
        <w:topLinePunct w:val="0"/>
        <w:autoSpaceDE/>
        <w:autoSpaceDN w:val="0"/>
        <w:bidi w:val="0"/>
        <w:spacing w:line="578" w:lineRule="exact"/>
        <w:ind w:firstLine="640"/>
        <w:rPr>
          <w:rFonts w:hint="eastAsia" w:ascii="方正楷体_GBK" w:eastAsia="方正楷体_GBK" w:cs="仿宋_GB2312"/>
          <w:sz w:val="32"/>
          <w:szCs w:val="32"/>
          <w:lang w:eastAsia="zh-CN"/>
        </w:rPr>
      </w:pPr>
      <w:r>
        <w:rPr>
          <w:rFonts w:hint="eastAsia" w:ascii="方正楷体_GBK" w:eastAsia="方正楷体_GBK" w:cs="仿宋_GB2312"/>
          <w:sz w:val="32"/>
          <w:szCs w:val="32"/>
        </w:rPr>
        <w:t>（</w:t>
      </w:r>
      <w:r>
        <w:rPr>
          <w:rFonts w:hint="eastAsia" w:ascii="方正楷体_GBK" w:eastAsia="方正楷体_GBK" w:cs="仿宋_GB2312"/>
          <w:sz w:val="32"/>
          <w:szCs w:val="32"/>
          <w:lang w:val="en-US" w:eastAsia="zh-CN"/>
        </w:rPr>
        <w:t>五</w:t>
      </w:r>
      <w:r>
        <w:rPr>
          <w:rFonts w:hint="eastAsia" w:ascii="方正楷体_GBK" w:eastAsia="方正楷体_GBK" w:cs="仿宋_GB2312"/>
          <w:sz w:val="32"/>
          <w:szCs w:val="32"/>
        </w:rPr>
        <w:t>）预算绩效管理情况</w:t>
      </w:r>
      <w:r>
        <w:rPr>
          <w:rFonts w:hint="eastAsia" w:ascii="方正楷体_GBK" w:eastAsia="方正楷体_GBK" w:cs="仿宋_GB2312"/>
          <w:sz w:val="32"/>
          <w:szCs w:val="32"/>
          <w:lang w:eastAsia="zh-CN"/>
        </w:rPr>
        <w:t>。</w:t>
      </w:r>
    </w:p>
    <w:p>
      <w:pPr>
        <w:keepNext w:val="0"/>
        <w:keepLines w:val="0"/>
        <w:pageBreakBefore w:val="0"/>
        <w:kinsoku/>
        <w:wordWrap/>
        <w:topLinePunct w:val="0"/>
        <w:autoSpaceDE/>
        <w:bidi w:val="0"/>
        <w:spacing w:line="578" w:lineRule="exact"/>
        <w:ind w:firstLine="640" w:firstLineChars="200"/>
        <w:rPr>
          <w:rFonts w:eastAsia="方正仿宋_GBK"/>
          <w:sz w:val="32"/>
          <w:szCs w:val="32"/>
        </w:rPr>
      </w:pP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eastAsia="方正仿宋_GBK"/>
          <w:sz w:val="32"/>
          <w:szCs w:val="32"/>
        </w:rPr>
        <w:t>经县政府批准，印发了预算绩效全过程的</w:t>
      </w:r>
      <w:r>
        <w:rPr>
          <w:rFonts w:hint="default" w:ascii="Times New Roman" w:hAnsi="Times New Roman" w:eastAsia="方正仿宋_GBK" w:cs="Times New Roman"/>
          <w:sz w:val="32"/>
          <w:szCs w:val="32"/>
        </w:rPr>
        <w:t>6</w:t>
      </w:r>
      <w:r>
        <w:rPr>
          <w:rFonts w:eastAsia="方正仿宋_GBK"/>
          <w:sz w:val="32"/>
          <w:szCs w:val="32"/>
        </w:rPr>
        <w:t>个预算绩效管理配套制度，</w:t>
      </w:r>
      <w:r>
        <w:rPr>
          <w:rFonts w:hint="eastAsia" w:ascii="方正仿宋_GBK" w:hAnsi="方正仿宋_GBK" w:eastAsia="方正仿宋_GBK" w:cs="方正仿宋_GBK"/>
          <w:sz w:val="32"/>
          <w:szCs w:val="32"/>
        </w:rPr>
        <w:t>进一步完善“全方位、全过程、全覆盖”的绩效管理体系，</w:t>
      </w:r>
      <w:r>
        <w:rPr>
          <w:rFonts w:eastAsia="方正仿宋_GBK"/>
          <w:sz w:val="32"/>
          <w:szCs w:val="32"/>
        </w:rPr>
        <w:t>确保预算绩效管理工作有章可循，有据可依</w:t>
      </w:r>
      <w:r>
        <w:rPr>
          <w:rFonts w:hint="eastAsia" w:eastAsia="方正仿宋_GBK"/>
          <w:sz w:val="32"/>
          <w:szCs w:val="32"/>
          <w:lang w:eastAsia="zh-CN"/>
        </w:rPr>
        <w:t>，</w:t>
      </w:r>
      <w:r>
        <w:rPr>
          <w:rFonts w:hint="eastAsia" w:ascii="方正仿宋_GBK" w:hAnsi="方正仿宋_GBK" w:eastAsia="方正仿宋_GBK" w:cs="方正仿宋_GBK"/>
          <w:sz w:val="32"/>
          <w:szCs w:val="32"/>
        </w:rPr>
        <w:t>推动财政资金聚力增效。</w:t>
      </w:r>
      <w:r>
        <w:rPr>
          <w:rFonts w:hint="default" w:ascii="Times New Roman" w:hAnsi="Times New Roman" w:eastAsia="方正仿宋_GBK" w:cs="Times New Roman"/>
          <w:sz w:val="32"/>
          <w:szCs w:val="32"/>
        </w:rPr>
        <w:t>对县级部门申报的691个专项支出项目进行汇总、公开评审，</w:t>
      </w:r>
      <w:r>
        <w:rPr>
          <w:rFonts w:hint="default" w:ascii="Times New Roman" w:hAnsi="Times New Roman" w:eastAsia="方正仿宋_GBK" w:cs="Times New Roman"/>
          <w:sz w:val="32"/>
          <w:szCs w:val="32"/>
          <w:lang w:eastAsia="zh-CN"/>
        </w:rPr>
        <w:t>项目通过率达</w:t>
      </w:r>
      <w:r>
        <w:rPr>
          <w:rFonts w:hint="default" w:ascii="Times New Roman" w:hAnsi="Times New Roman" w:eastAsia="方正仿宋_GBK" w:cs="Times New Roman"/>
          <w:sz w:val="32"/>
          <w:szCs w:val="32"/>
          <w:lang w:val="en-US" w:eastAsia="zh-CN"/>
        </w:rPr>
        <w:t>76.3%，部门编制项目预算更加精细</w:t>
      </w:r>
      <w:r>
        <w:rPr>
          <w:rFonts w:eastAsia="方正仿宋_GBK"/>
          <w:sz w:val="32"/>
          <w:szCs w:val="32"/>
        </w:rPr>
        <w:t>。对扶贫整合</w:t>
      </w:r>
      <w:r>
        <w:rPr>
          <w:rFonts w:hint="eastAsia" w:eastAsia="方正仿宋_GBK"/>
          <w:sz w:val="32"/>
          <w:szCs w:val="32"/>
          <w:lang w:val="en-US" w:eastAsia="zh-CN"/>
        </w:rPr>
        <w:t>资金、</w:t>
      </w:r>
      <w:r>
        <w:rPr>
          <w:rFonts w:eastAsia="方正仿宋_GBK"/>
          <w:sz w:val="32"/>
          <w:szCs w:val="32"/>
        </w:rPr>
        <w:t>直达资金和债券资金等</w:t>
      </w:r>
      <w:r>
        <w:rPr>
          <w:rFonts w:hint="eastAsia" w:eastAsia="方正仿宋_GBK"/>
          <w:sz w:val="32"/>
          <w:szCs w:val="32"/>
          <w:lang w:val="en-US" w:eastAsia="zh-CN"/>
        </w:rPr>
        <w:t>实施</w:t>
      </w:r>
      <w:r>
        <w:rPr>
          <w:rFonts w:hint="eastAsia" w:eastAsia="方正仿宋_GBK"/>
          <w:sz w:val="32"/>
          <w:szCs w:val="32"/>
          <w:lang w:eastAsia="zh-CN"/>
        </w:rPr>
        <w:t>“</w:t>
      </w:r>
      <w:r>
        <w:rPr>
          <w:rFonts w:eastAsia="方正仿宋_GBK"/>
          <w:sz w:val="32"/>
          <w:szCs w:val="32"/>
        </w:rPr>
        <w:t>绩效目标实现程度</w:t>
      </w:r>
      <w:r>
        <w:rPr>
          <w:rFonts w:hint="eastAsia" w:eastAsia="方正仿宋_GBK"/>
          <w:sz w:val="32"/>
          <w:szCs w:val="32"/>
          <w:lang w:eastAsia="zh-CN"/>
        </w:rPr>
        <w:t>”</w:t>
      </w:r>
      <w:r>
        <w:rPr>
          <w:rFonts w:eastAsia="方正仿宋_GBK"/>
          <w:sz w:val="32"/>
          <w:szCs w:val="32"/>
        </w:rPr>
        <w:t>和</w:t>
      </w:r>
      <w:r>
        <w:rPr>
          <w:rFonts w:hint="eastAsia" w:eastAsia="方正仿宋_GBK"/>
          <w:sz w:val="32"/>
          <w:szCs w:val="32"/>
          <w:lang w:eastAsia="zh-CN"/>
        </w:rPr>
        <w:t>“</w:t>
      </w:r>
      <w:r>
        <w:rPr>
          <w:rFonts w:eastAsia="方正仿宋_GBK"/>
          <w:sz w:val="32"/>
          <w:szCs w:val="32"/>
        </w:rPr>
        <w:t>预算执行进度</w:t>
      </w:r>
      <w:r>
        <w:rPr>
          <w:rFonts w:hint="eastAsia" w:eastAsia="方正仿宋_GBK"/>
          <w:sz w:val="32"/>
          <w:szCs w:val="32"/>
          <w:lang w:eastAsia="zh-CN"/>
        </w:rPr>
        <w:t>”</w:t>
      </w:r>
      <w:r>
        <w:rPr>
          <w:rFonts w:eastAsia="方正仿宋_GBK"/>
          <w:sz w:val="32"/>
          <w:szCs w:val="32"/>
        </w:rPr>
        <w:t>双监控，涉及金额</w:t>
      </w:r>
      <w:r>
        <w:rPr>
          <w:rFonts w:hint="default" w:ascii="Times New Roman" w:hAnsi="Times New Roman" w:eastAsia="方正仿宋_GBK" w:cs="Times New Roman"/>
          <w:sz w:val="32"/>
          <w:szCs w:val="32"/>
        </w:rPr>
        <w:t>46.84亿元。通过运行监控，共计收回1888.54万元，调整471.3万元。</w:t>
      </w:r>
      <w:r>
        <w:rPr>
          <w:rFonts w:hint="eastAsia"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对涉及民生、教育、农业和基本建设等8个类别9个项目开展财政重点绩效评价，评价金额5.42</w:t>
      </w:r>
      <w:r>
        <w:rPr>
          <w:rFonts w:eastAsia="方正仿宋_GBK"/>
          <w:sz w:val="32"/>
          <w:szCs w:val="32"/>
        </w:rPr>
        <w:t>亿元。</w:t>
      </w:r>
    </w:p>
    <w:p>
      <w:pPr>
        <w:keepNext w:val="0"/>
        <w:keepLines w:val="0"/>
        <w:pageBreakBefore w:val="0"/>
        <w:kinsoku/>
        <w:wordWrap/>
        <w:topLinePunct w:val="0"/>
        <w:autoSpaceDE/>
        <w:autoSpaceDN w:val="0"/>
        <w:bidi w:val="0"/>
        <w:spacing w:line="578" w:lineRule="exact"/>
        <w:ind w:firstLine="640"/>
        <w:rPr>
          <w:rFonts w:hint="eastAsia" w:ascii="方正楷体_GBK" w:eastAsia="方正楷体_GBK" w:cs="仿宋_GB2312"/>
          <w:sz w:val="32"/>
          <w:szCs w:val="32"/>
          <w:lang w:eastAsia="zh-CN"/>
        </w:rPr>
      </w:pPr>
      <w:r>
        <w:rPr>
          <w:rFonts w:hint="eastAsia" w:ascii="方正楷体_GBK" w:eastAsia="方正楷体_GBK" w:cs="仿宋_GB2312"/>
          <w:sz w:val="32"/>
          <w:szCs w:val="32"/>
        </w:rPr>
        <w:t>（</w:t>
      </w:r>
      <w:r>
        <w:rPr>
          <w:rFonts w:hint="eastAsia" w:ascii="方正楷体_GBK" w:eastAsia="方正楷体_GBK" w:cs="仿宋_GB2312"/>
          <w:sz w:val="32"/>
          <w:szCs w:val="32"/>
          <w:lang w:val="en-US" w:eastAsia="zh-CN"/>
        </w:rPr>
        <w:t>六</w:t>
      </w:r>
      <w:r>
        <w:rPr>
          <w:rFonts w:hint="eastAsia" w:ascii="方正楷体_GBK" w:eastAsia="方正楷体_GBK" w:cs="仿宋_GB2312"/>
          <w:sz w:val="32"/>
          <w:szCs w:val="32"/>
        </w:rPr>
        <w:t>）</w:t>
      </w:r>
      <w:r>
        <w:rPr>
          <w:rFonts w:hint="default" w:ascii="Times New Roman" w:hAnsi="Times New Roman" w:eastAsia="方正楷体_GBK" w:cs="Times New Roman"/>
          <w:sz w:val="32"/>
          <w:szCs w:val="32"/>
        </w:rPr>
        <w:t>重点支出</w:t>
      </w:r>
      <w:r>
        <w:rPr>
          <w:rFonts w:hint="eastAsia" w:ascii="Times New Roman" w:hAnsi="Times New Roman" w:eastAsia="方正楷体_GBK" w:cs="Times New Roman"/>
          <w:sz w:val="32"/>
          <w:szCs w:val="32"/>
          <w:lang w:val="en-US" w:eastAsia="zh-CN"/>
        </w:rPr>
        <w:t>保障</w:t>
      </w:r>
      <w:r>
        <w:rPr>
          <w:rFonts w:hint="eastAsia" w:ascii="方正楷体_GBK" w:eastAsia="方正楷体_GBK" w:cs="仿宋_GB2312"/>
          <w:sz w:val="32"/>
          <w:szCs w:val="32"/>
        </w:rPr>
        <w:t>情况</w:t>
      </w:r>
      <w:r>
        <w:rPr>
          <w:rFonts w:hint="eastAsia" w:ascii="方正楷体_GBK" w:eastAsia="方正楷体_GBK"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bCs/>
          <w:sz w:val="32"/>
          <w:szCs w:val="32"/>
          <w:highlight w:val="none"/>
          <w:lang w:eastAsia="zh-CN"/>
        </w:rPr>
        <w:t>全年</w:t>
      </w:r>
      <w:r>
        <w:rPr>
          <w:rFonts w:hint="default" w:ascii="Times New Roman" w:hAnsi="Times New Roman" w:eastAsia="方正仿宋_GBK" w:cs="Times New Roman"/>
          <w:bCs/>
          <w:color w:val="auto"/>
          <w:sz w:val="32"/>
          <w:szCs w:val="32"/>
          <w:highlight w:val="none"/>
          <w:lang w:val="en-US" w:eastAsia="zh-CN"/>
        </w:rPr>
        <w:t>财政衔接推进乡村振兴补助</w:t>
      </w:r>
      <w:r>
        <w:rPr>
          <w:rFonts w:hint="default" w:ascii="Times New Roman" w:hAnsi="Times New Roman" w:eastAsia="方正仿宋_GBK" w:cs="Times New Roman"/>
          <w:sz w:val="32"/>
          <w:szCs w:val="32"/>
          <w:highlight w:val="none"/>
        </w:rPr>
        <w:t>资金</w:t>
      </w:r>
      <w:r>
        <w:rPr>
          <w:rFonts w:hint="default" w:ascii="Times New Roman" w:hAnsi="Times New Roman" w:eastAsia="方正仿宋_GBK" w:cs="Times New Roman"/>
          <w:sz w:val="32"/>
          <w:szCs w:val="32"/>
          <w:highlight w:val="none"/>
          <w:lang w:val="en-US" w:eastAsia="zh-CN"/>
        </w:rPr>
        <w:t>8.37</w:t>
      </w:r>
      <w:r>
        <w:rPr>
          <w:rFonts w:hint="default" w:ascii="Times New Roman" w:hAnsi="Times New Roman" w:eastAsia="方正仿宋_GBK" w:cs="Times New Roman"/>
          <w:sz w:val="32"/>
          <w:szCs w:val="32"/>
          <w:highlight w:val="none"/>
        </w:rPr>
        <w:t>亿元，</w:t>
      </w:r>
      <w:r>
        <w:rPr>
          <w:rFonts w:hint="default" w:ascii="Times New Roman" w:hAnsi="Times New Roman" w:eastAsia="方正仿宋_GBK" w:cs="Times New Roman"/>
          <w:sz w:val="32"/>
          <w:szCs w:val="32"/>
          <w:highlight w:val="none"/>
          <w:lang w:eastAsia="zh-CN"/>
        </w:rPr>
        <w:t>支持</w:t>
      </w:r>
      <w:r>
        <w:rPr>
          <w:rFonts w:hint="default" w:ascii="Times New Roman" w:hAnsi="Times New Roman" w:eastAsia="方正仿宋_GBK" w:cs="Times New Roman"/>
          <w:sz w:val="32"/>
          <w:szCs w:val="32"/>
          <w:highlight w:val="none"/>
        </w:rPr>
        <w:t>发展</w:t>
      </w:r>
      <w:r>
        <w:rPr>
          <w:rFonts w:hint="default" w:ascii="Times New Roman" w:hAnsi="Times New Roman" w:eastAsia="方正仿宋_GBK" w:cs="Times New Roman"/>
          <w:sz w:val="32"/>
          <w:szCs w:val="32"/>
          <w:highlight w:val="none"/>
          <w:lang w:eastAsia="zh-CN"/>
        </w:rPr>
        <w:t>柑橘、中药材等</w:t>
      </w:r>
      <w:r>
        <w:rPr>
          <w:rFonts w:hint="default" w:ascii="Times New Roman" w:hAnsi="Times New Roman" w:eastAsia="方正仿宋_GBK" w:cs="Times New Roman"/>
          <w:sz w:val="32"/>
          <w:szCs w:val="32"/>
          <w:highlight w:val="none"/>
        </w:rPr>
        <w:t>乡村振兴</w:t>
      </w:r>
      <w:r>
        <w:rPr>
          <w:rFonts w:hint="default" w:ascii="Times New Roman" w:hAnsi="Times New Roman" w:eastAsia="方正仿宋_GBK" w:cs="Times New Roman"/>
          <w:sz w:val="32"/>
          <w:szCs w:val="32"/>
          <w:highlight w:val="none"/>
          <w:lang w:eastAsia="zh-CN"/>
        </w:rPr>
        <w:t>特色</w:t>
      </w:r>
      <w:r>
        <w:rPr>
          <w:rFonts w:hint="default" w:ascii="Times New Roman" w:hAnsi="Times New Roman" w:eastAsia="方正仿宋_GBK" w:cs="Times New Roman"/>
          <w:sz w:val="32"/>
          <w:szCs w:val="32"/>
          <w:highlight w:val="none"/>
        </w:rPr>
        <w:t>产业</w:t>
      </w:r>
      <w:r>
        <w:rPr>
          <w:rFonts w:hint="eastAsia" w:ascii="Times New Roman" w:hAnsi="Times New Roman" w:eastAsia="方正仿宋_GBK" w:cs="Times New Roman"/>
          <w:sz w:val="32"/>
          <w:szCs w:val="32"/>
          <w:highlight w:val="none"/>
          <w:lang w:eastAsia="zh-CN"/>
        </w:rPr>
        <w:t>，</w:t>
      </w:r>
      <w:r>
        <w:rPr>
          <w:rFonts w:hint="eastAsia" w:ascii="方正仿宋_GBK" w:hAnsi="方正仿宋_GBK" w:eastAsia="方正仿宋_GBK" w:cs="方正仿宋_GBK"/>
          <w:b w:val="0"/>
          <w:bCs/>
          <w:sz w:val="32"/>
          <w:szCs w:val="32"/>
          <w:highlight w:val="none"/>
        </w:rPr>
        <w:t>切实保障脱贫攻坚与乡村振兴有效衔接</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投入生态环保资金12.89亿元，</w:t>
      </w:r>
      <w:r>
        <w:rPr>
          <w:rFonts w:hint="default" w:ascii="Times New Roman" w:hAnsi="Times New Roman" w:eastAsia="方正仿宋_GBK" w:cs="Times New Roman"/>
          <w:sz w:val="32"/>
          <w:szCs w:val="32"/>
          <w:lang w:eastAsia="zh-CN"/>
        </w:rPr>
        <w:t>用于生态林业建设、污水处理厂及管网建设、环境污染综合治理、市容环境整治，</w:t>
      </w:r>
      <w:r>
        <w:rPr>
          <w:rFonts w:hint="eastAsia" w:ascii="方正仿宋_GBK" w:hAnsi="方正仿宋_GBK" w:eastAsia="方正仿宋_GBK" w:cs="方正仿宋_GBK"/>
          <w:b w:val="0"/>
          <w:bCs/>
          <w:sz w:val="32"/>
          <w:szCs w:val="32"/>
        </w:rPr>
        <w:t>助力打赢污染防治攻坚战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投入资金</w:t>
      </w:r>
      <w:r>
        <w:rPr>
          <w:rFonts w:hint="default" w:ascii="Times New Roman" w:hAnsi="Times New Roman" w:eastAsia="方正仿宋_GBK" w:cs="Times New Roman"/>
          <w:sz w:val="32"/>
          <w:szCs w:val="32"/>
          <w:lang w:val="en-US" w:eastAsia="zh-CN"/>
        </w:rPr>
        <w:t>8.42亿元支持农村公路、县道升级改造等交通基础设施建设,统筹协调债券资金23.85亿元投入“三环三高三大片”建设</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eastAsia="zh-CN"/>
        </w:rPr>
        <w:t>有力保障</w:t>
      </w:r>
      <w:r>
        <w:rPr>
          <w:rFonts w:hint="eastAsia" w:ascii="方正仿宋_GBK" w:hAnsi="方正仿宋_GBK" w:eastAsia="方正仿宋_GBK" w:cs="方正仿宋_GBK"/>
          <w:b w:val="0"/>
          <w:bCs w:val="0"/>
          <w:sz w:val="32"/>
          <w:szCs w:val="32"/>
          <w:lang w:eastAsia="zh-CN"/>
        </w:rPr>
        <w:t>重点项目建设。</w:t>
      </w:r>
    </w:p>
    <w:p>
      <w:pPr>
        <w:keepNext w:val="0"/>
        <w:keepLines w:val="0"/>
        <w:pageBreakBefore w:val="0"/>
        <w:kinsoku/>
        <w:wordWrap/>
        <w:topLinePunct w:val="0"/>
        <w:autoSpaceDE/>
        <w:bidi w:val="0"/>
        <w:adjustRightInd w:val="0"/>
        <w:snapToGrid w:val="0"/>
        <w:spacing w:line="578" w:lineRule="exact"/>
        <w:ind w:firstLine="640" w:firstLineChars="200"/>
        <w:rPr>
          <w:rFonts w:hint="eastAsia" w:ascii="方正仿宋_GBK" w:eastAsia="方正仿宋_GBK" w:cs="Courier New"/>
          <w:sz w:val="32"/>
          <w:szCs w:val="21"/>
        </w:rPr>
      </w:pPr>
      <w:r>
        <w:rPr>
          <w:rFonts w:hint="eastAsia" w:ascii="方正仿宋_GBK" w:eastAsia="方正仿宋_GBK" w:cs="Courier New"/>
          <w:sz w:val="32"/>
          <w:szCs w:val="21"/>
        </w:rPr>
        <w:t>以上报告，请予审议。</w:t>
      </w:r>
    </w:p>
    <w:p>
      <w:pPr>
        <w:pStyle w:val="2"/>
        <w:keepNext w:val="0"/>
        <w:keepLines w:val="0"/>
        <w:pageBreakBefore w:val="0"/>
        <w:kinsoku/>
        <w:wordWrap/>
        <w:topLinePunct w:val="0"/>
        <w:autoSpaceDE/>
        <w:bidi w:val="0"/>
        <w:spacing w:line="578" w:lineRule="exact"/>
        <w:rPr>
          <w:rFonts w:hint="eastAsia" w:ascii="方正仿宋_GBK" w:eastAsia="方正仿宋_GBK" w:cs="Courier New"/>
          <w:sz w:val="32"/>
          <w:szCs w:val="21"/>
        </w:rPr>
      </w:pPr>
    </w:p>
    <w:p>
      <w:pPr>
        <w:keepNext w:val="0"/>
        <w:keepLines w:val="0"/>
        <w:pageBreakBefore w:val="0"/>
        <w:kinsoku/>
        <w:wordWrap/>
        <w:topLinePunct w:val="0"/>
        <w:autoSpaceDE/>
        <w:bidi w:val="0"/>
        <w:spacing w:line="578" w:lineRule="exact"/>
        <w:ind w:firstLine="640" w:firstLineChars="200"/>
        <w:rPr>
          <w:rFonts w:hint="eastAsia" w:eastAsia="方正仿宋_GBK"/>
          <w:sz w:val="32"/>
          <w:szCs w:val="32"/>
          <w:lang w:eastAsia="zh-CN"/>
        </w:rPr>
      </w:pPr>
      <w:r>
        <w:rPr>
          <w:rFonts w:hint="eastAsia" w:ascii="方正仿宋_GBK" w:eastAsia="方正仿宋_GBK"/>
          <w:sz w:val="32"/>
          <w:szCs w:val="32"/>
        </w:rPr>
        <w:t>附件：云阳县</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rPr>
        <w:t>年决算</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草案</w:t>
      </w:r>
      <w:r>
        <w:rPr>
          <w:rFonts w:hint="eastAsia" w:ascii="方正仿宋_GBK" w:eastAsia="方正仿宋_GBK"/>
          <w:sz w:val="32"/>
          <w:szCs w:val="32"/>
          <w:lang w:eastAsia="zh-CN"/>
        </w:rPr>
        <w:t>）</w:t>
      </w:r>
    </w:p>
    <w:p>
      <w:pPr>
        <w:pStyle w:val="10"/>
        <w:keepNext w:val="0"/>
        <w:keepLines w:val="0"/>
        <w:pageBreakBefore w:val="0"/>
        <w:kinsoku/>
        <w:wordWrap/>
        <w:topLinePunct w:val="0"/>
        <w:autoSpaceDE/>
        <w:bidi w:val="0"/>
        <w:spacing w:line="578" w:lineRule="exact"/>
        <w:rPr>
          <w:rFonts w:hint="default" w:ascii="Times New Roman" w:hAnsi="Times New Roman" w:eastAsia="方正仿宋_GBK" w:cs="Times New Roman"/>
          <w:color w:val="FF0000"/>
          <w:sz w:val="32"/>
          <w:szCs w:val="32"/>
        </w:rPr>
      </w:pPr>
    </w:p>
    <w:p>
      <w:pPr>
        <w:pStyle w:val="11"/>
        <w:keepNext w:val="0"/>
        <w:keepLines w:val="0"/>
        <w:pageBreakBefore w:val="0"/>
        <w:kinsoku/>
        <w:wordWrap/>
        <w:topLinePunct w:val="0"/>
        <w:autoSpaceDE/>
        <w:bidi w:val="0"/>
        <w:spacing w:line="578" w:lineRule="exact"/>
        <w:rPr>
          <w:rFonts w:hint="default"/>
          <w:color w:val="FF0000"/>
        </w:rPr>
      </w:pPr>
    </w:p>
    <w:sectPr>
      <w:footerReference r:id="rId5" w:type="default"/>
      <w:pgSz w:w="11906" w:h="16838"/>
      <w:pgMar w:top="2098" w:right="1531" w:bottom="1417" w:left="1531" w:header="851" w:footer="340"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30" w:firstLineChars="118"/>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822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822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81.75pt;mso-position-horizontal:outside;mso-position-horizontal-relative:margin;z-index:251659264;mso-width-relative:page;mso-height-relative:page;" filled="f" stroked="f" coordsize="21600,21600" o:gfxdata="UEsDBAoAAAAAAIdO4kAAAAAAAAAAAAAAAAAEAAAAZHJzL1BLAwQUAAAACACHTuJA3sfR/9QAAAAE&#10;AQAADwAAAGRycy9kb3ducmV2LnhtbE2PS0/DMBCE70j8B2uRuFE7RBQU4vTA48aztBLcnHhJIux1&#10;FG/S8u9xucBlpdGMZr4tV3vvxIxj7ANpyBYKBFITbE+ths3b/dkViMiGrHGBUMM3RlhVx0elKWzY&#10;0SvOa25FKqFYGA0d81BIGZsOvYmLMCAl7zOM3nCSYyvtaHap3Dt5rtRSetNTWujMgDcdNl/ryWtw&#10;73F8qBV/zLftI788y2l7lz1pfXqSqWsQjHv+C8MBP6FDlZjqMJGNwmlIj/DvPXjL/AJErSG/zEFW&#10;pfwPX/0AUEsDBBQAAAAIAIdO4kARCMFWNwIAAGIEAAAOAAAAZHJzL2Uyb0RvYy54bWytVM2O0zAQ&#10;viPxDpbvNGmqVlXVdFW2KkKq2JUWxNl1nMaS7TG226Q8ALwBJy7c97n6HIzz00ULhz1wcb94/vx9&#10;M9PlTaMVOQnnJZicjkcpJcJwKKQ55PTTx+2bOSU+MFMwBUbk9Cw8vVm9frWs7UJkUIEqhCOYxPhF&#10;bXNahWAXSeJ5JTTzI7DCoLEEp1nAT3dICsdqzK5VkqXpLKnBFdYBF97j7aYz0j6je0lCKEvJxQb4&#10;UQsTuqxOKBaQkq+k9XTVvrYsBQ93ZelFICqnyDS0JxZBvI9nslqyxcExW0neP4G95AnPOGkmDRa9&#10;ptqwwMjRyb9SackdeCjDiINOOiKtIshinD7T5qFiVrRcUGpvr6L7/5eWfzjdOyKLnGaUGKax4Zcf&#10;3y8/Hy+/vpEsylNbv0CvB4t+oXkLDQ7NcO/xMrJuSqfjL/IhaEdxz1dxRRMIj0HpZJ5lU0o42rLJ&#10;bD6dxjTJU7R1PrwToEkEOXXYvFZTdtr50LkOLrGYga1Uqm2gMqTO6WwyTduAqwWTK4M1IofurRGF&#10;Zt/0xPZQnJGXg24wvOVbicV3zId75nASkAruSrjDo1SARaBHlFTgvv7rPvpjg9BKSY2TlVP/5cic&#10;oES9N9i6OIYDcAPYD8Ac9S3gsI5xCy1vIQa4oAZYOtCfcYXWsQqamOFYK6dhgLehm29cQS7W69bp&#10;aJ08VF0ADp5lYWceLI9lOinXxwClbFWOEnW69Mrh6LV96tckzvaf363X01/D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x9H/1AAAAAQBAAAPAAAAAAAAAAEAIAAAACIAAABkcnMvZG93bnJldi54&#10;bWxQSwECFAAUAAAACACHTuJAEQjBVjcCAABiBAAADgAAAAAAAAABACAAAAAjAQAAZHJzL2Uyb0Rv&#10;Yy54bWxQSwUGAAAAAAYABgBZAQAAzAU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54B4E"/>
    <w:rsid w:val="01C47B75"/>
    <w:rsid w:val="02126692"/>
    <w:rsid w:val="02756314"/>
    <w:rsid w:val="028C61EF"/>
    <w:rsid w:val="02A23E6C"/>
    <w:rsid w:val="02DA7DBA"/>
    <w:rsid w:val="032A0633"/>
    <w:rsid w:val="040B0379"/>
    <w:rsid w:val="0559623D"/>
    <w:rsid w:val="05EB724A"/>
    <w:rsid w:val="064B376A"/>
    <w:rsid w:val="07A07DE1"/>
    <w:rsid w:val="084A31C6"/>
    <w:rsid w:val="08D10955"/>
    <w:rsid w:val="091D6544"/>
    <w:rsid w:val="09EA1B89"/>
    <w:rsid w:val="0A4C68E9"/>
    <w:rsid w:val="0A5E7BE0"/>
    <w:rsid w:val="0ADF5091"/>
    <w:rsid w:val="0B4C1C27"/>
    <w:rsid w:val="0B8A3ACA"/>
    <w:rsid w:val="0B8C7461"/>
    <w:rsid w:val="0BEA1487"/>
    <w:rsid w:val="0C1E65CB"/>
    <w:rsid w:val="0CB47E1C"/>
    <w:rsid w:val="0D246ACB"/>
    <w:rsid w:val="0E8E3028"/>
    <w:rsid w:val="0F151AE3"/>
    <w:rsid w:val="0F313B96"/>
    <w:rsid w:val="0FCA3E55"/>
    <w:rsid w:val="105A1DB8"/>
    <w:rsid w:val="110E2A27"/>
    <w:rsid w:val="12286D32"/>
    <w:rsid w:val="12F47919"/>
    <w:rsid w:val="13242ADE"/>
    <w:rsid w:val="142C2D78"/>
    <w:rsid w:val="14866274"/>
    <w:rsid w:val="14CA62B3"/>
    <w:rsid w:val="15417528"/>
    <w:rsid w:val="155E6F47"/>
    <w:rsid w:val="158B2991"/>
    <w:rsid w:val="15E919DF"/>
    <w:rsid w:val="15EF0A40"/>
    <w:rsid w:val="16424D56"/>
    <w:rsid w:val="166F2BD3"/>
    <w:rsid w:val="16A84170"/>
    <w:rsid w:val="16B56670"/>
    <w:rsid w:val="176A1CA9"/>
    <w:rsid w:val="17AA1B99"/>
    <w:rsid w:val="17B33223"/>
    <w:rsid w:val="192472B2"/>
    <w:rsid w:val="19521D97"/>
    <w:rsid w:val="19D612D3"/>
    <w:rsid w:val="19FF5E4F"/>
    <w:rsid w:val="1A5A2676"/>
    <w:rsid w:val="1A7647E7"/>
    <w:rsid w:val="1B696F3E"/>
    <w:rsid w:val="1B7E1EDC"/>
    <w:rsid w:val="1B902BCD"/>
    <w:rsid w:val="1BB44444"/>
    <w:rsid w:val="1BCD50E4"/>
    <w:rsid w:val="1C642FCE"/>
    <w:rsid w:val="1D622F73"/>
    <w:rsid w:val="1D6870BE"/>
    <w:rsid w:val="1DAD06A9"/>
    <w:rsid w:val="1DFD699B"/>
    <w:rsid w:val="1E14771A"/>
    <w:rsid w:val="1E575CCD"/>
    <w:rsid w:val="1E8D1790"/>
    <w:rsid w:val="1ECF33A2"/>
    <w:rsid w:val="1EF73900"/>
    <w:rsid w:val="20306774"/>
    <w:rsid w:val="204B1E24"/>
    <w:rsid w:val="204D5FEA"/>
    <w:rsid w:val="20CB6F32"/>
    <w:rsid w:val="212C6445"/>
    <w:rsid w:val="21F806A7"/>
    <w:rsid w:val="220534BB"/>
    <w:rsid w:val="220A5252"/>
    <w:rsid w:val="221377BF"/>
    <w:rsid w:val="22686925"/>
    <w:rsid w:val="2270162D"/>
    <w:rsid w:val="23AA303F"/>
    <w:rsid w:val="23DA6B3B"/>
    <w:rsid w:val="24116AE1"/>
    <w:rsid w:val="258713BC"/>
    <w:rsid w:val="25A443E7"/>
    <w:rsid w:val="25C80975"/>
    <w:rsid w:val="26583DBD"/>
    <w:rsid w:val="26587703"/>
    <w:rsid w:val="27633896"/>
    <w:rsid w:val="279E155B"/>
    <w:rsid w:val="2840124A"/>
    <w:rsid w:val="294B264F"/>
    <w:rsid w:val="296A1751"/>
    <w:rsid w:val="29CB4D47"/>
    <w:rsid w:val="2A7C6F0E"/>
    <w:rsid w:val="2AE10069"/>
    <w:rsid w:val="2B2135D8"/>
    <w:rsid w:val="2B754B4E"/>
    <w:rsid w:val="2C823E3A"/>
    <w:rsid w:val="2D624726"/>
    <w:rsid w:val="2E061F7C"/>
    <w:rsid w:val="2E1F0710"/>
    <w:rsid w:val="2E3D3B9A"/>
    <w:rsid w:val="2E6F3319"/>
    <w:rsid w:val="2F3530CD"/>
    <w:rsid w:val="2FA005F2"/>
    <w:rsid w:val="2FC84B23"/>
    <w:rsid w:val="300E5CC4"/>
    <w:rsid w:val="30EE4581"/>
    <w:rsid w:val="313740FB"/>
    <w:rsid w:val="31C457A7"/>
    <w:rsid w:val="31D71148"/>
    <w:rsid w:val="32176980"/>
    <w:rsid w:val="326C36BB"/>
    <w:rsid w:val="334E3DD9"/>
    <w:rsid w:val="33DF0444"/>
    <w:rsid w:val="34122AA5"/>
    <w:rsid w:val="341C4A10"/>
    <w:rsid w:val="34D25CE1"/>
    <w:rsid w:val="35296A9D"/>
    <w:rsid w:val="35581CE5"/>
    <w:rsid w:val="3624419A"/>
    <w:rsid w:val="3635219C"/>
    <w:rsid w:val="378341B7"/>
    <w:rsid w:val="37B61FB8"/>
    <w:rsid w:val="37C23169"/>
    <w:rsid w:val="38C61560"/>
    <w:rsid w:val="38D81CEC"/>
    <w:rsid w:val="38E75CBE"/>
    <w:rsid w:val="392D0362"/>
    <w:rsid w:val="39551299"/>
    <w:rsid w:val="3A1A2862"/>
    <w:rsid w:val="3A27446B"/>
    <w:rsid w:val="3AF9142C"/>
    <w:rsid w:val="3B0A4DAB"/>
    <w:rsid w:val="3B5C42E3"/>
    <w:rsid w:val="3BE13F54"/>
    <w:rsid w:val="3BF60196"/>
    <w:rsid w:val="3BFB4A38"/>
    <w:rsid w:val="3CA31702"/>
    <w:rsid w:val="3D0C3F26"/>
    <w:rsid w:val="3E6F4A16"/>
    <w:rsid w:val="3E930D36"/>
    <w:rsid w:val="3EA90114"/>
    <w:rsid w:val="3F642479"/>
    <w:rsid w:val="3F867E68"/>
    <w:rsid w:val="40483861"/>
    <w:rsid w:val="40AC6778"/>
    <w:rsid w:val="40CB1D5D"/>
    <w:rsid w:val="40FC00DE"/>
    <w:rsid w:val="41572461"/>
    <w:rsid w:val="41EF15D6"/>
    <w:rsid w:val="42B931AF"/>
    <w:rsid w:val="43877C23"/>
    <w:rsid w:val="43A1455E"/>
    <w:rsid w:val="440F1FC9"/>
    <w:rsid w:val="44BC4C26"/>
    <w:rsid w:val="44F2587F"/>
    <w:rsid w:val="45352A24"/>
    <w:rsid w:val="45AE1289"/>
    <w:rsid w:val="45F25DBF"/>
    <w:rsid w:val="461646C7"/>
    <w:rsid w:val="46685062"/>
    <w:rsid w:val="46B02E88"/>
    <w:rsid w:val="46E83E4B"/>
    <w:rsid w:val="47C93456"/>
    <w:rsid w:val="47DB4BA0"/>
    <w:rsid w:val="47F93BEC"/>
    <w:rsid w:val="47FB3ECB"/>
    <w:rsid w:val="496D3FCD"/>
    <w:rsid w:val="498902F7"/>
    <w:rsid w:val="49EB656A"/>
    <w:rsid w:val="4A444B5C"/>
    <w:rsid w:val="4A9E3D24"/>
    <w:rsid w:val="4B013D6B"/>
    <w:rsid w:val="4B0557AD"/>
    <w:rsid w:val="4B1F1247"/>
    <w:rsid w:val="4B5F0665"/>
    <w:rsid w:val="4C363A7A"/>
    <w:rsid w:val="4D260FA1"/>
    <w:rsid w:val="4D6057D6"/>
    <w:rsid w:val="4D724A1E"/>
    <w:rsid w:val="4D770673"/>
    <w:rsid w:val="4DB822A2"/>
    <w:rsid w:val="4E440CB3"/>
    <w:rsid w:val="4E813A0E"/>
    <w:rsid w:val="4E97073B"/>
    <w:rsid w:val="4F265652"/>
    <w:rsid w:val="4FD56B08"/>
    <w:rsid w:val="50895AEF"/>
    <w:rsid w:val="50DD7979"/>
    <w:rsid w:val="517B7212"/>
    <w:rsid w:val="52314867"/>
    <w:rsid w:val="52943AD1"/>
    <w:rsid w:val="530D57CB"/>
    <w:rsid w:val="536A4D43"/>
    <w:rsid w:val="53862941"/>
    <w:rsid w:val="53906D0E"/>
    <w:rsid w:val="53B22036"/>
    <w:rsid w:val="54593F9F"/>
    <w:rsid w:val="54672743"/>
    <w:rsid w:val="54C646C0"/>
    <w:rsid w:val="556B0281"/>
    <w:rsid w:val="55F1183E"/>
    <w:rsid w:val="563D0A12"/>
    <w:rsid w:val="571031C1"/>
    <w:rsid w:val="58090146"/>
    <w:rsid w:val="58B24E25"/>
    <w:rsid w:val="59C03A1C"/>
    <w:rsid w:val="5A907B08"/>
    <w:rsid w:val="5B634312"/>
    <w:rsid w:val="5B725C81"/>
    <w:rsid w:val="5BA262F5"/>
    <w:rsid w:val="5BB910E7"/>
    <w:rsid w:val="5C164730"/>
    <w:rsid w:val="5CBD36D2"/>
    <w:rsid w:val="5DE84CCA"/>
    <w:rsid w:val="5E7C3B11"/>
    <w:rsid w:val="5EA07C9D"/>
    <w:rsid w:val="5EDD0652"/>
    <w:rsid w:val="5EE85D32"/>
    <w:rsid w:val="5F5E21A6"/>
    <w:rsid w:val="5F995210"/>
    <w:rsid w:val="60023348"/>
    <w:rsid w:val="60DD0876"/>
    <w:rsid w:val="60DD6116"/>
    <w:rsid w:val="61354386"/>
    <w:rsid w:val="621C6D38"/>
    <w:rsid w:val="63620F5A"/>
    <w:rsid w:val="63812332"/>
    <w:rsid w:val="63D4336F"/>
    <w:rsid w:val="63E50CEC"/>
    <w:rsid w:val="63E569D6"/>
    <w:rsid w:val="641343FE"/>
    <w:rsid w:val="645B2172"/>
    <w:rsid w:val="64680882"/>
    <w:rsid w:val="646F7366"/>
    <w:rsid w:val="6480021A"/>
    <w:rsid w:val="64C31A91"/>
    <w:rsid w:val="65227E33"/>
    <w:rsid w:val="652A2A1B"/>
    <w:rsid w:val="66054B45"/>
    <w:rsid w:val="662D28E8"/>
    <w:rsid w:val="665D16CD"/>
    <w:rsid w:val="66B309EE"/>
    <w:rsid w:val="671F2540"/>
    <w:rsid w:val="677C0A9E"/>
    <w:rsid w:val="67842A38"/>
    <w:rsid w:val="68137F07"/>
    <w:rsid w:val="682936CA"/>
    <w:rsid w:val="68677ED5"/>
    <w:rsid w:val="697041A2"/>
    <w:rsid w:val="6A231170"/>
    <w:rsid w:val="6A4E1281"/>
    <w:rsid w:val="6AB47330"/>
    <w:rsid w:val="6ACA53E4"/>
    <w:rsid w:val="6B627FF9"/>
    <w:rsid w:val="6CCE7271"/>
    <w:rsid w:val="6CD8514D"/>
    <w:rsid w:val="6E7F7316"/>
    <w:rsid w:val="6EAE2A5C"/>
    <w:rsid w:val="6EFD7F63"/>
    <w:rsid w:val="6FC86A40"/>
    <w:rsid w:val="702A686C"/>
    <w:rsid w:val="703E5BAC"/>
    <w:rsid w:val="70EE57F5"/>
    <w:rsid w:val="71F47640"/>
    <w:rsid w:val="7230413A"/>
    <w:rsid w:val="725E0D43"/>
    <w:rsid w:val="72CB1495"/>
    <w:rsid w:val="72CE4243"/>
    <w:rsid w:val="73563420"/>
    <w:rsid w:val="736F6157"/>
    <w:rsid w:val="7388228A"/>
    <w:rsid w:val="73AE3568"/>
    <w:rsid w:val="73CE330A"/>
    <w:rsid w:val="741C11FC"/>
    <w:rsid w:val="75482501"/>
    <w:rsid w:val="75534D55"/>
    <w:rsid w:val="75F867D8"/>
    <w:rsid w:val="76321A78"/>
    <w:rsid w:val="76C8506A"/>
    <w:rsid w:val="76D02680"/>
    <w:rsid w:val="76D17F2E"/>
    <w:rsid w:val="77000856"/>
    <w:rsid w:val="770D22BA"/>
    <w:rsid w:val="778E6AC4"/>
    <w:rsid w:val="779671C7"/>
    <w:rsid w:val="78482A45"/>
    <w:rsid w:val="79BA28AA"/>
    <w:rsid w:val="7A15357F"/>
    <w:rsid w:val="7A322E75"/>
    <w:rsid w:val="7AB83901"/>
    <w:rsid w:val="7AEB0396"/>
    <w:rsid w:val="7AF3056E"/>
    <w:rsid w:val="7B0930D5"/>
    <w:rsid w:val="7B5913F5"/>
    <w:rsid w:val="7BA115AF"/>
    <w:rsid w:val="7C411D65"/>
    <w:rsid w:val="7C9E494C"/>
    <w:rsid w:val="7CC948E2"/>
    <w:rsid w:val="7D3802B3"/>
    <w:rsid w:val="7DA00D55"/>
    <w:rsid w:val="7DD60DC4"/>
    <w:rsid w:val="7E095B6B"/>
    <w:rsid w:val="7E6E05F5"/>
    <w:rsid w:val="7ED644FF"/>
    <w:rsid w:val="7F1F356C"/>
    <w:rsid w:val="7FD5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BodyText"/>
    <w:basedOn w:val="1"/>
    <w:next w:val="11"/>
    <w:qFormat/>
    <w:uiPriority w:val="0"/>
    <w:pPr>
      <w:textAlignment w:val="baseline"/>
    </w:pPr>
  </w:style>
  <w:style w:type="paragraph" w:customStyle="1" w:styleId="11">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2022-08-22T08:07:00Z</dcterms:created>
  <dc:creator>Administrator</dc:creator>
  <cp:lastModifiedBy>Administrator</cp:lastModifiedBy>
  <cp:lastPrinted>2022-09-13T14:40:00Z</cp:lastPrinted>
  <dcterms:modified xsi:type="dcterms:W3CDTF">2022-09-30T06:33:54Z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