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6379B">
      <w:pPr>
        <w:pStyle w:val="6"/>
        <w:spacing w:before="0" w:beforeAutospacing="0"/>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重庆市云阳县综合应急救援支队</w:t>
      </w:r>
      <w:r>
        <w:rPr>
          <w:rFonts w:hint="eastAsia" w:ascii="方正小标宋_GBK" w:hAnsi="方正小标宋_GBK" w:eastAsia="方正小标宋_GBK" w:cs="方正小标宋_GBK"/>
          <w:sz w:val="44"/>
          <w:szCs w:val="44"/>
          <w:shd w:val="clear" w:color="auto" w:fill="FFFFFF"/>
        </w:rPr>
        <w:t>2023年度决算公开说明</w:t>
      </w:r>
    </w:p>
    <w:p w14:paraId="28B73B1E">
      <w:pPr>
        <w:pStyle w:val="6"/>
        <w:shd w:val="clear" w:color="auto" w:fill="FFFFFF"/>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14:paraId="2FD82E80">
      <w:pPr>
        <w:pStyle w:val="6"/>
        <w:shd w:val="clear" w:color="auto" w:fill="FFFFFF"/>
        <w:ind w:firstLine="420"/>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14:paraId="0580535F">
      <w:pPr>
        <w:pStyle w:val="6"/>
        <w:shd w:val="clear" w:color="auto" w:fill="FFFFFF"/>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1.指导协调应急预案体系建设，负责各类专项应急预案、有关部门应急预案的备案工作，综合协调各类应急预案的衔接工作。</w:t>
      </w:r>
    </w:p>
    <w:p w14:paraId="0EEDEDAF">
      <w:pPr>
        <w:pStyle w:val="6"/>
        <w:shd w:val="clear" w:color="auto" w:fill="FFFFFF"/>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2.组织协调安全生产类、自然灾害类专项应急预案演练的实施工作，指导监督有关部门（单位）、乡镇（街道）应急预案演练工作。</w:t>
      </w:r>
    </w:p>
    <w:p w14:paraId="0EB4D373">
      <w:pPr>
        <w:pStyle w:val="6"/>
        <w:shd w:val="clear" w:color="auto" w:fill="FFFFFF"/>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3.负责生产经营单位应急预案备案、登记、建档工作，负责监督检查生产经营单位应急预案编制、评审、公布、备案、培训教育、演练及应急装备等工作。</w:t>
      </w:r>
    </w:p>
    <w:p w14:paraId="2D8A00B9">
      <w:pPr>
        <w:pStyle w:val="6"/>
        <w:shd w:val="clear" w:color="auto" w:fill="FFFFFF"/>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4.统筹建立健全事故灾难应急处置评估和自然灾害调查评估相关机制，负责安全生产类突发事件应急处置评估工作，负责自然灾害类突发事件调查评估工作。</w:t>
      </w:r>
    </w:p>
    <w:p w14:paraId="23B1D491">
      <w:pPr>
        <w:pStyle w:val="6"/>
        <w:shd w:val="clear" w:color="auto" w:fill="FFFFFF"/>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5.统筹应急救援力量建设，组织实施森林火灾扑救、防汛抗旱、地震和地质灾害救援、生产安全事故救援等专业应急救援力量建设。指导乡镇（街道）及社会应急救援力量建设。</w:t>
      </w:r>
    </w:p>
    <w:p w14:paraId="15F62AA4">
      <w:pPr>
        <w:pStyle w:val="6"/>
        <w:shd w:val="clear" w:color="auto" w:fill="FFFFFF"/>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6.组织参与安全生产类、自然灾害类等突发事件的应急指挥、应急救援工作。</w:t>
      </w:r>
    </w:p>
    <w:p w14:paraId="1AA52E17">
      <w:pPr>
        <w:pStyle w:val="6"/>
        <w:shd w:val="clear" w:color="auto" w:fill="FFFFFF"/>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7.建立全县应急救援专家库，建立健全应急救援专家工作制度，组织协调专家参与应急救援工作。</w:t>
      </w:r>
    </w:p>
    <w:p w14:paraId="097BCB7B">
      <w:pPr>
        <w:pStyle w:val="6"/>
        <w:shd w:val="clear" w:color="auto" w:fill="FFFFFF"/>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8.负责应急救援设施装备等规划实施和管理工作，指导协调应急避难设施项目建设及管理工作。</w:t>
      </w:r>
    </w:p>
    <w:p w14:paraId="05F8BD4E">
      <w:pPr>
        <w:pStyle w:val="6"/>
        <w:shd w:val="clear" w:color="auto" w:fill="FFFFFF"/>
        <w:ind w:firstLine="420"/>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（二）机构设置</w:t>
      </w:r>
    </w:p>
    <w:p w14:paraId="35B31AE9">
      <w:pPr>
        <w:pStyle w:val="6"/>
        <w:shd w:val="clear" w:color="auto" w:fill="FFFFFF"/>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根据上述职责，云阳县综合应急救援支队（云阳县预案管理中心）设预案管理科、信息调度科、装备管理科、危化应急大队、森林消防应急大队、矿山及地灾应急大队、防汛抗旱应急大队。</w:t>
      </w:r>
    </w:p>
    <w:p w14:paraId="37950647">
      <w:pPr>
        <w:pStyle w:val="6"/>
        <w:shd w:val="clear" w:color="auto" w:fill="FFFFFF"/>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14:paraId="0A341D47">
      <w:pPr>
        <w:pStyle w:val="11"/>
        <w:autoSpaceDE w:val="0"/>
        <w:ind w:firstLine="643"/>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14:paraId="7E8DE82A">
      <w:pPr>
        <w:pStyle w:val="6"/>
        <w:shd w:val="clear" w:color="auto" w:fill="FFFFFF"/>
        <w:ind w:firstLine="640" w:firstLineChars="200"/>
        <w:rPr>
          <w:rFonts w:hint="default" w:ascii="Times New Roman" w:hAnsi="Times New Roman" w:eastAsia="方正仿宋_GBK"/>
          <w:b w:val="0"/>
          <w:bCs/>
          <w:sz w:val="32"/>
          <w:szCs w:val="32"/>
          <w:shd w:val="clear" w:color="auto" w:fill="FFFFFF"/>
        </w:rPr>
      </w:pPr>
      <w:r>
        <w:rPr>
          <w:rStyle w:val="10"/>
          <w:rFonts w:hint="default" w:ascii="Times New Roman" w:hAnsi="Times New Roman" w:eastAsia="方正仿宋_GBK"/>
          <w:b w:val="0"/>
          <w:bCs/>
          <w:sz w:val="32"/>
          <w:szCs w:val="32"/>
          <w:shd w:val="clear" w:color="auto" w:fill="FFFFFF"/>
        </w:rPr>
        <w:t>1.</w:t>
      </w:r>
      <w:r>
        <w:rPr>
          <w:rStyle w:val="10"/>
          <w:rFonts w:hint="default" w:ascii="Times New Roman" w:hAnsi="方正仿宋_GBK" w:eastAsia="方正仿宋_GBK"/>
          <w:b w:val="0"/>
          <w:bCs/>
          <w:sz w:val="32"/>
          <w:szCs w:val="32"/>
          <w:shd w:val="clear" w:color="auto" w:fill="FFFFFF"/>
        </w:rPr>
        <w:t>总体情况。</w:t>
      </w: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年度收入总计</w:t>
      </w:r>
      <w:r>
        <w:rPr>
          <w:rFonts w:hint="default" w:ascii="Times New Roman" w:hAnsi="Times New Roman" w:eastAsia="方正仿宋_GBK"/>
          <w:b w:val="0"/>
          <w:bCs/>
          <w:sz w:val="32"/>
          <w:szCs w:val="32"/>
          <w:shd w:val="clear" w:color="auto" w:fill="FFFFFF"/>
        </w:rPr>
        <w:t>554.24</w:t>
      </w:r>
      <w:r>
        <w:rPr>
          <w:rFonts w:hint="default" w:ascii="Times New Roman" w:hAnsi="方正仿宋_GBK" w:eastAsia="方正仿宋_GBK"/>
          <w:b w:val="0"/>
          <w:bCs/>
          <w:sz w:val="32"/>
          <w:szCs w:val="32"/>
          <w:shd w:val="clear" w:color="auto" w:fill="FFFFFF"/>
        </w:rPr>
        <w:t>万元，支出总计</w:t>
      </w:r>
      <w:r>
        <w:rPr>
          <w:rFonts w:hint="default" w:ascii="Times New Roman" w:hAnsi="Times New Roman" w:eastAsia="方正仿宋_GBK"/>
          <w:b w:val="0"/>
          <w:bCs/>
          <w:sz w:val="32"/>
          <w:szCs w:val="32"/>
        </w:rPr>
        <w:t>554.24</w:t>
      </w:r>
      <w:r>
        <w:rPr>
          <w:rFonts w:hint="default" w:ascii="Times New Roman" w:hAnsi="方正仿宋_GBK" w:eastAsia="方正仿宋_GBK"/>
          <w:b w:val="0"/>
          <w:bCs/>
          <w:sz w:val="32"/>
          <w:szCs w:val="32"/>
          <w:shd w:val="clear" w:color="auto" w:fill="FFFFFF"/>
        </w:rPr>
        <w:t>万元。收支较上年决算数增加</w:t>
      </w:r>
      <w:r>
        <w:rPr>
          <w:rFonts w:hint="default" w:ascii="Times New Roman" w:hAnsi="Times New Roman" w:eastAsia="方正仿宋_GBK"/>
          <w:b w:val="0"/>
          <w:bCs/>
          <w:sz w:val="32"/>
          <w:szCs w:val="32"/>
          <w:shd w:val="clear" w:color="auto" w:fill="FFFFFF"/>
        </w:rPr>
        <w:t>3.36</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0.61%</w:t>
      </w:r>
      <w:r>
        <w:rPr>
          <w:rFonts w:hint="default" w:ascii="Times New Roman" w:hAnsi="方正仿宋_GBK" w:eastAsia="方正仿宋_GBK"/>
          <w:b w:val="0"/>
          <w:bCs/>
          <w:sz w:val="32"/>
          <w:szCs w:val="32"/>
          <w:shd w:val="clear" w:color="auto" w:fill="FFFFFF"/>
        </w:rPr>
        <w:t>，主要原因是工资上调</w:t>
      </w:r>
      <w:r>
        <w:rPr>
          <w:rFonts w:hint="default" w:ascii="Times New Roman" w:hAnsi="Times New Roman" w:eastAsia="方正仿宋_GBK"/>
          <w:b w:val="0"/>
          <w:bCs/>
          <w:sz w:val="32"/>
          <w:szCs w:val="32"/>
          <w:shd w:val="clear" w:color="auto" w:fill="FFFFFF"/>
        </w:rPr>
        <w:t>增加了人员工资。</w:t>
      </w:r>
    </w:p>
    <w:p w14:paraId="256CC1F0">
      <w:pPr>
        <w:pStyle w:val="6"/>
        <w:shd w:val="clear" w:color="auto" w:fill="FFFFFF"/>
        <w:ind w:firstLine="640" w:firstLineChars="200"/>
        <w:rPr>
          <w:rFonts w:hint="default" w:ascii="Times New Roman" w:hAnsi="Times New Roman" w:eastAsia="方正仿宋_GBK"/>
          <w:b w:val="0"/>
          <w:bCs/>
          <w:sz w:val="32"/>
          <w:szCs w:val="32"/>
          <w:shd w:val="clear" w:color="auto" w:fill="FFFFFF"/>
        </w:rPr>
      </w:pPr>
      <w:r>
        <w:rPr>
          <w:rStyle w:val="10"/>
          <w:rFonts w:hint="default" w:ascii="Times New Roman" w:hAnsi="Times New Roman" w:eastAsia="方正仿宋_GBK"/>
          <w:b w:val="0"/>
          <w:bCs/>
          <w:sz w:val="32"/>
          <w:szCs w:val="32"/>
          <w:shd w:val="clear" w:color="auto" w:fill="FFFFFF"/>
        </w:rPr>
        <w:t>2.</w:t>
      </w:r>
      <w:r>
        <w:rPr>
          <w:rStyle w:val="10"/>
          <w:rFonts w:hint="default" w:ascii="Times New Roman" w:hAnsi="方正仿宋_GBK" w:eastAsia="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年度收入合计</w:t>
      </w:r>
      <w:r>
        <w:rPr>
          <w:rFonts w:hint="default" w:ascii="Times New Roman" w:hAnsi="Times New Roman" w:eastAsia="方正仿宋_GBK"/>
          <w:b w:val="0"/>
          <w:bCs/>
          <w:sz w:val="32"/>
          <w:szCs w:val="32"/>
          <w:shd w:val="clear" w:color="auto" w:fill="FFFFFF"/>
        </w:rPr>
        <w:t>554.24</w:t>
      </w:r>
      <w:r>
        <w:rPr>
          <w:rFonts w:hint="default" w:ascii="Times New Roman" w:hAnsi="方正仿宋_GBK" w:eastAsia="方正仿宋_GBK"/>
          <w:b w:val="0"/>
          <w:bCs/>
          <w:sz w:val="32"/>
          <w:szCs w:val="32"/>
          <w:shd w:val="clear" w:color="auto" w:fill="FFFFFF"/>
        </w:rPr>
        <w:t>万元，较上年决算数增加</w:t>
      </w:r>
      <w:r>
        <w:rPr>
          <w:rFonts w:hint="default" w:ascii="Times New Roman" w:hAnsi="Times New Roman" w:eastAsia="方正仿宋_GBK"/>
          <w:b w:val="0"/>
          <w:bCs/>
          <w:sz w:val="32"/>
          <w:szCs w:val="32"/>
          <w:shd w:val="clear" w:color="auto" w:fill="FFFFFF"/>
        </w:rPr>
        <w:t>3.36</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0.61%</w:t>
      </w:r>
      <w:r>
        <w:rPr>
          <w:rFonts w:hint="default" w:ascii="Times New Roman" w:hAnsi="方正仿宋_GBK" w:eastAsia="方正仿宋_GBK"/>
          <w:b w:val="0"/>
          <w:bCs/>
          <w:sz w:val="32"/>
          <w:szCs w:val="32"/>
          <w:shd w:val="clear" w:color="auto" w:fill="FFFFFF"/>
        </w:rPr>
        <w:t>，主要原因是工资上调</w:t>
      </w:r>
      <w:r>
        <w:rPr>
          <w:rFonts w:hint="default" w:ascii="Times New Roman" w:hAnsi="Times New Roman" w:eastAsia="方正仿宋_GBK"/>
          <w:b w:val="0"/>
          <w:bCs/>
          <w:sz w:val="32"/>
          <w:szCs w:val="32"/>
          <w:shd w:val="clear" w:color="auto" w:fill="FFFFFF"/>
        </w:rPr>
        <w:t>增加了人员工资。</w:t>
      </w:r>
      <w:r>
        <w:rPr>
          <w:rFonts w:hint="default" w:ascii="Times New Roman" w:hAnsi="方正仿宋_GBK" w:eastAsia="方正仿宋_GBK"/>
          <w:b w:val="0"/>
          <w:bCs/>
          <w:sz w:val="32"/>
          <w:szCs w:val="32"/>
          <w:shd w:val="clear" w:color="auto" w:fill="FFFFFF"/>
        </w:rPr>
        <w:t>其中：财政拨款收入</w:t>
      </w:r>
      <w:r>
        <w:rPr>
          <w:rFonts w:hint="default" w:ascii="Times New Roman" w:hAnsi="Times New Roman" w:eastAsia="方正仿宋_GBK"/>
          <w:b w:val="0"/>
          <w:bCs/>
          <w:sz w:val="32"/>
          <w:szCs w:val="32"/>
        </w:rPr>
        <w:t>554.24</w:t>
      </w:r>
      <w:r>
        <w:rPr>
          <w:rFonts w:hint="default" w:ascii="Times New Roman" w:hAnsi="方正仿宋_GBK" w:eastAsia="方正仿宋_GBK"/>
          <w:b w:val="0"/>
          <w:bCs/>
          <w:sz w:val="32"/>
          <w:szCs w:val="32"/>
          <w:shd w:val="clear" w:color="auto" w:fill="FFFFFF"/>
        </w:rPr>
        <w:t>万元，占</w:t>
      </w:r>
      <w:r>
        <w:rPr>
          <w:rFonts w:hint="default" w:ascii="Times New Roman" w:hAnsi="Times New Roman" w:eastAsia="方正仿宋_GBK"/>
          <w:b w:val="0"/>
          <w:bCs/>
          <w:sz w:val="32"/>
          <w:szCs w:val="32"/>
        </w:rPr>
        <w:t>100.0</w:t>
      </w:r>
      <w:r>
        <w:rPr>
          <w:rFonts w:hint="default" w:ascii="Times New Roman" w:hAnsi="Times New Roman" w:eastAsia="方正仿宋_GBK"/>
          <w:b w:val="0"/>
          <w:bCs/>
          <w:sz w:val="32"/>
          <w:szCs w:val="32"/>
          <w:shd w:val="clear" w:color="auto" w:fill="FFFFFF"/>
        </w:rPr>
        <w:t>%</w:t>
      </w:r>
      <w:r>
        <w:rPr>
          <w:rFonts w:ascii="Times New Roman" w:hAnsi="方正仿宋_GBK" w:eastAsia="方正仿宋_GBK"/>
          <w:b w:val="0"/>
          <w:bCs/>
          <w:sz w:val="32"/>
          <w:szCs w:val="32"/>
          <w:shd w:val="clear" w:color="auto" w:fill="FFFFFF"/>
        </w:rPr>
        <w:t>。</w:t>
      </w:r>
    </w:p>
    <w:p w14:paraId="2B692827">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shd w:val="clear" w:color="auto" w:fill="FFFFFF"/>
        </w:rPr>
      </w:pPr>
      <w:r>
        <w:rPr>
          <w:rStyle w:val="10"/>
          <w:rFonts w:hint="default" w:ascii="Times New Roman" w:hAnsi="Times New Roman" w:eastAsia="方正仿宋_GBK"/>
          <w:b w:val="0"/>
          <w:bCs/>
          <w:sz w:val="32"/>
          <w:szCs w:val="32"/>
          <w:shd w:val="clear" w:color="auto" w:fill="FFFFFF"/>
        </w:rPr>
        <w:t>3.</w:t>
      </w:r>
      <w:r>
        <w:rPr>
          <w:rStyle w:val="10"/>
          <w:rFonts w:hint="default" w:ascii="Times New Roman" w:hAnsi="方正仿宋_GBK" w:eastAsia="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年度支出合计</w:t>
      </w:r>
      <w:r>
        <w:rPr>
          <w:rFonts w:hint="default" w:ascii="Times New Roman" w:hAnsi="Times New Roman" w:eastAsia="方正仿宋_GBK"/>
          <w:b w:val="0"/>
          <w:bCs/>
          <w:sz w:val="32"/>
          <w:szCs w:val="32"/>
        </w:rPr>
        <w:t>554.24</w:t>
      </w:r>
      <w:r>
        <w:rPr>
          <w:rFonts w:hint="default" w:ascii="Times New Roman" w:hAnsi="方正仿宋_GBK" w:eastAsia="方正仿宋_GBK"/>
          <w:b w:val="0"/>
          <w:bCs/>
          <w:sz w:val="32"/>
          <w:szCs w:val="32"/>
          <w:shd w:val="clear" w:color="auto" w:fill="FFFFFF"/>
        </w:rPr>
        <w:t>万元，较上年决算数增加</w:t>
      </w:r>
      <w:r>
        <w:rPr>
          <w:rFonts w:hint="default" w:ascii="Times New Roman" w:hAnsi="Times New Roman" w:eastAsia="方正仿宋_GBK"/>
          <w:b w:val="0"/>
          <w:bCs/>
          <w:sz w:val="32"/>
          <w:szCs w:val="32"/>
          <w:shd w:val="clear" w:color="auto" w:fill="FFFFFF"/>
        </w:rPr>
        <w:t>3.36</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0.61%</w:t>
      </w:r>
      <w:r>
        <w:rPr>
          <w:rFonts w:hint="default" w:ascii="Times New Roman" w:hAnsi="方正仿宋_GBK" w:eastAsia="方正仿宋_GBK"/>
          <w:b w:val="0"/>
          <w:bCs/>
          <w:sz w:val="32"/>
          <w:szCs w:val="32"/>
          <w:shd w:val="clear" w:color="auto" w:fill="FFFFFF"/>
        </w:rPr>
        <w:t>，主要原因是工资上调</w:t>
      </w:r>
      <w:r>
        <w:rPr>
          <w:rFonts w:hint="default" w:ascii="Times New Roman" w:hAnsi="Times New Roman" w:eastAsia="方正仿宋_GBK"/>
          <w:b w:val="0"/>
          <w:bCs/>
          <w:sz w:val="32"/>
          <w:szCs w:val="32"/>
          <w:shd w:val="clear" w:color="auto" w:fill="FFFFFF"/>
        </w:rPr>
        <w:t>增加了人员工资。</w:t>
      </w:r>
      <w:r>
        <w:rPr>
          <w:rFonts w:hint="default" w:ascii="Times New Roman" w:hAnsi="方正仿宋_GBK" w:eastAsia="方正仿宋_GBK"/>
          <w:b w:val="0"/>
          <w:bCs/>
          <w:sz w:val="32"/>
          <w:szCs w:val="32"/>
          <w:shd w:val="clear" w:color="auto" w:fill="FFFFFF"/>
        </w:rPr>
        <w:t>其中：基本支出</w:t>
      </w:r>
      <w:r>
        <w:rPr>
          <w:rFonts w:hint="default" w:ascii="Times New Roman" w:hAnsi="Times New Roman" w:eastAsia="方正仿宋_GBK"/>
          <w:b w:val="0"/>
          <w:bCs/>
          <w:sz w:val="32"/>
          <w:szCs w:val="32"/>
        </w:rPr>
        <w:t>554.24</w:t>
      </w:r>
      <w:r>
        <w:rPr>
          <w:rFonts w:hint="default" w:ascii="Times New Roman" w:hAnsi="方正仿宋_GBK" w:eastAsia="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100.00%</w:t>
      </w:r>
      <w:r>
        <w:rPr>
          <w:rFonts w:ascii="Times New Roman" w:hAnsi="方正仿宋_GBK" w:eastAsia="方正仿宋_GBK"/>
          <w:b w:val="0"/>
          <w:bCs/>
          <w:sz w:val="32"/>
          <w:szCs w:val="32"/>
          <w:shd w:val="clear" w:color="auto" w:fill="FFFFFF"/>
        </w:rPr>
        <w:t>。</w:t>
      </w:r>
    </w:p>
    <w:p w14:paraId="12E6A6EA">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Style w:val="10"/>
          <w:rFonts w:hint="default" w:ascii="Times New Roman" w:hAnsi="Times New Roman" w:eastAsia="方正仿宋_GBK"/>
          <w:b w:val="0"/>
          <w:bCs/>
          <w:sz w:val="32"/>
          <w:szCs w:val="32"/>
          <w:shd w:val="clear" w:color="auto" w:fill="FFFFFF"/>
        </w:rPr>
        <w:t>4.</w:t>
      </w:r>
      <w:r>
        <w:rPr>
          <w:rStyle w:val="10"/>
          <w:rFonts w:hint="default" w:ascii="Times New Roman" w:hAnsi="方正仿宋_GBK" w:eastAsia="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年度年末结转和结余</w:t>
      </w:r>
      <w:r>
        <w:rPr>
          <w:rFonts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万元，较上年决算数无增减</w:t>
      </w:r>
      <w:r>
        <w:rPr>
          <w:rFonts w:ascii="Times New Roman" w:hAnsi="方正仿宋_GBK" w:eastAsia="方正仿宋_GBK"/>
          <w:b w:val="0"/>
          <w:bCs/>
          <w:sz w:val="32"/>
          <w:szCs w:val="32"/>
          <w:shd w:val="clear" w:color="auto" w:fill="FFFFFF"/>
        </w:rPr>
        <w:t>。</w:t>
      </w:r>
    </w:p>
    <w:p w14:paraId="15E09DFA">
      <w:pPr>
        <w:pStyle w:val="11"/>
        <w:autoSpaceDE w:val="0"/>
        <w:ind w:firstLine="643"/>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（二）财政拨款收入支出决算总体情况说明</w:t>
      </w:r>
    </w:p>
    <w:p w14:paraId="514E7345">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年度财政拨款收、支总计</w:t>
      </w:r>
      <w:r>
        <w:rPr>
          <w:rFonts w:hint="default" w:ascii="Times New Roman" w:hAnsi="Times New Roman" w:eastAsia="方正仿宋_GBK"/>
          <w:b w:val="0"/>
          <w:bCs/>
          <w:sz w:val="32"/>
          <w:szCs w:val="32"/>
          <w:shd w:val="clear" w:color="auto" w:fill="FFFFFF"/>
        </w:rPr>
        <w:t>554.24</w:t>
      </w:r>
      <w:r>
        <w:rPr>
          <w:rFonts w:hint="default" w:ascii="Times New Roman" w:hAnsi="方正仿宋_GBK" w:eastAsia="方正仿宋_GBK"/>
          <w:b w:val="0"/>
          <w:bCs/>
          <w:sz w:val="32"/>
          <w:szCs w:val="32"/>
          <w:shd w:val="clear" w:color="auto" w:fill="FFFFFF"/>
        </w:rPr>
        <w:t>万元。与</w:t>
      </w:r>
      <w:r>
        <w:rPr>
          <w:rFonts w:hint="default" w:ascii="Times New Roman" w:hAnsi="Times New Roman" w:eastAsia="方正仿宋_GBK"/>
          <w:b w:val="0"/>
          <w:bCs/>
          <w:sz w:val="32"/>
          <w:szCs w:val="32"/>
          <w:shd w:val="clear" w:color="auto" w:fill="FFFFFF"/>
        </w:rPr>
        <w:t>2022</w:t>
      </w:r>
      <w:r>
        <w:rPr>
          <w:rFonts w:hint="default" w:ascii="Times New Roman" w:hAnsi="方正仿宋_GBK" w:eastAsia="方正仿宋_GBK"/>
          <w:b w:val="0"/>
          <w:bCs/>
          <w:sz w:val="32"/>
          <w:szCs w:val="32"/>
          <w:shd w:val="clear" w:color="auto" w:fill="FFFFFF"/>
        </w:rPr>
        <w:t>年相比，财政拨款收、支总计各增加</w:t>
      </w:r>
      <w:r>
        <w:rPr>
          <w:rFonts w:hint="default" w:ascii="Times New Roman" w:hAnsi="Times New Roman" w:eastAsia="方正仿宋_GBK"/>
          <w:b w:val="0"/>
          <w:bCs/>
          <w:sz w:val="32"/>
          <w:szCs w:val="32"/>
          <w:shd w:val="clear" w:color="auto" w:fill="FFFFFF"/>
        </w:rPr>
        <w:t>3.36</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0.61%</w:t>
      </w:r>
      <w:r>
        <w:rPr>
          <w:rFonts w:hint="default" w:ascii="Times New Roman" w:hAnsi="方正仿宋_GBK" w:eastAsia="方正仿宋_GBK"/>
          <w:b w:val="0"/>
          <w:bCs/>
          <w:sz w:val="32"/>
          <w:szCs w:val="32"/>
          <w:shd w:val="clear" w:color="auto" w:fill="FFFFFF"/>
        </w:rPr>
        <w:t>。主要原因是工资上调</w:t>
      </w:r>
      <w:r>
        <w:rPr>
          <w:rFonts w:hint="default" w:ascii="Times New Roman" w:hAnsi="Times New Roman" w:eastAsia="方正仿宋_GBK"/>
          <w:b w:val="0"/>
          <w:bCs/>
          <w:sz w:val="32"/>
          <w:szCs w:val="32"/>
          <w:shd w:val="clear" w:color="auto" w:fill="FFFFFF"/>
        </w:rPr>
        <w:t>增加了人员工资。</w:t>
      </w:r>
    </w:p>
    <w:p w14:paraId="62A373A8">
      <w:pPr>
        <w:pStyle w:val="11"/>
        <w:autoSpaceDE w:val="0"/>
        <w:ind w:firstLine="643"/>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（三）一般公共预算财政拨款收入支出决算情况说明</w:t>
      </w:r>
    </w:p>
    <w:p w14:paraId="46320760">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Style w:val="10"/>
          <w:rFonts w:hint="default" w:ascii="Times New Roman" w:hAnsi="Times New Roman" w:eastAsia="方正仿宋_GBK"/>
          <w:b w:val="0"/>
          <w:bCs/>
          <w:sz w:val="32"/>
          <w:szCs w:val="32"/>
          <w:shd w:val="clear" w:color="auto" w:fill="FFFFFF"/>
        </w:rPr>
        <w:t>1.</w:t>
      </w:r>
      <w:r>
        <w:rPr>
          <w:rStyle w:val="10"/>
          <w:rFonts w:hint="default" w:ascii="Times New Roman" w:hAnsi="方正仿宋_GBK" w:eastAsia="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年度一般公共预算财政拨款收入</w:t>
      </w:r>
      <w:r>
        <w:rPr>
          <w:rFonts w:hint="default" w:ascii="Times New Roman" w:hAnsi="Times New Roman" w:eastAsia="方正仿宋_GBK"/>
          <w:b w:val="0"/>
          <w:bCs/>
          <w:sz w:val="32"/>
          <w:szCs w:val="32"/>
        </w:rPr>
        <w:t>554.24</w:t>
      </w:r>
      <w:r>
        <w:rPr>
          <w:rFonts w:hint="default" w:ascii="Times New Roman" w:hAnsi="方正仿宋_GBK" w:eastAsia="方正仿宋_GBK"/>
          <w:b w:val="0"/>
          <w:bCs/>
          <w:sz w:val="32"/>
          <w:szCs w:val="32"/>
          <w:shd w:val="clear" w:color="auto" w:fill="FFFFFF"/>
        </w:rPr>
        <w:t>万元，较上年决算数增加</w:t>
      </w:r>
      <w:r>
        <w:rPr>
          <w:rFonts w:hint="default" w:ascii="Times New Roman" w:hAnsi="Times New Roman" w:eastAsia="方正仿宋_GBK"/>
          <w:b w:val="0"/>
          <w:bCs/>
          <w:sz w:val="32"/>
          <w:szCs w:val="32"/>
          <w:shd w:val="clear" w:color="auto" w:fill="FFFFFF"/>
        </w:rPr>
        <w:t>3.36</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0.61%</w:t>
      </w:r>
      <w:r>
        <w:rPr>
          <w:rFonts w:hint="default" w:ascii="Times New Roman" w:hAnsi="方正仿宋_GBK" w:eastAsia="方正仿宋_GBK"/>
          <w:b w:val="0"/>
          <w:bCs/>
          <w:sz w:val="32"/>
          <w:szCs w:val="32"/>
          <w:shd w:val="clear" w:color="auto" w:fill="FFFFFF"/>
        </w:rPr>
        <w:t>。主要原因是工资上调</w:t>
      </w:r>
      <w:r>
        <w:rPr>
          <w:rFonts w:hint="default" w:ascii="Times New Roman" w:hAnsi="Times New Roman" w:eastAsia="方正仿宋_GBK"/>
          <w:b w:val="0"/>
          <w:bCs/>
          <w:sz w:val="32"/>
          <w:szCs w:val="32"/>
          <w:shd w:val="clear" w:color="auto" w:fill="FFFFFF"/>
        </w:rPr>
        <w:t>增加了人员工资。</w:t>
      </w:r>
      <w:r>
        <w:rPr>
          <w:rFonts w:hint="default" w:ascii="Times New Roman" w:hAnsi="方正仿宋_GBK" w:eastAsia="方正仿宋_GBK"/>
          <w:b w:val="0"/>
          <w:bCs/>
          <w:sz w:val="32"/>
          <w:szCs w:val="32"/>
          <w:shd w:val="clear" w:color="auto" w:fill="FFFFFF"/>
        </w:rPr>
        <w:t>较年初预算数增加</w:t>
      </w:r>
      <w:r>
        <w:rPr>
          <w:rFonts w:hint="default" w:ascii="Times New Roman" w:hAnsi="Times New Roman" w:eastAsia="方正仿宋_GBK"/>
          <w:b w:val="0"/>
          <w:bCs/>
          <w:sz w:val="32"/>
          <w:szCs w:val="32"/>
          <w:shd w:val="clear" w:color="auto" w:fill="FFFFFF"/>
        </w:rPr>
        <w:t>5.98</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1.09%</w:t>
      </w:r>
      <w:r>
        <w:rPr>
          <w:rFonts w:hint="default" w:ascii="Times New Roman" w:hAnsi="方正仿宋_GBK" w:eastAsia="方正仿宋_GBK"/>
          <w:b w:val="0"/>
          <w:bCs/>
          <w:sz w:val="32"/>
          <w:szCs w:val="32"/>
          <w:shd w:val="clear" w:color="auto" w:fill="FFFFFF"/>
        </w:rPr>
        <w:t>。主要原因是</w:t>
      </w:r>
      <w:r>
        <w:rPr>
          <w:rFonts w:ascii="Times New Roman" w:hAnsi="Times New Roman" w:eastAsia="方正仿宋_GBK"/>
          <w:b w:val="0"/>
          <w:bCs/>
          <w:sz w:val="32"/>
          <w:szCs w:val="32"/>
          <w:shd w:val="clear" w:color="auto" w:fill="FFFFFF"/>
        </w:rPr>
        <w:t>人员经费增加了7.1万元，公用经费减少了1.12万元</w:t>
      </w:r>
      <w:r>
        <w:rPr>
          <w:rFonts w:hint="default" w:ascii="Times New Roman" w:hAnsi="方正仿宋_GBK" w:eastAsia="方正仿宋_GBK"/>
          <w:b w:val="0"/>
          <w:bCs/>
          <w:sz w:val="32"/>
          <w:szCs w:val="32"/>
          <w:shd w:val="clear" w:color="auto" w:fill="FFFFFF"/>
        </w:rPr>
        <w:t>。此外，年初财政拨款结转和结余</w:t>
      </w:r>
      <w:r>
        <w:rPr>
          <w:rFonts w:hint="default" w:ascii="Times New Roman" w:hAnsi="Times New Roman" w:eastAsia="方正仿宋_GBK"/>
          <w:b w:val="0"/>
          <w:bCs/>
          <w:sz w:val="32"/>
          <w:szCs w:val="32"/>
        </w:rPr>
        <w:t>0.00</w:t>
      </w:r>
      <w:r>
        <w:rPr>
          <w:rFonts w:hint="default" w:ascii="Times New Roman" w:hAnsi="方正仿宋_GBK" w:eastAsia="方正仿宋_GBK"/>
          <w:b w:val="0"/>
          <w:bCs/>
          <w:sz w:val="32"/>
          <w:szCs w:val="32"/>
          <w:shd w:val="clear" w:color="auto" w:fill="FFFFFF"/>
        </w:rPr>
        <w:t>万元。</w:t>
      </w:r>
    </w:p>
    <w:p w14:paraId="0B1D2604">
      <w:pPr>
        <w:pStyle w:val="6"/>
        <w:snapToGrid w:val="0"/>
        <w:spacing w:before="0" w:beforeAutospacing="0" w:after="0" w:afterAutospacing="0" w:line="600" w:lineRule="exact"/>
        <w:ind w:firstLine="640" w:firstLineChars="200"/>
        <w:jc w:val="both"/>
        <w:rPr>
          <w:rFonts w:ascii="Times New Roman" w:hAnsi="方正仿宋_GBK" w:eastAsia="方正仿宋_GBK"/>
          <w:b w:val="0"/>
          <w:bCs/>
          <w:sz w:val="32"/>
          <w:szCs w:val="32"/>
          <w:shd w:val="clear" w:color="auto" w:fill="FFFFFF"/>
        </w:rPr>
      </w:pPr>
      <w:r>
        <w:rPr>
          <w:rStyle w:val="10"/>
          <w:rFonts w:hint="default" w:ascii="Times New Roman" w:hAnsi="Times New Roman" w:eastAsia="方正仿宋_GBK"/>
          <w:b w:val="0"/>
          <w:bCs/>
          <w:sz w:val="32"/>
          <w:szCs w:val="32"/>
          <w:shd w:val="clear" w:color="auto" w:fill="FFFFFF"/>
        </w:rPr>
        <w:t>2.</w:t>
      </w:r>
      <w:r>
        <w:rPr>
          <w:rStyle w:val="10"/>
          <w:rFonts w:hint="default" w:ascii="Times New Roman" w:hAnsi="方正仿宋_GBK" w:eastAsia="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年度一般公共预算财政拨款支出</w:t>
      </w:r>
      <w:r>
        <w:rPr>
          <w:rFonts w:hint="default" w:ascii="Times New Roman" w:hAnsi="Times New Roman" w:eastAsia="方正仿宋_GBK"/>
          <w:b w:val="0"/>
          <w:bCs/>
          <w:sz w:val="32"/>
          <w:szCs w:val="32"/>
        </w:rPr>
        <w:t>554.24</w:t>
      </w:r>
      <w:r>
        <w:rPr>
          <w:rFonts w:hint="default" w:ascii="Times New Roman" w:hAnsi="方正仿宋_GBK" w:eastAsia="方正仿宋_GBK"/>
          <w:b w:val="0"/>
          <w:bCs/>
          <w:sz w:val="32"/>
          <w:szCs w:val="32"/>
          <w:shd w:val="clear" w:color="auto" w:fill="FFFFFF"/>
        </w:rPr>
        <w:t>万元，较上年决算数增加</w:t>
      </w:r>
      <w:r>
        <w:rPr>
          <w:rFonts w:hint="default" w:ascii="Times New Roman" w:hAnsi="Times New Roman" w:eastAsia="方正仿宋_GBK"/>
          <w:b w:val="0"/>
          <w:bCs/>
          <w:sz w:val="32"/>
          <w:szCs w:val="32"/>
          <w:shd w:val="clear" w:color="auto" w:fill="FFFFFF"/>
        </w:rPr>
        <w:t>3.36</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0.61%</w:t>
      </w:r>
      <w:r>
        <w:rPr>
          <w:rFonts w:hint="default" w:ascii="Times New Roman" w:hAnsi="方正仿宋_GBK" w:eastAsia="方正仿宋_GBK"/>
          <w:b w:val="0"/>
          <w:bCs/>
          <w:sz w:val="32"/>
          <w:szCs w:val="32"/>
          <w:shd w:val="clear" w:color="auto" w:fill="FFFFFF"/>
        </w:rPr>
        <w:t>。主要原因是工资上调</w:t>
      </w:r>
      <w:r>
        <w:rPr>
          <w:rFonts w:hint="default" w:ascii="Times New Roman" w:hAnsi="Times New Roman" w:eastAsia="方正仿宋_GBK"/>
          <w:b w:val="0"/>
          <w:bCs/>
          <w:sz w:val="32"/>
          <w:szCs w:val="32"/>
          <w:shd w:val="clear" w:color="auto" w:fill="FFFFFF"/>
        </w:rPr>
        <w:t>增加了人员工资</w:t>
      </w:r>
      <w:r>
        <w:rPr>
          <w:rFonts w:ascii="Times New Roman" w:hAnsi="Times New Roman" w:eastAsia="方正仿宋_GBK"/>
          <w:b w:val="0"/>
          <w:bCs/>
          <w:sz w:val="32"/>
          <w:szCs w:val="32"/>
          <w:shd w:val="clear" w:color="auto" w:fill="FFFFFF"/>
        </w:rPr>
        <w:t>。</w:t>
      </w:r>
      <w:r>
        <w:rPr>
          <w:rFonts w:hint="default" w:ascii="Times New Roman" w:hAnsi="方正仿宋_GBK" w:eastAsia="方正仿宋_GBK"/>
          <w:b w:val="0"/>
          <w:bCs/>
          <w:sz w:val="32"/>
          <w:szCs w:val="32"/>
          <w:shd w:val="clear" w:color="auto" w:fill="FFFFFF"/>
        </w:rPr>
        <w:t>较年初预算数增加</w:t>
      </w:r>
      <w:r>
        <w:rPr>
          <w:rFonts w:hint="default" w:ascii="Times New Roman" w:hAnsi="Times New Roman" w:eastAsia="方正仿宋_GBK"/>
          <w:b w:val="0"/>
          <w:bCs/>
          <w:sz w:val="32"/>
          <w:szCs w:val="32"/>
          <w:shd w:val="clear" w:color="auto" w:fill="FFFFFF"/>
        </w:rPr>
        <w:t>5.98</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1.09%</w:t>
      </w:r>
      <w:r>
        <w:rPr>
          <w:rFonts w:hint="default" w:ascii="Times New Roman" w:hAnsi="方正仿宋_GBK" w:eastAsia="方正仿宋_GBK"/>
          <w:b w:val="0"/>
          <w:bCs/>
          <w:sz w:val="32"/>
          <w:szCs w:val="32"/>
          <w:shd w:val="clear" w:color="auto" w:fill="FFFFFF"/>
        </w:rPr>
        <w:t>。主要原因是</w:t>
      </w:r>
      <w:r>
        <w:rPr>
          <w:rFonts w:ascii="Times New Roman" w:hAnsi="Times New Roman" w:eastAsia="方正仿宋_GBK"/>
          <w:b w:val="0"/>
          <w:bCs/>
          <w:sz w:val="32"/>
          <w:szCs w:val="32"/>
          <w:shd w:val="clear" w:color="auto" w:fill="FFFFFF"/>
        </w:rPr>
        <w:t>人员经费增加了7.1万元，公用经费减少了1.12万元</w:t>
      </w:r>
      <w:r>
        <w:rPr>
          <w:rFonts w:hint="default" w:ascii="Times New Roman" w:hAnsi="方正仿宋_GBK" w:eastAsia="方正仿宋_GBK"/>
          <w:b w:val="0"/>
          <w:bCs/>
          <w:sz w:val="32"/>
          <w:szCs w:val="32"/>
          <w:shd w:val="clear" w:color="auto" w:fill="FFFFFF"/>
        </w:rPr>
        <w:t>。</w:t>
      </w:r>
    </w:p>
    <w:p w14:paraId="0F2B96DD">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Style w:val="10"/>
          <w:rFonts w:hint="default" w:ascii="Times New Roman" w:hAnsi="Times New Roman" w:eastAsia="方正仿宋_GBK"/>
          <w:b w:val="0"/>
          <w:bCs/>
          <w:sz w:val="32"/>
          <w:szCs w:val="32"/>
          <w:shd w:val="clear" w:color="auto" w:fill="FFFFFF"/>
        </w:rPr>
        <w:t>3.</w:t>
      </w:r>
      <w:r>
        <w:rPr>
          <w:rStyle w:val="10"/>
          <w:rFonts w:hint="default" w:ascii="Times New Roman" w:hAnsi="方正仿宋_GBK" w:eastAsia="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年度年末一般公共预算财政拨款结转和结余</w:t>
      </w:r>
      <w:r>
        <w:rPr>
          <w:rFonts w:hint="default" w:ascii="Times New Roman" w:hAnsi="Times New Roman" w:eastAsia="方正仿宋_GBK"/>
          <w:b w:val="0"/>
          <w:bCs/>
          <w:sz w:val="32"/>
          <w:szCs w:val="32"/>
        </w:rPr>
        <w:t>0.00</w:t>
      </w:r>
      <w:r>
        <w:rPr>
          <w:rFonts w:hint="default" w:ascii="Times New Roman" w:hAnsi="方正仿宋_GBK" w:eastAsia="方正仿宋_GBK"/>
          <w:b w:val="0"/>
          <w:bCs/>
          <w:sz w:val="32"/>
          <w:szCs w:val="32"/>
          <w:shd w:val="clear" w:color="auto" w:fill="FFFFFF"/>
        </w:rPr>
        <w:t>万元，较上年决算数无增减</w:t>
      </w:r>
      <w:r>
        <w:rPr>
          <w:rFonts w:ascii="Times New Roman" w:hAnsi="方正仿宋_GBK" w:eastAsia="方正仿宋_GBK"/>
          <w:b w:val="0"/>
          <w:bCs/>
          <w:sz w:val="32"/>
          <w:szCs w:val="32"/>
          <w:shd w:val="clear" w:color="auto" w:fill="FFFFFF"/>
        </w:rPr>
        <w:t>。</w:t>
      </w:r>
    </w:p>
    <w:p w14:paraId="66BB65F9">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color w:val="FF0000"/>
          <w:sz w:val="32"/>
          <w:szCs w:val="32"/>
          <w:highlight w:val="cyan"/>
          <w:shd w:val="clear" w:color="auto" w:fill="FFFFFF"/>
        </w:rPr>
      </w:pPr>
      <w:r>
        <w:rPr>
          <w:rStyle w:val="10"/>
          <w:rFonts w:hint="default" w:ascii="Times New Roman" w:hAnsi="Times New Roman" w:eastAsia="方正仿宋_GBK"/>
          <w:b w:val="0"/>
          <w:bCs/>
          <w:sz w:val="32"/>
          <w:szCs w:val="32"/>
          <w:shd w:val="clear" w:color="auto" w:fill="FFFFFF"/>
        </w:rPr>
        <w:t>4.</w:t>
      </w:r>
      <w:r>
        <w:rPr>
          <w:rStyle w:val="10"/>
          <w:rFonts w:hint="default" w:ascii="Times New Roman" w:hAnsi="方正仿宋_GBK" w:eastAsia="方正仿宋_GBK"/>
          <w:b w:val="0"/>
          <w:bCs/>
          <w:sz w:val="32"/>
          <w:szCs w:val="32"/>
          <w:shd w:val="clear" w:color="auto" w:fill="FFFFFF"/>
        </w:rPr>
        <w:t>比较情况。</w:t>
      </w:r>
      <w:r>
        <w:rPr>
          <w:rFonts w:hint="default" w:ascii="Times New Roman" w:hAnsi="方正仿宋_GBK" w:eastAsia="方正仿宋_GBK"/>
          <w:b w:val="0"/>
          <w:bCs/>
          <w:sz w:val="32"/>
          <w:szCs w:val="32"/>
          <w:shd w:val="clear" w:color="auto" w:fill="FFFFFF"/>
        </w:rPr>
        <w:t>本单位</w:t>
      </w: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年度一般公共预算财政拨款支出主要用于以下几个方面：</w:t>
      </w:r>
    </w:p>
    <w:p w14:paraId="0588E90E">
      <w:pPr>
        <w:pStyle w:val="6"/>
        <w:snapToGrid w:val="0"/>
        <w:spacing w:before="0" w:beforeAutospacing="0" w:after="0" w:afterAutospacing="0" w:line="600" w:lineRule="exact"/>
        <w:ind w:firstLine="640" w:firstLineChars="200"/>
        <w:jc w:val="both"/>
        <w:rPr>
          <w:rFonts w:ascii="Times New Roman" w:hAnsi="Times New Roman" w:eastAsia="方正仿宋_GBK"/>
          <w:b w:val="0"/>
          <w:bCs/>
          <w:sz w:val="32"/>
          <w:szCs w:val="32"/>
          <w:shd w:val="clear" w:color="auto" w:fill="FFFFFF"/>
        </w:rPr>
      </w:pPr>
      <w:r>
        <w:rPr>
          <w:rFonts w:hint="default" w:ascii="Times New Roman" w:hAnsi="方正仿宋_GBK" w:eastAsia="方正仿宋_GBK"/>
          <w:b w:val="0"/>
          <w:bCs/>
          <w:sz w:val="32"/>
          <w:szCs w:val="32"/>
          <w:shd w:val="clear" w:color="auto" w:fill="FFFFFF"/>
        </w:rPr>
        <w:t>（</w:t>
      </w:r>
      <w:r>
        <w:rPr>
          <w:rFonts w:ascii="Times New Roman" w:hAnsi="Times New Roman" w:eastAsia="方正仿宋_GBK"/>
          <w:b w:val="0"/>
          <w:bCs/>
          <w:sz w:val="32"/>
          <w:szCs w:val="32"/>
          <w:shd w:val="clear" w:color="auto" w:fill="FFFFFF"/>
        </w:rPr>
        <w:t>1</w:t>
      </w:r>
      <w:r>
        <w:rPr>
          <w:rFonts w:hint="default" w:ascii="Times New Roman" w:hAnsi="方正仿宋_GBK" w:eastAsia="方正仿宋_GBK"/>
          <w:b w:val="0"/>
          <w:bCs/>
          <w:sz w:val="32"/>
          <w:szCs w:val="32"/>
          <w:shd w:val="clear" w:color="auto" w:fill="FFFFFF"/>
        </w:rPr>
        <w:t>）社会保障与就业支出</w:t>
      </w:r>
      <w:r>
        <w:rPr>
          <w:rFonts w:hint="default" w:ascii="Times New Roman" w:hAnsi="Times New Roman" w:eastAsia="方正仿宋_GBK"/>
          <w:b w:val="0"/>
          <w:bCs/>
          <w:sz w:val="32"/>
          <w:szCs w:val="32"/>
        </w:rPr>
        <w:t>54.06</w:t>
      </w:r>
      <w:r>
        <w:rPr>
          <w:rFonts w:hint="default" w:ascii="Times New Roman" w:hAnsi="方正仿宋_GBK" w:eastAsia="方正仿宋_GBK"/>
          <w:b w:val="0"/>
          <w:bCs/>
          <w:sz w:val="32"/>
          <w:szCs w:val="32"/>
          <w:shd w:val="clear" w:color="auto" w:fill="FFFFFF"/>
        </w:rPr>
        <w:t>万元，占</w:t>
      </w:r>
      <w:r>
        <w:rPr>
          <w:rFonts w:hint="default" w:ascii="Times New Roman" w:hAnsi="Times New Roman" w:eastAsia="方正仿宋_GBK"/>
          <w:b w:val="0"/>
          <w:bCs/>
          <w:sz w:val="32"/>
          <w:szCs w:val="32"/>
        </w:rPr>
        <w:t>9.75</w:t>
      </w:r>
      <w:r>
        <w:rPr>
          <w:rFonts w:hint="default" w:ascii="Times New Roman" w:hAnsi="Times New Roman" w:eastAsia="方正仿宋_GBK"/>
          <w:b w:val="0"/>
          <w:bCs/>
          <w:sz w:val="32"/>
          <w:szCs w:val="32"/>
          <w:shd w:val="clear" w:color="auto" w:fill="FFFFFF"/>
        </w:rPr>
        <w:t>%</w:t>
      </w:r>
      <w:r>
        <w:rPr>
          <w:rFonts w:hint="default" w:ascii="Times New Roman" w:hAnsi="方正仿宋_GBK" w:eastAsia="方正仿宋_GBK"/>
          <w:b w:val="0"/>
          <w:bCs/>
          <w:sz w:val="32"/>
          <w:szCs w:val="32"/>
          <w:shd w:val="clear" w:color="auto" w:fill="FFFFFF"/>
        </w:rPr>
        <w:t>，较年初预算数减少</w:t>
      </w:r>
      <w:r>
        <w:rPr>
          <w:rFonts w:hint="default" w:ascii="Times New Roman" w:hAnsi="Times New Roman" w:eastAsia="方正仿宋_GBK"/>
          <w:b w:val="0"/>
          <w:bCs/>
          <w:sz w:val="32"/>
          <w:szCs w:val="32"/>
          <w:shd w:val="clear" w:color="auto" w:fill="FFFFFF"/>
        </w:rPr>
        <w:t>0.10</w:t>
      </w:r>
      <w:r>
        <w:rPr>
          <w:rFonts w:hint="default" w:ascii="Times New Roman" w:hAnsi="方正仿宋_GBK" w:eastAsia="方正仿宋_GBK"/>
          <w:b w:val="0"/>
          <w:bCs/>
          <w:sz w:val="32"/>
          <w:szCs w:val="32"/>
          <w:shd w:val="clear" w:color="auto" w:fill="FFFFFF"/>
        </w:rPr>
        <w:t>万元，下降</w:t>
      </w:r>
      <w:r>
        <w:rPr>
          <w:rFonts w:hint="default" w:ascii="Times New Roman" w:hAnsi="Times New Roman" w:eastAsia="方正仿宋_GBK"/>
          <w:b w:val="0"/>
          <w:bCs/>
          <w:sz w:val="32"/>
          <w:szCs w:val="32"/>
          <w:shd w:val="clear" w:color="auto" w:fill="FFFFFF"/>
        </w:rPr>
        <w:t>0.18%</w:t>
      </w:r>
      <w:r>
        <w:rPr>
          <w:rFonts w:hint="default" w:ascii="Times New Roman" w:hAnsi="方正仿宋_GBK" w:eastAsia="方正仿宋_GBK"/>
          <w:b w:val="0"/>
          <w:bCs/>
          <w:sz w:val="32"/>
          <w:szCs w:val="32"/>
          <w:shd w:val="clear" w:color="auto" w:fill="FFFFFF"/>
        </w:rPr>
        <w:t>，主要原因是</w:t>
      </w:r>
      <w:r>
        <w:rPr>
          <w:rFonts w:ascii="Times New Roman" w:hAnsi="Times New Roman" w:eastAsia="方正仿宋_GBK"/>
          <w:b w:val="0"/>
          <w:bCs/>
          <w:sz w:val="32"/>
          <w:szCs w:val="32"/>
          <w:shd w:val="clear" w:color="auto" w:fill="FFFFFF"/>
        </w:rPr>
        <w:t>基本养老保险减少0.06万元，职业年金减少0.04万元。</w:t>
      </w:r>
    </w:p>
    <w:p w14:paraId="14A47EE4">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Fonts w:hint="default" w:ascii="Times New Roman" w:hAnsi="方正仿宋_GBK" w:eastAsia="方正仿宋_GBK"/>
          <w:b w:val="0"/>
          <w:bCs/>
          <w:sz w:val="32"/>
          <w:szCs w:val="32"/>
          <w:shd w:val="clear" w:color="auto" w:fill="FFFFFF"/>
        </w:rPr>
        <w:t>（</w:t>
      </w:r>
      <w:r>
        <w:rPr>
          <w:rFonts w:ascii="Times New Roman" w:hAnsi="Times New Roman" w:eastAsia="方正仿宋_GBK"/>
          <w:b w:val="0"/>
          <w:bCs/>
          <w:sz w:val="32"/>
          <w:szCs w:val="32"/>
          <w:shd w:val="clear" w:color="auto" w:fill="FFFFFF"/>
        </w:rPr>
        <w:t>2</w:t>
      </w:r>
      <w:r>
        <w:rPr>
          <w:rFonts w:hint="default" w:ascii="Times New Roman" w:hAnsi="方正仿宋_GBK" w:eastAsia="方正仿宋_GBK"/>
          <w:b w:val="0"/>
          <w:bCs/>
          <w:sz w:val="32"/>
          <w:szCs w:val="32"/>
          <w:shd w:val="clear" w:color="auto" w:fill="FFFFFF"/>
        </w:rPr>
        <w:t>）卫生健康支出</w:t>
      </w:r>
      <w:r>
        <w:rPr>
          <w:rFonts w:hint="default" w:ascii="Times New Roman" w:hAnsi="Times New Roman" w:eastAsia="方正仿宋_GBK"/>
          <w:b w:val="0"/>
          <w:bCs/>
          <w:sz w:val="32"/>
          <w:szCs w:val="32"/>
        </w:rPr>
        <w:t>26.25</w:t>
      </w:r>
      <w:r>
        <w:rPr>
          <w:rFonts w:hint="default" w:ascii="Times New Roman" w:hAnsi="方正仿宋_GBK" w:eastAsia="方正仿宋_GBK"/>
          <w:b w:val="0"/>
          <w:bCs/>
          <w:sz w:val="32"/>
          <w:szCs w:val="32"/>
          <w:shd w:val="clear" w:color="auto" w:fill="FFFFFF"/>
        </w:rPr>
        <w:t>万元，占</w:t>
      </w:r>
      <w:r>
        <w:rPr>
          <w:rFonts w:hint="default" w:ascii="Times New Roman" w:hAnsi="Times New Roman" w:eastAsia="方正仿宋_GBK"/>
          <w:b w:val="0"/>
          <w:bCs/>
          <w:sz w:val="32"/>
          <w:szCs w:val="32"/>
        </w:rPr>
        <w:t>4.74</w:t>
      </w:r>
      <w:r>
        <w:rPr>
          <w:rFonts w:hint="default" w:ascii="Times New Roman" w:hAnsi="Times New Roman" w:eastAsia="方正仿宋_GBK"/>
          <w:b w:val="0"/>
          <w:bCs/>
          <w:sz w:val="32"/>
          <w:szCs w:val="32"/>
          <w:shd w:val="clear" w:color="auto" w:fill="FFFFFF"/>
        </w:rPr>
        <w:t>%</w:t>
      </w:r>
      <w:r>
        <w:rPr>
          <w:rFonts w:hint="default" w:ascii="Times New Roman" w:hAnsi="方正仿宋_GBK" w:eastAsia="方正仿宋_GBK"/>
          <w:b w:val="0"/>
          <w:bCs/>
          <w:sz w:val="32"/>
          <w:szCs w:val="32"/>
          <w:shd w:val="clear" w:color="auto" w:fill="FFFFFF"/>
        </w:rPr>
        <w:t>，较年初预算数减少</w:t>
      </w:r>
      <w:r>
        <w:rPr>
          <w:rFonts w:hint="default" w:ascii="Times New Roman" w:hAnsi="Times New Roman" w:eastAsia="方正仿宋_GBK"/>
          <w:b w:val="0"/>
          <w:bCs/>
          <w:sz w:val="32"/>
          <w:szCs w:val="32"/>
          <w:shd w:val="clear" w:color="auto" w:fill="FFFFFF"/>
        </w:rPr>
        <w:t>0.04</w:t>
      </w:r>
      <w:r>
        <w:rPr>
          <w:rFonts w:hint="default" w:ascii="Times New Roman" w:hAnsi="方正仿宋_GBK" w:eastAsia="方正仿宋_GBK"/>
          <w:b w:val="0"/>
          <w:bCs/>
          <w:sz w:val="32"/>
          <w:szCs w:val="32"/>
          <w:shd w:val="clear" w:color="auto" w:fill="FFFFFF"/>
        </w:rPr>
        <w:t>万元，下降</w:t>
      </w:r>
      <w:r>
        <w:rPr>
          <w:rFonts w:hint="default" w:ascii="Times New Roman" w:hAnsi="Times New Roman" w:eastAsia="方正仿宋_GBK"/>
          <w:b w:val="0"/>
          <w:bCs/>
          <w:sz w:val="32"/>
          <w:szCs w:val="32"/>
          <w:shd w:val="clear" w:color="auto" w:fill="FFFFFF"/>
        </w:rPr>
        <w:t>0.15%</w:t>
      </w:r>
      <w:r>
        <w:rPr>
          <w:rFonts w:hint="default" w:ascii="Times New Roman" w:hAnsi="方正仿宋_GBK" w:eastAsia="方正仿宋_GBK"/>
          <w:b w:val="0"/>
          <w:bCs/>
          <w:sz w:val="32"/>
          <w:szCs w:val="32"/>
          <w:shd w:val="clear" w:color="auto" w:fill="FFFFFF"/>
        </w:rPr>
        <w:t>，主要原因是</w:t>
      </w:r>
      <w:r>
        <w:rPr>
          <w:rFonts w:ascii="Times New Roman" w:hAnsi="Times New Roman" w:eastAsia="方正仿宋_GBK"/>
          <w:b w:val="0"/>
          <w:bCs/>
          <w:sz w:val="32"/>
          <w:szCs w:val="32"/>
          <w:shd w:val="clear" w:color="auto" w:fill="FFFFFF"/>
        </w:rPr>
        <w:t>医疗保险减少0.04万元。</w:t>
      </w:r>
    </w:p>
    <w:p w14:paraId="1799242A">
      <w:pPr>
        <w:ind w:firstLine="640" w:firstLineChars="200"/>
        <w:rPr>
          <w:rFonts w:hint="default" w:ascii="Times New Roman" w:hAnsi="Times New Roman" w:eastAsia="方正仿宋_GBK"/>
          <w:b w:val="0"/>
          <w:bCs/>
          <w:color w:val="FF0000"/>
          <w:sz w:val="32"/>
          <w:szCs w:val="32"/>
          <w:shd w:val="clear" w:color="auto" w:fill="FFFFFF"/>
        </w:rPr>
      </w:pPr>
      <w:r>
        <w:rPr>
          <w:rFonts w:hint="default" w:ascii="Times New Roman" w:hAnsi="方正仿宋_GBK" w:eastAsia="方正仿宋_GBK"/>
          <w:b w:val="0"/>
          <w:bCs/>
          <w:sz w:val="32"/>
          <w:szCs w:val="32"/>
          <w:shd w:val="clear" w:color="auto" w:fill="FFFFFF"/>
        </w:rPr>
        <w:t>（</w:t>
      </w:r>
      <w:r>
        <w:rPr>
          <w:rFonts w:ascii="Times New Roman" w:hAnsi="Times New Roman" w:eastAsia="方正仿宋_GBK"/>
          <w:b w:val="0"/>
          <w:bCs/>
          <w:sz w:val="32"/>
          <w:szCs w:val="32"/>
          <w:shd w:val="clear" w:color="auto" w:fill="FFFFFF"/>
        </w:rPr>
        <w:t>3</w:t>
      </w:r>
      <w:r>
        <w:rPr>
          <w:rFonts w:hint="default" w:ascii="Times New Roman" w:hAnsi="方正仿宋_GBK" w:eastAsia="方正仿宋_GBK"/>
          <w:b w:val="0"/>
          <w:bCs/>
          <w:sz w:val="32"/>
          <w:szCs w:val="32"/>
          <w:shd w:val="clear" w:color="auto" w:fill="FFFFFF"/>
        </w:rPr>
        <w:t>）</w:t>
      </w:r>
      <w:bookmarkStart w:id="0" w:name="_GoBack"/>
      <w:bookmarkEnd w:id="0"/>
      <w:r>
        <w:rPr>
          <w:rFonts w:hint="default" w:ascii="Times New Roman" w:hAnsi="方正仿宋_GBK" w:eastAsia="方正仿宋_GBK"/>
          <w:b w:val="0"/>
          <w:bCs/>
          <w:sz w:val="32"/>
          <w:szCs w:val="32"/>
        </w:rPr>
        <w:t>住房保障支出</w:t>
      </w:r>
      <w:r>
        <w:rPr>
          <w:rFonts w:hint="default" w:ascii="Times New Roman" w:hAnsi="Times New Roman" w:eastAsia="方正仿宋_GBK"/>
          <w:b w:val="0"/>
          <w:bCs/>
          <w:sz w:val="32"/>
          <w:szCs w:val="32"/>
        </w:rPr>
        <w:t>25.93</w:t>
      </w:r>
      <w:r>
        <w:rPr>
          <w:rFonts w:hint="default" w:ascii="Times New Roman" w:hAnsi="方正仿宋_GBK" w:eastAsia="方正仿宋_GBK"/>
          <w:b w:val="0"/>
          <w:bCs/>
          <w:sz w:val="32"/>
          <w:szCs w:val="32"/>
          <w:shd w:val="clear" w:color="auto" w:fill="FFFFFF"/>
        </w:rPr>
        <w:t>万元，占</w:t>
      </w:r>
      <w:r>
        <w:rPr>
          <w:rFonts w:hint="default" w:ascii="Times New Roman" w:hAnsi="Times New Roman" w:eastAsia="方正仿宋_GBK"/>
          <w:b w:val="0"/>
          <w:bCs/>
          <w:sz w:val="32"/>
          <w:szCs w:val="32"/>
        </w:rPr>
        <w:t>4.68</w:t>
      </w:r>
      <w:r>
        <w:rPr>
          <w:rFonts w:hint="default" w:ascii="Times New Roman" w:hAnsi="Times New Roman" w:eastAsia="方正仿宋_GBK"/>
          <w:b w:val="0"/>
          <w:bCs/>
          <w:sz w:val="32"/>
          <w:szCs w:val="32"/>
          <w:shd w:val="clear" w:color="auto" w:fill="FFFFFF"/>
        </w:rPr>
        <w:t>%</w:t>
      </w:r>
      <w:r>
        <w:rPr>
          <w:rFonts w:hint="default" w:ascii="Times New Roman" w:hAnsi="方正仿宋_GBK" w:eastAsia="方正仿宋_GBK"/>
          <w:b w:val="0"/>
          <w:bCs/>
          <w:sz w:val="32"/>
          <w:szCs w:val="32"/>
          <w:shd w:val="clear" w:color="auto" w:fill="FFFFFF"/>
        </w:rPr>
        <w:t>，较年初预算数无增减</w:t>
      </w:r>
      <w:r>
        <w:rPr>
          <w:rFonts w:ascii="Times New Roman" w:hAnsi="方正仿宋_GBK" w:eastAsia="方正仿宋_GBK"/>
          <w:b w:val="0"/>
          <w:bCs/>
          <w:sz w:val="32"/>
          <w:szCs w:val="32"/>
          <w:shd w:val="clear" w:color="auto" w:fill="FFFFFF"/>
        </w:rPr>
        <w:t>。</w:t>
      </w:r>
    </w:p>
    <w:p w14:paraId="7E5B45A6">
      <w:pPr>
        <w:ind w:firstLine="640" w:firstLineChars="200"/>
        <w:rPr>
          <w:rFonts w:ascii="Times New Roman" w:hAnsi="Times New Roman" w:eastAsia="方正仿宋_GBK"/>
          <w:b w:val="0"/>
          <w:bCs/>
          <w:sz w:val="32"/>
          <w:szCs w:val="32"/>
          <w:shd w:val="clear" w:color="auto" w:fill="FFFFFF"/>
        </w:rPr>
      </w:pPr>
      <w:r>
        <w:rPr>
          <w:rFonts w:hint="default" w:ascii="Times New Roman" w:hAnsi="方正仿宋_GBK" w:eastAsia="方正仿宋_GBK"/>
          <w:b w:val="0"/>
          <w:bCs/>
          <w:sz w:val="32"/>
          <w:szCs w:val="32"/>
          <w:shd w:val="clear" w:color="auto" w:fill="FFFFFF"/>
        </w:rPr>
        <w:t>（</w:t>
      </w:r>
      <w:r>
        <w:rPr>
          <w:rFonts w:ascii="Times New Roman" w:hAnsi="Times New Roman" w:eastAsia="方正仿宋_GBK"/>
          <w:b w:val="0"/>
          <w:bCs/>
          <w:sz w:val="32"/>
          <w:szCs w:val="32"/>
          <w:shd w:val="clear" w:color="auto" w:fill="FFFFFF"/>
        </w:rPr>
        <w:t>4</w:t>
      </w:r>
      <w:r>
        <w:rPr>
          <w:rFonts w:hint="default" w:ascii="Times New Roman" w:hAnsi="方正仿宋_GBK" w:eastAsia="方正仿宋_GBK"/>
          <w:b w:val="0"/>
          <w:bCs/>
          <w:sz w:val="32"/>
          <w:szCs w:val="32"/>
          <w:shd w:val="clear" w:color="auto" w:fill="FFFFFF"/>
        </w:rPr>
        <w:t>）</w:t>
      </w:r>
      <w:r>
        <w:rPr>
          <w:rFonts w:hint="default" w:ascii="Times New Roman" w:hAnsi="方正仿宋_GBK" w:eastAsia="方正仿宋_GBK"/>
          <w:b w:val="0"/>
          <w:bCs/>
          <w:sz w:val="32"/>
          <w:szCs w:val="32"/>
        </w:rPr>
        <w:t>灾害防治及应急管理支出</w:t>
      </w:r>
      <w:r>
        <w:rPr>
          <w:rFonts w:hint="default" w:ascii="Times New Roman" w:hAnsi="Times New Roman" w:eastAsia="方正仿宋_GBK"/>
          <w:b w:val="0"/>
          <w:bCs/>
          <w:sz w:val="32"/>
          <w:szCs w:val="32"/>
        </w:rPr>
        <w:t>448.00</w:t>
      </w:r>
      <w:r>
        <w:rPr>
          <w:rFonts w:hint="default" w:ascii="Times New Roman" w:hAnsi="方正仿宋_GBK" w:eastAsia="方正仿宋_GBK"/>
          <w:b w:val="0"/>
          <w:bCs/>
          <w:sz w:val="32"/>
          <w:szCs w:val="32"/>
          <w:shd w:val="clear" w:color="auto" w:fill="FFFFFF"/>
        </w:rPr>
        <w:t>万元，占</w:t>
      </w:r>
      <w:r>
        <w:rPr>
          <w:rFonts w:hint="default" w:ascii="Times New Roman" w:hAnsi="Times New Roman" w:eastAsia="方正仿宋_GBK"/>
          <w:b w:val="0"/>
          <w:bCs/>
          <w:sz w:val="32"/>
          <w:szCs w:val="32"/>
        </w:rPr>
        <w:t>80.83</w:t>
      </w:r>
      <w:r>
        <w:rPr>
          <w:rFonts w:hint="default" w:ascii="Times New Roman" w:hAnsi="Times New Roman" w:eastAsia="方正仿宋_GBK"/>
          <w:b w:val="0"/>
          <w:bCs/>
          <w:sz w:val="32"/>
          <w:szCs w:val="32"/>
          <w:shd w:val="clear" w:color="auto" w:fill="FFFFFF"/>
        </w:rPr>
        <w:t>%</w:t>
      </w:r>
      <w:r>
        <w:rPr>
          <w:rFonts w:hint="default" w:ascii="Times New Roman" w:hAnsi="方正仿宋_GBK" w:eastAsia="方正仿宋_GBK"/>
          <w:b w:val="0"/>
          <w:bCs/>
          <w:sz w:val="32"/>
          <w:szCs w:val="32"/>
          <w:shd w:val="clear" w:color="auto" w:fill="FFFFFF"/>
        </w:rPr>
        <w:t>，较年初预算数增加</w:t>
      </w:r>
      <w:r>
        <w:rPr>
          <w:rFonts w:hint="default" w:ascii="Times New Roman" w:hAnsi="Times New Roman" w:eastAsia="方正仿宋_GBK"/>
          <w:b w:val="0"/>
          <w:bCs/>
          <w:sz w:val="32"/>
          <w:szCs w:val="32"/>
          <w:shd w:val="clear" w:color="auto" w:fill="FFFFFF"/>
        </w:rPr>
        <w:t>6.11</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1.38%</w:t>
      </w:r>
      <w:r>
        <w:rPr>
          <w:rFonts w:hint="default" w:ascii="Times New Roman" w:hAnsi="方正仿宋_GBK" w:eastAsia="方正仿宋_GBK"/>
          <w:b w:val="0"/>
          <w:bCs/>
          <w:sz w:val="32"/>
          <w:szCs w:val="32"/>
          <w:shd w:val="clear" w:color="auto" w:fill="FFFFFF"/>
        </w:rPr>
        <w:t>，主要原因是工资上调</w:t>
      </w:r>
      <w:r>
        <w:rPr>
          <w:rFonts w:hint="default" w:ascii="Times New Roman" w:hAnsi="Times New Roman" w:eastAsia="方正仿宋_GBK"/>
          <w:b w:val="0"/>
          <w:bCs/>
          <w:sz w:val="32"/>
          <w:szCs w:val="32"/>
          <w:shd w:val="clear" w:color="auto" w:fill="FFFFFF"/>
        </w:rPr>
        <w:t>增加了人员工资</w:t>
      </w:r>
      <w:r>
        <w:rPr>
          <w:rFonts w:ascii="Times New Roman" w:hAnsi="Times New Roman" w:eastAsia="方正仿宋_GBK"/>
          <w:b w:val="0"/>
          <w:bCs/>
          <w:sz w:val="32"/>
          <w:szCs w:val="32"/>
          <w:shd w:val="clear" w:color="auto" w:fill="FFFFFF"/>
        </w:rPr>
        <w:t>。</w:t>
      </w:r>
    </w:p>
    <w:p w14:paraId="39699E32">
      <w:pPr>
        <w:pStyle w:val="11"/>
        <w:autoSpaceDE w:val="0"/>
        <w:ind w:firstLine="643"/>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1DFB01B5">
      <w:pPr>
        <w:pStyle w:val="6"/>
        <w:snapToGrid w:val="0"/>
        <w:spacing w:before="0" w:beforeAutospacing="0" w:after="0" w:afterAutospacing="0" w:line="600" w:lineRule="exact"/>
        <w:ind w:firstLine="640" w:firstLineChars="200"/>
        <w:jc w:val="both"/>
        <w:rPr>
          <w:rFonts w:ascii="Times New Roman" w:hAnsi="Times New Roman" w:eastAsia="方正仿宋_GBK"/>
          <w:b w:val="0"/>
          <w:bCs/>
          <w:sz w:val="32"/>
          <w:szCs w:val="30"/>
        </w:rPr>
      </w:pPr>
      <w:r>
        <w:rPr>
          <w:rFonts w:hint="default" w:ascii="Times New Roman" w:hAnsi="Times New Roman" w:eastAsia="方正仿宋_GBK"/>
          <w:b w:val="0"/>
          <w:bCs/>
          <w:sz w:val="32"/>
          <w:szCs w:val="32"/>
          <w:shd w:val="clear" w:color="auto" w:fill="FFFFFF"/>
        </w:rPr>
        <w:t> 2023</w:t>
      </w:r>
      <w:r>
        <w:rPr>
          <w:rFonts w:hint="default" w:ascii="Times New Roman" w:hAnsi="方正仿宋_GBK" w:eastAsia="方正仿宋_GBK"/>
          <w:b w:val="0"/>
          <w:bCs/>
          <w:sz w:val="32"/>
          <w:szCs w:val="32"/>
          <w:shd w:val="clear" w:color="auto" w:fill="FFFFFF"/>
        </w:rPr>
        <w:t>年度一般公共财政拨款基本支出</w:t>
      </w:r>
      <w:r>
        <w:rPr>
          <w:rFonts w:hint="default" w:ascii="Times New Roman" w:hAnsi="Times New Roman" w:eastAsia="方正仿宋_GBK"/>
          <w:b w:val="0"/>
          <w:bCs/>
          <w:sz w:val="32"/>
          <w:szCs w:val="32"/>
        </w:rPr>
        <w:t>554.24</w:t>
      </w:r>
      <w:r>
        <w:rPr>
          <w:rFonts w:hint="default" w:ascii="Times New Roman" w:hAnsi="方正仿宋_GBK" w:eastAsia="方正仿宋_GBK"/>
          <w:b w:val="0"/>
          <w:bCs/>
          <w:sz w:val="32"/>
          <w:szCs w:val="32"/>
          <w:shd w:val="clear" w:color="auto" w:fill="FFFFFF"/>
        </w:rPr>
        <w:t>万元。其中：人员经费</w:t>
      </w:r>
      <w:r>
        <w:rPr>
          <w:rFonts w:hint="default" w:ascii="Times New Roman" w:hAnsi="Times New Roman" w:eastAsia="方正仿宋_GBK"/>
          <w:b w:val="0"/>
          <w:bCs/>
          <w:sz w:val="32"/>
          <w:szCs w:val="32"/>
        </w:rPr>
        <w:t>486.23</w:t>
      </w:r>
      <w:r>
        <w:rPr>
          <w:rFonts w:hint="default" w:ascii="Times New Roman" w:hAnsi="方正仿宋_GBK" w:eastAsia="方正仿宋_GBK"/>
          <w:b w:val="0"/>
          <w:bCs/>
          <w:sz w:val="32"/>
          <w:szCs w:val="32"/>
          <w:shd w:val="clear" w:color="auto" w:fill="FFFFFF"/>
        </w:rPr>
        <w:t>万元，较上年决算数减少</w:t>
      </w:r>
      <w:r>
        <w:rPr>
          <w:rFonts w:hint="default" w:ascii="Times New Roman" w:hAnsi="Times New Roman" w:eastAsia="方正仿宋_GBK"/>
          <w:b w:val="0"/>
          <w:bCs/>
          <w:sz w:val="32"/>
          <w:szCs w:val="32"/>
          <w:shd w:val="clear" w:color="auto" w:fill="FFFFFF"/>
        </w:rPr>
        <w:t>16.40</w:t>
      </w:r>
      <w:r>
        <w:rPr>
          <w:rFonts w:hint="default" w:ascii="Times New Roman" w:hAnsi="方正仿宋_GBK" w:eastAsia="方正仿宋_GBK"/>
          <w:b w:val="0"/>
          <w:bCs/>
          <w:sz w:val="32"/>
          <w:szCs w:val="32"/>
          <w:shd w:val="clear" w:color="auto" w:fill="FFFFFF"/>
        </w:rPr>
        <w:t>万元，下降</w:t>
      </w:r>
      <w:r>
        <w:rPr>
          <w:rFonts w:hint="default" w:ascii="Times New Roman" w:hAnsi="Times New Roman" w:eastAsia="方正仿宋_GBK"/>
          <w:b w:val="0"/>
          <w:bCs/>
          <w:sz w:val="32"/>
          <w:szCs w:val="32"/>
          <w:shd w:val="clear" w:color="auto" w:fill="FFFFFF"/>
        </w:rPr>
        <w:t>3.26%</w:t>
      </w:r>
      <w:r>
        <w:rPr>
          <w:rFonts w:hint="default" w:ascii="Times New Roman" w:hAnsi="方正仿宋_GBK" w:eastAsia="方正仿宋_GBK"/>
          <w:b w:val="0"/>
          <w:bCs/>
          <w:sz w:val="32"/>
          <w:szCs w:val="32"/>
          <w:shd w:val="clear" w:color="auto" w:fill="FFFFFF"/>
        </w:rPr>
        <w:t>，主要原因是</w:t>
      </w:r>
      <w:r>
        <w:rPr>
          <w:rFonts w:ascii="Times New Roman" w:hAnsi="Times New Roman" w:eastAsia="方正仿宋_GBK"/>
          <w:b w:val="0"/>
          <w:bCs/>
          <w:sz w:val="32"/>
          <w:szCs w:val="32"/>
          <w:shd w:val="clear" w:color="auto" w:fill="FFFFFF"/>
        </w:rPr>
        <w:t>工资福利支出减少了11.55万元，对个人和家庭的补助减少了4.85万元。</w:t>
      </w:r>
      <w:r>
        <w:rPr>
          <w:rFonts w:ascii="Times New Roman" w:eastAsia="方正仿宋_GBK"/>
          <w:b w:val="0"/>
          <w:bCs/>
          <w:sz w:val="32"/>
        </w:rPr>
        <w:t>人员经费用途主要包括</w:t>
      </w:r>
      <w:r>
        <w:rPr>
          <w:rFonts w:ascii="Times New Roman" w:hAnsi="Times New Roman" w:eastAsia="方正仿宋_GBK"/>
          <w:b w:val="0"/>
          <w:bCs/>
          <w:sz w:val="32"/>
          <w:szCs w:val="30"/>
        </w:rPr>
        <w:t>基本工资、津贴补贴、社会保障缴费、绩效工资和其他工资福利支出。</w:t>
      </w:r>
      <w:r>
        <w:rPr>
          <w:rFonts w:hint="default" w:ascii="Times New Roman" w:hAnsi="方正仿宋_GBK" w:eastAsia="方正仿宋_GBK"/>
          <w:b w:val="0"/>
          <w:bCs/>
          <w:sz w:val="32"/>
          <w:szCs w:val="32"/>
          <w:shd w:val="clear" w:color="auto" w:fill="FFFFFF"/>
        </w:rPr>
        <w:t>公用经费</w:t>
      </w:r>
      <w:r>
        <w:rPr>
          <w:rFonts w:hint="default" w:ascii="Times New Roman" w:hAnsi="Times New Roman" w:eastAsia="方正仿宋_GBK"/>
          <w:b w:val="0"/>
          <w:bCs/>
          <w:sz w:val="32"/>
          <w:szCs w:val="32"/>
        </w:rPr>
        <w:t>68.01</w:t>
      </w:r>
      <w:r>
        <w:rPr>
          <w:rFonts w:hint="default" w:ascii="Times New Roman" w:hAnsi="方正仿宋_GBK" w:eastAsia="方正仿宋_GBK"/>
          <w:b w:val="0"/>
          <w:bCs/>
          <w:sz w:val="32"/>
          <w:szCs w:val="32"/>
          <w:shd w:val="clear" w:color="auto" w:fill="FFFFFF"/>
        </w:rPr>
        <w:t>万元，较上年决算数增加</w:t>
      </w:r>
      <w:r>
        <w:rPr>
          <w:rFonts w:hint="default" w:ascii="Times New Roman" w:hAnsi="Times New Roman" w:eastAsia="方正仿宋_GBK"/>
          <w:b w:val="0"/>
          <w:bCs/>
          <w:sz w:val="32"/>
          <w:szCs w:val="32"/>
          <w:shd w:val="clear" w:color="auto" w:fill="FFFFFF"/>
        </w:rPr>
        <w:t>19.76</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40.95%</w:t>
      </w:r>
      <w:r>
        <w:rPr>
          <w:rFonts w:hint="default" w:ascii="Times New Roman" w:hAnsi="方正仿宋_GBK" w:eastAsia="方正仿宋_GBK"/>
          <w:b w:val="0"/>
          <w:bCs/>
          <w:sz w:val="32"/>
          <w:szCs w:val="32"/>
          <w:shd w:val="clear" w:color="auto" w:fill="FFFFFF"/>
        </w:rPr>
        <w:t>，主要原因是</w:t>
      </w:r>
      <w:r>
        <w:rPr>
          <w:rFonts w:ascii="Times New Roman" w:hAnsi="Times New Roman" w:eastAsia="方正仿宋_GBK"/>
          <w:b w:val="0"/>
          <w:bCs/>
          <w:sz w:val="32"/>
          <w:szCs w:val="32"/>
          <w:shd w:val="clear" w:color="auto" w:fill="FFFFFF"/>
        </w:rPr>
        <w:t>工会经费</w:t>
      </w:r>
      <w:r>
        <w:rPr>
          <w:rFonts w:ascii="Times New Roman" w:hAnsi="方正仿宋_GBK" w:eastAsia="方正仿宋_GBK"/>
          <w:b w:val="0"/>
          <w:bCs/>
          <w:sz w:val="32"/>
          <w:szCs w:val="32"/>
          <w:shd w:val="clear" w:color="auto" w:fill="FFFFFF"/>
        </w:rPr>
        <w:t>增加了13.63万元，福利费增加了12.75万元</w:t>
      </w:r>
      <w:r>
        <w:rPr>
          <w:rFonts w:hint="default" w:ascii="Times New Roman" w:hAnsi="方正仿宋_GBK" w:eastAsia="方正仿宋_GBK"/>
          <w:b w:val="0"/>
          <w:bCs/>
          <w:sz w:val="32"/>
          <w:szCs w:val="32"/>
          <w:shd w:val="clear" w:color="auto" w:fill="FFFFFF"/>
        </w:rPr>
        <w:t>。公用经费用途主要包括</w:t>
      </w:r>
      <w:r>
        <w:rPr>
          <w:rFonts w:ascii="Times New Roman" w:hAnsi="Times New Roman" w:eastAsia="方正仿宋_GBK"/>
          <w:b w:val="0"/>
          <w:bCs/>
          <w:sz w:val="32"/>
          <w:szCs w:val="30"/>
        </w:rPr>
        <w:t>办公费、印刷费、咨询费、手续费、水费、电费、邮电费、差旅费、维修（护）费、劳务费、委托业务费、工会经费、福利费、公务用车运行维护费、其他交通费用、其他商品和服务支出等。</w:t>
      </w:r>
    </w:p>
    <w:p w14:paraId="3435CE66">
      <w:pPr>
        <w:pStyle w:val="6"/>
        <w:snapToGrid w:val="0"/>
        <w:spacing w:before="0" w:beforeAutospacing="0" w:after="0" w:afterAutospacing="0" w:line="600" w:lineRule="exact"/>
        <w:ind w:firstLine="640" w:firstLineChars="200"/>
        <w:jc w:val="both"/>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（五）政府性基金预算收支决算情况说明</w:t>
      </w:r>
    </w:p>
    <w:p w14:paraId="207BA739">
      <w:pPr>
        <w:pStyle w:val="11"/>
        <w:autoSpaceDE w:val="0"/>
        <w:ind w:firstLine="640"/>
        <w:rPr>
          <w:rFonts w:hint="eastAsia" w:ascii="Times New Roman" w:hAnsi="Times New Roman" w:eastAsia="方正仿宋_GBK"/>
          <w:b w:val="0"/>
          <w:bCs/>
          <w:sz w:val="32"/>
          <w:szCs w:val="30"/>
        </w:rPr>
      </w:pPr>
      <w:r>
        <w:rPr>
          <w:rFonts w:ascii="Times New Roman" w:hAnsi="Times New Roman" w:eastAsia="方正仿宋_GBK"/>
          <w:b w:val="0"/>
          <w:bCs/>
          <w:sz w:val="32"/>
          <w:szCs w:val="30"/>
        </w:rPr>
        <w:t>单位2023年度无政府性基金预算财政拨款收支。</w:t>
      </w:r>
    </w:p>
    <w:p w14:paraId="20EC5A98">
      <w:pPr>
        <w:pStyle w:val="6"/>
        <w:snapToGrid w:val="0"/>
        <w:spacing w:before="0" w:beforeAutospacing="0" w:after="0" w:afterAutospacing="0" w:line="600" w:lineRule="exact"/>
        <w:ind w:firstLine="640" w:firstLineChars="200"/>
        <w:jc w:val="both"/>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（六）国有资本经营预算财政拨款支出决算情况说明</w:t>
      </w:r>
    </w:p>
    <w:p w14:paraId="0D4C8D11">
      <w:pPr>
        <w:pStyle w:val="6"/>
        <w:shd w:val="clear" w:color="auto" w:fill="FFFFFF"/>
        <w:ind w:firstLine="640" w:firstLineChars="200"/>
        <w:rPr>
          <w:rFonts w:ascii="Times New Roman" w:hAnsi="Times New Roman" w:eastAsia="方正仿宋_GBK"/>
          <w:b w:val="0"/>
          <w:bCs/>
          <w:sz w:val="32"/>
          <w:szCs w:val="30"/>
        </w:rPr>
      </w:pPr>
      <w:r>
        <w:rPr>
          <w:rFonts w:hint="default" w:ascii="Times New Roman" w:hAnsi="Times New Roman" w:eastAsia="方正仿宋_GBK"/>
          <w:b w:val="0"/>
          <w:bCs/>
          <w:sz w:val="32"/>
          <w:szCs w:val="30"/>
        </w:rPr>
        <w:t>本单位2023年度无国有资本经营预算财政拨款支出。</w:t>
      </w:r>
    </w:p>
    <w:p w14:paraId="29C6282B">
      <w:pPr>
        <w:pStyle w:val="6"/>
        <w:shd w:val="clear" w:color="auto" w:fill="FFFFFF"/>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14:paraId="66C874C0">
      <w:pPr>
        <w:pStyle w:val="6"/>
        <w:snapToGrid w:val="0"/>
        <w:spacing w:before="0" w:beforeAutospacing="0" w:after="0" w:afterAutospacing="0" w:line="600" w:lineRule="exact"/>
        <w:ind w:firstLine="640" w:firstLineChars="200"/>
        <w:jc w:val="both"/>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14:paraId="3DC048B6">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0"/>
        </w:rPr>
      </w:pP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w:t>
      </w:r>
      <w:r>
        <w:rPr>
          <w:rFonts w:hint="default" w:ascii="Times New Roman" w:hAnsi="Times New Roman" w:eastAsia="方正仿宋_GBK"/>
          <w:b w:val="0"/>
          <w:bCs/>
          <w:sz w:val="32"/>
          <w:szCs w:val="32"/>
          <w:shd w:val="clear" w:color="auto" w:fill="FFFFFF"/>
        </w:rPr>
        <w:t>“</w:t>
      </w:r>
      <w:r>
        <w:rPr>
          <w:rFonts w:hint="default" w:ascii="Times New Roman" w:hAnsi="方正仿宋_GBK" w:eastAsia="方正仿宋_GBK"/>
          <w:b w:val="0"/>
          <w:bCs/>
          <w:sz w:val="32"/>
          <w:szCs w:val="32"/>
          <w:shd w:val="clear" w:color="auto" w:fill="FFFFFF"/>
        </w:rPr>
        <w:t>三公</w:t>
      </w:r>
      <w:r>
        <w:rPr>
          <w:rFonts w:hint="default" w:ascii="Times New Roman" w:hAnsi="Times New Roman" w:eastAsia="方正仿宋_GBK"/>
          <w:b w:val="0"/>
          <w:bCs/>
          <w:sz w:val="32"/>
          <w:szCs w:val="32"/>
          <w:shd w:val="clear" w:color="auto" w:fill="FFFFFF"/>
        </w:rPr>
        <w:t>”</w:t>
      </w:r>
      <w:r>
        <w:rPr>
          <w:rFonts w:hint="default" w:ascii="Times New Roman" w:hAnsi="方正仿宋_GBK" w:eastAsia="方正仿宋_GBK"/>
          <w:b w:val="0"/>
          <w:bCs/>
          <w:sz w:val="32"/>
          <w:szCs w:val="32"/>
          <w:shd w:val="clear" w:color="auto" w:fill="FFFFFF"/>
        </w:rPr>
        <w:t>经费支出共计</w:t>
      </w:r>
      <w:r>
        <w:rPr>
          <w:rFonts w:hint="default" w:ascii="Times New Roman" w:hAnsi="Times New Roman" w:eastAsia="方正仿宋_GBK"/>
          <w:b w:val="0"/>
          <w:bCs/>
          <w:sz w:val="32"/>
          <w:szCs w:val="32"/>
        </w:rPr>
        <w:t>4.95</w:t>
      </w:r>
      <w:r>
        <w:rPr>
          <w:rFonts w:hint="default" w:ascii="Times New Roman" w:hAnsi="方正仿宋_GBK" w:eastAsia="方正仿宋_GBK"/>
          <w:b w:val="0"/>
          <w:bCs/>
          <w:sz w:val="32"/>
          <w:szCs w:val="32"/>
          <w:shd w:val="clear" w:color="auto" w:fill="FFFFFF"/>
        </w:rPr>
        <w:t>万元，较年初预算数减少</w:t>
      </w:r>
      <w:r>
        <w:rPr>
          <w:rFonts w:hint="default" w:ascii="Times New Roman" w:hAnsi="Times New Roman" w:eastAsia="方正仿宋_GBK"/>
          <w:b w:val="0"/>
          <w:bCs/>
          <w:sz w:val="32"/>
          <w:szCs w:val="32"/>
          <w:shd w:val="clear" w:color="auto" w:fill="FFFFFF"/>
        </w:rPr>
        <w:t>0.85</w:t>
      </w:r>
      <w:r>
        <w:rPr>
          <w:rFonts w:hint="default" w:ascii="Times New Roman" w:hAnsi="方正仿宋_GBK" w:eastAsia="方正仿宋_GBK"/>
          <w:b w:val="0"/>
          <w:bCs/>
          <w:sz w:val="32"/>
          <w:szCs w:val="32"/>
          <w:shd w:val="clear" w:color="auto" w:fill="FFFFFF"/>
        </w:rPr>
        <w:t>万元，下降</w:t>
      </w:r>
      <w:r>
        <w:rPr>
          <w:rFonts w:hint="default" w:ascii="Times New Roman" w:hAnsi="Times New Roman" w:eastAsia="方正仿宋_GBK"/>
          <w:b w:val="0"/>
          <w:bCs/>
          <w:sz w:val="32"/>
          <w:szCs w:val="32"/>
          <w:shd w:val="clear" w:color="auto" w:fill="FFFFFF"/>
        </w:rPr>
        <w:t>14.66%</w:t>
      </w:r>
      <w:r>
        <w:rPr>
          <w:rFonts w:hint="default" w:ascii="Times New Roman" w:hAnsi="方正仿宋_GBK" w:eastAsia="方正仿宋_GBK"/>
          <w:b w:val="0"/>
          <w:bCs/>
          <w:sz w:val="32"/>
          <w:szCs w:val="32"/>
          <w:shd w:val="clear" w:color="auto" w:fill="FFFFFF"/>
        </w:rPr>
        <w:t>，</w:t>
      </w:r>
      <w:r>
        <w:rPr>
          <w:rFonts w:ascii="Times New Roman" w:hAnsi="Times New Roman" w:eastAsia="方正仿宋_GBK"/>
          <w:b w:val="0"/>
          <w:bCs/>
          <w:sz w:val="32"/>
          <w:szCs w:val="30"/>
        </w:rPr>
        <w:t>主要原因是认真贯彻落实中央八项规定精神，按照只减不增的要求从严控制“三公”经费，全年实际支出较预算有所下降。</w:t>
      </w:r>
      <w:r>
        <w:rPr>
          <w:rFonts w:hint="default" w:ascii="Times New Roman" w:hAnsi="方正仿宋_GBK" w:eastAsia="方正仿宋_GBK"/>
          <w:b w:val="0"/>
          <w:bCs/>
          <w:sz w:val="32"/>
          <w:szCs w:val="32"/>
          <w:shd w:val="clear" w:color="auto" w:fill="FFFFFF"/>
        </w:rPr>
        <w:t>较上年支出数减少</w:t>
      </w:r>
      <w:r>
        <w:rPr>
          <w:rFonts w:hint="default" w:ascii="Times New Roman" w:hAnsi="Times New Roman" w:eastAsia="方正仿宋_GBK"/>
          <w:b w:val="0"/>
          <w:bCs/>
          <w:sz w:val="32"/>
          <w:szCs w:val="32"/>
          <w:shd w:val="clear" w:color="auto" w:fill="FFFFFF"/>
        </w:rPr>
        <w:t>0.01</w:t>
      </w:r>
      <w:r>
        <w:rPr>
          <w:rFonts w:hint="default" w:ascii="Times New Roman" w:hAnsi="方正仿宋_GBK" w:eastAsia="方正仿宋_GBK"/>
          <w:b w:val="0"/>
          <w:bCs/>
          <w:sz w:val="32"/>
          <w:szCs w:val="32"/>
          <w:shd w:val="clear" w:color="auto" w:fill="FFFFFF"/>
        </w:rPr>
        <w:t>万元，下降</w:t>
      </w:r>
      <w:r>
        <w:rPr>
          <w:rFonts w:hint="default" w:ascii="Times New Roman" w:hAnsi="Times New Roman" w:eastAsia="方正仿宋_GBK"/>
          <w:b w:val="0"/>
          <w:bCs/>
          <w:sz w:val="32"/>
          <w:szCs w:val="32"/>
          <w:shd w:val="clear" w:color="auto" w:fill="FFFFFF"/>
        </w:rPr>
        <w:t>0.20%</w:t>
      </w:r>
      <w:r>
        <w:rPr>
          <w:rFonts w:hint="default" w:ascii="Times New Roman" w:hAnsi="方正仿宋_GBK" w:eastAsia="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主要原因</w:t>
      </w:r>
      <w:r>
        <w:rPr>
          <w:rFonts w:ascii="Times New Roman" w:hAnsi="Times New Roman" w:eastAsia="方正仿宋_GBK"/>
          <w:b w:val="0"/>
          <w:bCs/>
          <w:sz w:val="32"/>
          <w:szCs w:val="30"/>
        </w:rPr>
        <w:t>一是严格落实公车使用规定，公车运行维护成本有所下降，二是强化公务接待支出管理，严格遵守公务接待开支范围和开支标准，严格控制陪餐人数，对应由接待对象承担的费用一律由接待对象自行支付，公务接待费有所下降。</w:t>
      </w:r>
    </w:p>
    <w:p w14:paraId="61087B51">
      <w:pPr>
        <w:pStyle w:val="6"/>
        <w:snapToGrid w:val="0"/>
        <w:spacing w:before="0" w:beforeAutospacing="0" w:after="0" w:afterAutospacing="0" w:line="600" w:lineRule="exact"/>
        <w:ind w:firstLine="640" w:firstLineChars="200"/>
        <w:jc w:val="both"/>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（二）“三公”经费分项支出情况</w:t>
      </w:r>
    </w:p>
    <w:p w14:paraId="6294479B">
      <w:pPr>
        <w:pStyle w:val="6"/>
        <w:shd w:val="clear" w:color="auto" w:fill="FFFFFF"/>
        <w:spacing w:line="550" w:lineRule="exact"/>
        <w:ind w:firstLine="640" w:firstLineChars="200"/>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年度本单位因公出国（境）费用</w:t>
      </w:r>
      <w:r>
        <w:rPr>
          <w:rFonts w:hint="default" w:ascii="Times New Roman" w:hAnsi="Times New Roman" w:eastAsia="方正仿宋_GBK"/>
          <w:b w:val="0"/>
          <w:bCs/>
          <w:sz w:val="32"/>
          <w:szCs w:val="32"/>
        </w:rPr>
        <w:t>0.00</w:t>
      </w:r>
      <w:r>
        <w:rPr>
          <w:rFonts w:hint="default" w:ascii="Times New Roman" w:hAnsi="方正仿宋_GBK" w:eastAsia="方正仿宋_GBK"/>
          <w:b w:val="0"/>
          <w:bCs/>
          <w:sz w:val="32"/>
          <w:szCs w:val="32"/>
          <w:shd w:val="clear" w:color="auto" w:fill="FFFFFF"/>
        </w:rPr>
        <w:t>万元，费用支出较年初预算数无增减，较上年支出数无增减，</w:t>
      </w:r>
      <w:r>
        <w:rPr>
          <w:rFonts w:ascii="Times New Roman" w:hAnsi="Times New Roman" w:eastAsia="方正仿宋_GBK"/>
          <w:b w:val="0"/>
          <w:bCs/>
          <w:sz w:val="32"/>
          <w:szCs w:val="32"/>
        </w:rPr>
        <w:t>主要原因是本单位2023年度未发生因公出国（境）费用支出。</w:t>
      </w:r>
    </w:p>
    <w:p w14:paraId="4D6DFBD1">
      <w:pPr>
        <w:pStyle w:val="6"/>
        <w:shd w:val="clear" w:color="auto" w:fill="FFFFFF"/>
        <w:spacing w:line="550" w:lineRule="exact"/>
        <w:ind w:firstLine="640" w:firstLineChars="200"/>
        <w:rPr>
          <w:rFonts w:hint="default" w:ascii="Times New Roman" w:hAnsi="Times New Roman" w:eastAsia="方正仿宋_GBK"/>
          <w:b w:val="0"/>
          <w:bCs/>
          <w:sz w:val="18"/>
          <w:szCs w:val="18"/>
        </w:rPr>
      </w:pPr>
      <w:r>
        <w:rPr>
          <w:rFonts w:hint="default" w:ascii="Times New Roman" w:hAnsi="Times New Roman" w:eastAsia="方正仿宋_GBK"/>
          <w:b w:val="0"/>
          <w:bCs/>
          <w:sz w:val="32"/>
          <w:szCs w:val="32"/>
          <w:shd w:val="clear" w:color="auto" w:fill="FFFFFF"/>
        </w:rPr>
        <w:t> </w:t>
      </w:r>
      <w:r>
        <w:rPr>
          <w:rFonts w:hint="default" w:ascii="Times New Roman" w:hAnsi="方正仿宋_GBK" w:eastAsia="方正仿宋_GBK"/>
          <w:b w:val="0"/>
          <w:bCs/>
          <w:sz w:val="32"/>
          <w:szCs w:val="32"/>
          <w:shd w:val="clear" w:color="auto" w:fill="FFFFFF"/>
        </w:rPr>
        <w:t>公务车购置费</w:t>
      </w:r>
      <w:r>
        <w:rPr>
          <w:rFonts w:hint="default" w:ascii="Times New Roman" w:hAnsi="Times New Roman" w:eastAsia="方正仿宋_GBK"/>
          <w:b w:val="0"/>
          <w:bCs/>
          <w:sz w:val="32"/>
          <w:szCs w:val="32"/>
        </w:rPr>
        <w:t>0.00</w:t>
      </w:r>
      <w:r>
        <w:rPr>
          <w:rFonts w:hint="default" w:ascii="Times New Roman" w:hAnsi="方正仿宋_GBK" w:eastAsia="方正仿宋_GBK"/>
          <w:b w:val="0"/>
          <w:bCs/>
          <w:sz w:val="32"/>
          <w:szCs w:val="32"/>
          <w:shd w:val="clear" w:color="auto" w:fill="FFFFFF"/>
        </w:rPr>
        <w:t>万元，费用支出较年初预算数无增减，较上年支出数无增减，主要原因是</w:t>
      </w:r>
      <w:r>
        <w:rPr>
          <w:rFonts w:ascii="Times New Roman" w:hAnsi="Times New Roman" w:eastAsia="方正仿宋_GBK"/>
          <w:b w:val="0"/>
          <w:bCs/>
          <w:sz w:val="32"/>
          <w:szCs w:val="32"/>
        </w:rPr>
        <w:t>本单位2023年度未发生</w:t>
      </w:r>
      <w:r>
        <w:rPr>
          <w:rFonts w:ascii="Times New Roman" w:hAnsi="Times New Roman" w:eastAsia="方正仿宋_GBK"/>
          <w:b w:val="0"/>
          <w:bCs/>
          <w:sz w:val="32"/>
          <w:szCs w:val="30"/>
        </w:rPr>
        <w:t>公务车购置费</w:t>
      </w:r>
      <w:r>
        <w:rPr>
          <w:rFonts w:ascii="Times New Roman" w:hAnsi="Times New Roman" w:eastAsia="方正仿宋_GBK"/>
          <w:b w:val="0"/>
          <w:bCs/>
          <w:sz w:val="32"/>
          <w:szCs w:val="32"/>
        </w:rPr>
        <w:t>支出。</w:t>
      </w:r>
    </w:p>
    <w:p w14:paraId="1A1D63EC">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shd w:val="clear" w:color="auto" w:fill="FFFFFF"/>
        </w:rPr>
        <w:t> </w:t>
      </w:r>
      <w:r>
        <w:rPr>
          <w:rFonts w:hint="default" w:ascii="Times New Roman" w:hAnsi="方正仿宋_GBK" w:eastAsia="方正仿宋_GBK"/>
          <w:b w:val="0"/>
          <w:bCs/>
          <w:sz w:val="32"/>
          <w:szCs w:val="32"/>
          <w:shd w:val="clear" w:color="auto" w:fill="FFFFFF"/>
        </w:rPr>
        <w:t>公务车运行维护费</w:t>
      </w:r>
      <w:r>
        <w:rPr>
          <w:rFonts w:hint="default" w:ascii="Times New Roman" w:hAnsi="Times New Roman" w:eastAsia="方正仿宋_GBK"/>
          <w:b w:val="0"/>
          <w:bCs/>
          <w:sz w:val="32"/>
          <w:szCs w:val="32"/>
        </w:rPr>
        <w:t>4.50</w:t>
      </w:r>
      <w:r>
        <w:rPr>
          <w:rFonts w:hint="default" w:ascii="Times New Roman" w:hAnsi="方正仿宋_GBK" w:eastAsia="方正仿宋_GBK"/>
          <w:b w:val="0"/>
          <w:bCs/>
          <w:sz w:val="32"/>
          <w:szCs w:val="32"/>
          <w:shd w:val="clear" w:color="auto" w:fill="FFFFFF"/>
        </w:rPr>
        <w:t>万元，</w:t>
      </w:r>
      <w:r>
        <w:rPr>
          <w:rFonts w:ascii="Times New Roman" w:hAnsi="Times New Roman" w:eastAsia="方正仿宋_GBK"/>
          <w:b w:val="0"/>
          <w:bCs/>
          <w:sz w:val="32"/>
          <w:szCs w:val="32"/>
        </w:rPr>
        <w:t>主要用于机要文件交换、市内因公出行、</w:t>
      </w:r>
      <w:r>
        <w:rPr>
          <w:rFonts w:ascii="Times New Roman" w:hAnsi="Times New Roman" w:eastAsia="方正仿宋_GBK"/>
          <w:b w:val="0"/>
          <w:bCs/>
          <w:sz w:val="32"/>
        </w:rPr>
        <w:t>安全生产类、自然灾害类等突发事件的应急指挥、应急救援</w:t>
      </w:r>
      <w:r>
        <w:rPr>
          <w:rFonts w:ascii="Times New Roman" w:hAnsi="Times New Roman" w:eastAsia="方正仿宋_GBK"/>
          <w:b w:val="0"/>
          <w:bCs/>
          <w:sz w:val="32"/>
          <w:szCs w:val="32"/>
        </w:rPr>
        <w:t>等工作所需车辆的燃料费、维修费、过桥过路费、保险费等。</w:t>
      </w:r>
      <w:r>
        <w:rPr>
          <w:rFonts w:hint="default" w:ascii="Times New Roman" w:hAnsi="方正仿宋_GBK" w:eastAsia="方正仿宋_GBK"/>
          <w:b w:val="0"/>
          <w:bCs/>
          <w:sz w:val="32"/>
          <w:szCs w:val="32"/>
          <w:shd w:val="clear" w:color="auto" w:fill="FFFFFF"/>
        </w:rPr>
        <w:t>费用支出较年初预算数减少</w:t>
      </w:r>
      <w:r>
        <w:rPr>
          <w:rFonts w:hint="default" w:ascii="Times New Roman" w:hAnsi="Times New Roman" w:eastAsia="方正仿宋_GBK"/>
          <w:b w:val="0"/>
          <w:bCs/>
          <w:sz w:val="32"/>
          <w:szCs w:val="32"/>
          <w:shd w:val="clear" w:color="auto" w:fill="FFFFFF"/>
        </w:rPr>
        <w:t>0.50</w:t>
      </w:r>
      <w:r>
        <w:rPr>
          <w:rFonts w:hint="default" w:ascii="Times New Roman" w:hAnsi="方正仿宋_GBK" w:eastAsia="方正仿宋_GBK"/>
          <w:b w:val="0"/>
          <w:bCs/>
          <w:sz w:val="32"/>
          <w:szCs w:val="32"/>
          <w:shd w:val="clear" w:color="auto" w:fill="FFFFFF"/>
        </w:rPr>
        <w:t>万元，下降</w:t>
      </w:r>
      <w:r>
        <w:rPr>
          <w:rFonts w:hint="default" w:ascii="Times New Roman" w:hAnsi="Times New Roman" w:eastAsia="方正仿宋_GBK"/>
          <w:b w:val="0"/>
          <w:bCs/>
          <w:sz w:val="32"/>
          <w:szCs w:val="32"/>
          <w:shd w:val="clear" w:color="auto" w:fill="FFFFFF"/>
        </w:rPr>
        <w:t>10.00%</w:t>
      </w:r>
      <w:r>
        <w:rPr>
          <w:rFonts w:hint="default" w:ascii="Times New Roman" w:hAnsi="方正仿宋_GBK" w:eastAsia="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主要原因是</w:t>
      </w:r>
      <w:r>
        <w:rPr>
          <w:rFonts w:ascii="Times New Roman" w:hAnsi="Times New Roman" w:eastAsia="方正仿宋_GBK"/>
          <w:b w:val="0"/>
          <w:bCs/>
          <w:sz w:val="32"/>
          <w:szCs w:val="30"/>
        </w:rPr>
        <w:t>认真贯彻落实中央八项规定精神，按照只减不增的要求从严控制“三公”经费。</w:t>
      </w:r>
      <w:r>
        <w:rPr>
          <w:rFonts w:hint="default" w:ascii="Times New Roman" w:hAnsi="方正仿宋_GBK" w:eastAsia="方正仿宋_GBK"/>
          <w:b w:val="0"/>
          <w:bCs/>
          <w:sz w:val="32"/>
          <w:szCs w:val="32"/>
          <w:shd w:val="clear" w:color="auto" w:fill="FFFFFF"/>
        </w:rPr>
        <w:t>较上年支出数无增减，主要原因是</w:t>
      </w:r>
      <w:r>
        <w:rPr>
          <w:rFonts w:ascii="Times New Roman" w:hAnsi="Times New Roman" w:eastAsia="方正仿宋_GBK"/>
          <w:b w:val="0"/>
          <w:bCs/>
          <w:sz w:val="32"/>
          <w:szCs w:val="30"/>
        </w:rPr>
        <w:t>严格落实公车使用规定。</w:t>
      </w:r>
    </w:p>
    <w:p w14:paraId="15C1BBB6">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0"/>
        </w:rPr>
      </w:pPr>
      <w:r>
        <w:rPr>
          <w:rFonts w:hint="default" w:ascii="Times New Roman" w:hAnsi="Times New Roman" w:eastAsia="方正仿宋_GBK"/>
          <w:b w:val="0"/>
          <w:bCs/>
          <w:sz w:val="32"/>
          <w:szCs w:val="32"/>
          <w:shd w:val="clear" w:color="auto" w:fill="FFFFFF"/>
        </w:rPr>
        <w:t> </w:t>
      </w:r>
      <w:r>
        <w:rPr>
          <w:rFonts w:hint="default" w:ascii="Times New Roman" w:hAnsi="方正仿宋_GBK" w:eastAsia="方正仿宋_GBK"/>
          <w:b w:val="0"/>
          <w:bCs/>
          <w:sz w:val="32"/>
          <w:szCs w:val="32"/>
          <w:shd w:val="clear" w:color="auto" w:fill="FFFFFF"/>
        </w:rPr>
        <w:t>公务接待费</w:t>
      </w:r>
      <w:r>
        <w:rPr>
          <w:rFonts w:hint="default" w:ascii="Times New Roman" w:hAnsi="Times New Roman" w:eastAsia="方正仿宋_GBK"/>
          <w:b w:val="0"/>
          <w:bCs/>
          <w:sz w:val="32"/>
          <w:szCs w:val="32"/>
        </w:rPr>
        <w:t>0.45</w:t>
      </w:r>
      <w:r>
        <w:rPr>
          <w:rFonts w:hint="default" w:ascii="Times New Roman" w:hAnsi="方正仿宋_GBK" w:eastAsia="方正仿宋_GBK"/>
          <w:b w:val="0"/>
          <w:bCs/>
          <w:sz w:val="32"/>
          <w:szCs w:val="32"/>
          <w:shd w:val="clear" w:color="auto" w:fill="FFFFFF"/>
        </w:rPr>
        <w:t>万元，</w:t>
      </w:r>
      <w:r>
        <w:rPr>
          <w:rFonts w:ascii="Times New Roman" w:eastAsia="方正仿宋_GBK"/>
          <w:b w:val="0"/>
          <w:bCs/>
          <w:sz w:val="32"/>
        </w:rPr>
        <w:t>主要用于</w:t>
      </w:r>
      <w:r>
        <w:rPr>
          <w:rFonts w:ascii="Times New Roman" w:hAnsi="Times New Roman" w:eastAsia="方正仿宋_GBK"/>
          <w:b w:val="0"/>
          <w:bCs/>
          <w:sz w:val="32"/>
          <w:szCs w:val="30"/>
        </w:rPr>
        <w:t>接受相关部门检查指导工作发生的接待支出。</w:t>
      </w:r>
      <w:r>
        <w:rPr>
          <w:rFonts w:hint="default" w:ascii="Times New Roman" w:hAnsi="方正仿宋_GBK" w:eastAsia="方正仿宋_GBK"/>
          <w:b w:val="0"/>
          <w:bCs/>
          <w:sz w:val="32"/>
          <w:szCs w:val="32"/>
          <w:shd w:val="clear" w:color="auto" w:fill="FFFFFF"/>
        </w:rPr>
        <w:t>费用支出较年初预算数减少</w:t>
      </w:r>
      <w:r>
        <w:rPr>
          <w:rFonts w:hint="default" w:ascii="Times New Roman" w:hAnsi="Times New Roman" w:eastAsia="方正仿宋_GBK"/>
          <w:b w:val="0"/>
          <w:bCs/>
          <w:sz w:val="32"/>
          <w:szCs w:val="32"/>
          <w:shd w:val="clear" w:color="auto" w:fill="FFFFFF"/>
        </w:rPr>
        <w:t>0.35</w:t>
      </w:r>
      <w:r>
        <w:rPr>
          <w:rFonts w:hint="default" w:ascii="Times New Roman" w:hAnsi="方正仿宋_GBK" w:eastAsia="方正仿宋_GBK"/>
          <w:b w:val="0"/>
          <w:bCs/>
          <w:sz w:val="32"/>
          <w:szCs w:val="32"/>
          <w:shd w:val="clear" w:color="auto" w:fill="FFFFFF"/>
        </w:rPr>
        <w:t>万元，下降</w:t>
      </w:r>
      <w:r>
        <w:rPr>
          <w:rFonts w:hint="default" w:ascii="Times New Roman" w:hAnsi="Times New Roman" w:eastAsia="方正仿宋_GBK"/>
          <w:b w:val="0"/>
          <w:bCs/>
          <w:sz w:val="32"/>
          <w:szCs w:val="32"/>
          <w:shd w:val="clear" w:color="auto" w:fill="FFFFFF"/>
        </w:rPr>
        <w:t>43.75%</w:t>
      </w:r>
      <w:r>
        <w:rPr>
          <w:rFonts w:hint="default" w:ascii="Times New Roman" w:hAnsi="方正仿宋_GBK" w:eastAsia="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主要原因是</w:t>
      </w:r>
      <w:r>
        <w:rPr>
          <w:rFonts w:ascii="Times New Roman" w:hAnsi="Times New Roman" w:eastAsia="方正仿宋_GBK"/>
          <w:b w:val="0"/>
          <w:bCs/>
          <w:sz w:val="32"/>
          <w:szCs w:val="30"/>
        </w:rPr>
        <w:t>认真贯彻落实中央八项规定精神，按照只减不增的要求从严控制“三公”经费。</w:t>
      </w:r>
      <w:r>
        <w:rPr>
          <w:rFonts w:hint="default" w:ascii="Times New Roman" w:hAnsi="方正仿宋_GBK" w:eastAsia="方正仿宋_GBK"/>
          <w:b w:val="0"/>
          <w:bCs/>
          <w:sz w:val="32"/>
          <w:szCs w:val="32"/>
          <w:shd w:val="clear" w:color="auto" w:fill="FFFFFF"/>
        </w:rPr>
        <w:t>较上年支出数减少</w:t>
      </w:r>
      <w:r>
        <w:rPr>
          <w:rFonts w:hint="default" w:ascii="Times New Roman" w:hAnsi="Times New Roman" w:eastAsia="方正仿宋_GBK"/>
          <w:b w:val="0"/>
          <w:bCs/>
          <w:sz w:val="32"/>
          <w:szCs w:val="32"/>
          <w:shd w:val="clear" w:color="auto" w:fill="FFFFFF"/>
        </w:rPr>
        <w:t>0.01</w:t>
      </w:r>
      <w:r>
        <w:rPr>
          <w:rFonts w:hint="default" w:ascii="Times New Roman" w:hAnsi="方正仿宋_GBK" w:eastAsia="方正仿宋_GBK"/>
          <w:b w:val="0"/>
          <w:bCs/>
          <w:sz w:val="32"/>
          <w:szCs w:val="32"/>
          <w:shd w:val="clear" w:color="auto" w:fill="FFFFFF"/>
        </w:rPr>
        <w:t>万元，下降</w:t>
      </w:r>
      <w:r>
        <w:rPr>
          <w:rFonts w:hint="default" w:ascii="Times New Roman" w:hAnsi="Times New Roman" w:eastAsia="方正仿宋_GBK"/>
          <w:b w:val="0"/>
          <w:bCs/>
          <w:sz w:val="32"/>
          <w:szCs w:val="32"/>
          <w:shd w:val="clear" w:color="auto" w:fill="FFFFFF"/>
        </w:rPr>
        <w:t>2.17%</w:t>
      </w:r>
      <w:r>
        <w:rPr>
          <w:rFonts w:hint="default" w:ascii="Times New Roman" w:hAnsi="方正仿宋_GBK" w:eastAsia="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主要原因是</w:t>
      </w:r>
      <w:r>
        <w:rPr>
          <w:rFonts w:ascii="Times New Roman" w:hAnsi="Times New Roman" w:eastAsia="方正仿宋_GBK"/>
          <w:b w:val="0"/>
          <w:bCs/>
          <w:sz w:val="32"/>
          <w:szCs w:val="30"/>
        </w:rPr>
        <w:t>强化公务接待支出管理，严格遵守公务接待开支范围和开支标准，严格控制陪餐人数，对应由接待对象承担的费用一律由接待对象自行支付。</w:t>
      </w:r>
    </w:p>
    <w:p w14:paraId="38542D6E">
      <w:pPr>
        <w:pStyle w:val="6"/>
        <w:snapToGrid w:val="0"/>
        <w:spacing w:before="0" w:beforeAutospacing="0" w:after="0" w:afterAutospacing="0" w:line="600" w:lineRule="exact"/>
        <w:ind w:firstLine="640" w:firstLineChars="200"/>
        <w:jc w:val="both"/>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（三）“三公”经费实物量情况</w:t>
      </w:r>
    </w:p>
    <w:p w14:paraId="23E254E7">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shd w:val="clear" w:color="auto" w:fill="FFFFFF"/>
        </w:rPr>
        <w:t>  2023</w:t>
      </w:r>
      <w:r>
        <w:rPr>
          <w:rFonts w:hint="default" w:ascii="Times New Roman" w:hAnsi="方正仿宋_GBK" w:eastAsia="方正仿宋_GBK"/>
          <w:b w:val="0"/>
          <w:bCs/>
          <w:sz w:val="32"/>
          <w:szCs w:val="32"/>
          <w:shd w:val="clear" w:color="auto" w:fill="FFFFFF"/>
        </w:rPr>
        <w:t>年度本单位因公出国（境）共计</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个团组，</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人；公务用车购置</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辆，公务车保有量为</w:t>
      </w:r>
      <w:r>
        <w:rPr>
          <w:rFonts w:hint="default" w:ascii="Times New Roman" w:hAnsi="Times New Roman" w:eastAsia="方正仿宋_GBK"/>
          <w:b w:val="0"/>
          <w:bCs/>
          <w:sz w:val="32"/>
          <w:szCs w:val="32"/>
        </w:rPr>
        <w:t>3</w:t>
      </w:r>
      <w:r>
        <w:rPr>
          <w:rFonts w:hint="default" w:ascii="Times New Roman" w:hAnsi="方正仿宋_GBK" w:eastAsia="方正仿宋_GBK"/>
          <w:b w:val="0"/>
          <w:bCs/>
          <w:sz w:val="32"/>
          <w:szCs w:val="32"/>
          <w:shd w:val="clear" w:color="auto" w:fill="FFFFFF"/>
        </w:rPr>
        <w:t>辆；国内公务接待</w:t>
      </w:r>
      <w:r>
        <w:rPr>
          <w:rFonts w:hint="default" w:ascii="Times New Roman" w:hAnsi="Times New Roman" w:eastAsia="方正仿宋_GBK"/>
          <w:b w:val="0"/>
          <w:bCs/>
          <w:sz w:val="32"/>
          <w:szCs w:val="32"/>
        </w:rPr>
        <w:t>5</w:t>
      </w:r>
      <w:r>
        <w:rPr>
          <w:rFonts w:hint="default" w:ascii="Times New Roman" w:hAnsi="方正仿宋_GBK" w:eastAsia="方正仿宋_GBK"/>
          <w:b w:val="0"/>
          <w:bCs/>
          <w:sz w:val="32"/>
          <w:szCs w:val="32"/>
          <w:shd w:val="clear" w:color="auto" w:fill="FFFFFF"/>
        </w:rPr>
        <w:t>批次</w:t>
      </w:r>
      <w:r>
        <w:rPr>
          <w:rFonts w:hint="default" w:ascii="Times New Roman" w:hAnsi="Times New Roman" w:eastAsia="方正仿宋_GBK"/>
          <w:b w:val="0"/>
          <w:bCs/>
          <w:sz w:val="32"/>
          <w:szCs w:val="32"/>
        </w:rPr>
        <w:t>52</w:t>
      </w:r>
      <w:r>
        <w:rPr>
          <w:rFonts w:hint="default" w:ascii="Times New Roman" w:hAnsi="方正仿宋_GBK" w:eastAsia="方正仿宋_GBK"/>
          <w:b w:val="0"/>
          <w:bCs/>
          <w:sz w:val="32"/>
          <w:szCs w:val="32"/>
          <w:shd w:val="clear" w:color="auto" w:fill="FFFFFF"/>
        </w:rPr>
        <w:t>人，其中：国内外事接待</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批次，</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人；国（境）外公务接待</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批次，</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人。</w:t>
      </w: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年本单位人均接待费</w:t>
      </w:r>
      <w:r>
        <w:rPr>
          <w:rFonts w:hint="default" w:ascii="Times New Roman" w:hAnsi="Times New Roman" w:eastAsia="方正仿宋_GBK"/>
          <w:b w:val="0"/>
          <w:bCs/>
          <w:sz w:val="32"/>
          <w:szCs w:val="32"/>
        </w:rPr>
        <w:t>86.65</w:t>
      </w:r>
      <w:r>
        <w:rPr>
          <w:rFonts w:hint="default" w:ascii="Times New Roman" w:hAnsi="方正仿宋_GBK" w:eastAsia="方正仿宋_GBK"/>
          <w:b w:val="0"/>
          <w:bCs/>
          <w:sz w:val="32"/>
          <w:szCs w:val="32"/>
          <w:shd w:val="clear" w:color="auto" w:fill="FFFFFF"/>
        </w:rPr>
        <w:t>元，车均购置费</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万元，车均维护费</w:t>
      </w:r>
      <w:r>
        <w:rPr>
          <w:rFonts w:hint="default" w:ascii="Times New Roman" w:hAnsi="Times New Roman" w:eastAsia="方正仿宋_GBK"/>
          <w:b w:val="0"/>
          <w:bCs/>
          <w:sz w:val="32"/>
          <w:szCs w:val="32"/>
        </w:rPr>
        <w:t>1.50</w:t>
      </w:r>
      <w:r>
        <w:rPr>
          <w:rFonts w:hint="default" w:ascii="Times New Roman" w:hAnsi="方正仿宋_GBK" w:eastAsia="方正仿宋_GBK"/>
          <w:b w:val="0"/>
          <w:bCs/>
          <w:sz w:val="32"/>
          <w:szCs w:val="32"/>
          <w:shd w:val="clear" w:color="auto" w:fill="FFFFFF"/>
        </w:rPr>
        <w:t>万元。</w:t>
      </w:r>
    </w:p>
    <w:p w14:paraId="2C8B8F0D">
      <w:pPr>
        <w:pStyle w:val="6"/>
        <w:shd w:val="clear" w:color="auto" w:fill="FFFFFF"/>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14:paraId="42B56705">
      <w:pPr>
        <w:pStyle w:val="6"/>
        <w:snapToGrid w:val="0"/>
        <w:spacing w:before="0" w:beforeAutospacing="0" w:after="0" w:afterAutospacing="0" w:line="600" w:lineRule="exact"/>
        <w:ind w:firstLine="640" w:firstLineChars="200"/>
        <w:jc w:val="both"/>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（一）财政拨款会议费和培训费情况说明</w:t>
      </w:r>
    </w:p>
    <w:p w14:paraId="5416A192">
      <w:pPr>
        <w:pStyle w:val="6"/>
        <w:snapToGrid w:val="0"/>
        <w:spacing w:before="0" w:beforeAutospacing="0" w:after="0" w:afterAutospacing="0" w:line="600" w:lineRule="exact"/>
        <w:ind w:firstLine="640" w:firstLineChars="200"/>
        <w:jc w:val="both"/>
        <w:rPr>
          <w:rFonts w:ascii="Times New Roman" w:hAnsi="Times New Roman" w:eastAsia="方正仿宋_GBK"/>
          <w:b w:val="0"/>
          <w:bCs/>
          <w:sz w:val="32"/>
          <w:szCs w:val="32"/>
          <w:shd w:val="clear" w:color="auto" w:fill="FFFFFF"/>
        </w:rPr>
      </w:pPr>
      <w:r>
        <w:rPr>
          <w:rFonts w:hint="default" w:ascii="Times New Roman" w:hAnsi="方正仿宋_GBK" w:eastAsia="方正仿宋_GBK"/>
          <w:b w:val="0"/>
          <w:bCs/>
          <w:sz w:val="32"/>
          <w:szCs w:val="32"/>
          <w:shd w:val="clear" w:color="auto" w:fill="FFFFFF"/>
        </w:rPr>
        <w:t>本年度会议费支出</w:t>
      </w:r>
      <w:r>
        <w:rPr>
          <w:rFonts w:hint="default" w:ascii="Times New Roman" w:hAnsi="Times New Roman" w:eastAsia="方正仿宋_GBK"/>
          <w:b w:val="0"/>
          <w:bCs/>
          <w:sz w:val="32"/>
          <w:szCs w:val="32"/>
        </w:rPr>
        <w:t>0.00</w:t>
      </w:r>
      <w:r>
        <w:rPr>
          <w:rFonts w:hint="default" w:ascii="Times New Roman" w:hAnsi="方正仿宋_GBK" w:eastAsia="方正仿宋_GBK"/>
          <w:b w:val="0"/>
          <w:bCs/>
          <w:sz w:val="32"/>
          <w:szCs w:val="32"/>
          <w:shd w:val="clear" w:color="auto" w:fill="FFFFFF"/>
        </w:rPr>
        <w:t>万元，较上年决算数无增减，主要原因是</w:t>
      </w:r>
      <w:r>
        <w:rPr>
          <w:rFonts w:ascii="Times New Roman" w:hAnsi="Times New Roman" w:eastAsia="方正仿宋_GBK"/>
          <w:b w:val="0"/>
          <w:bCs/>
          <w:sz w:val="32"/>
          <w:szCs w:val="32"/>
          <w:shd w:val="clear" w:color="auto" w:fill="FFFFFF"/>
        </w:rPr>
        <w:t>本单位2023年度未发生会议费。</w:t>
      </w:r>
      <w:r>
        <w:rPr>
          <w:rFonts w:hint="default" w:ascii="Times New Roman" w:hAnsi="方正仿宋_GBK" w:eastAsia="方正仿宋_GBK"/>
          <w:b w:val="0"/>
          <w:bCs/>
          <w:sz w:val="32"/>
          <w:szCs w:val="32"/>
          <w:shd w:val="clear" w:color="auto" w:fill="FFFFFF"/>
        </w:rPr>
        <w:t>本年度培训费支出</w:t>
      </w:r>
      <w:r>
        <w:rPr>
          <w:rFonts w:hint="default" w:ascii="Times New Roman" w:hAnsi="Times New Roman" w:eastAsia="方正仿宋_GBK"/>
          <w:b w:val="0"/>
          <w:bCs/>
          <w:sz w:val="32"/>
          <w:szCs w:val="32"/>
        </w:rPr>
        <w:t>0.00</w:t>
      </w:r>
      <w:r>
        <w:rPr>
          <w:rFonts w:hint="default" w:ascii="Times New Roman" w:hAnsi="方正仿宋_GBK" w:eastAsia="方正仿宋_GBK"/>
          <w:b w:val="0"/>
          <w:bCs/>
          <w:sz w:val="32"/>
          <w:szCs w:val="32"/>
          <w:shd w:val="clear" w:color="auto" w:fill="FFFFFF"/>
        </w:rPr>
        <w:t>万元，较上年决算数无变化，主要原因是</w:t>
      </w:r>
      <w:r>
        <w:rPr>
          <w:rFonts w:ascii="Times New Roman" w:hAnsi="Times New Roman" w:eastAsia="方正仿宋_GBK"/>
          <w:b w:val="0"/>
          <w:bCs/>
          <w:sz w:val="32"/>
          <w:szCs w:val="32"/>
          <w:shd w:val="clear" w:color="auto" w:fill="FFFFFF"/>
        </w:rPr>
        <w:t>本单位2023年度未发生培训费。</w:t>
      </w:r>
    </w:p>
    <w:p w14:paraId="0E051DD1">
      <w:pPr>
        <w:pStyle w:val="11"/>
        <w:autoSpaceDE w:val="0"/>
        <w:ind w:firstLine="643"/>
        <w:rPr>
          <w:rFonts w:hint="eastAsia" w:ascii="方正楷体_GBK" w:hAnsi="方正楷体_GBK" w:eastAsia="方正楷体_GBK" w:cs="方正楷体_GBK"/>
          <w:b w:val="0"/>
          <w:bCs/>
          <w:sz w:val="32"/>
          <w:szCs w:val="32"/>
          <w:shd w:val="clear" w:color="auto" w:fill="FFFFFF"/>
          <w:lang w:val="en-US" w:eastAsia="zh-CN" w:bidi="ar-SA"/>
        </w:rPr>
      </w:pPr>
      <w:r>
        <w:rPr>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14:paraId="25CD7629">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Fonts w:hint="default" w:ascii="Times New Roman" w:hAnsi="方正仿宋_GBK" w:eastAsia="方正仿宋_GBK"/>
          <w:b w:val="0"/>
          <w:bCs/>
          <w:sz w:val="32"/>
          <w:szCs w:val="32"/>
        </w:rPr>
        <w:t>按照部门决算列报口径，我单位不在机关运行经费统计范围之内。</w:t>
      </w:r>
    </w:p>
    <w:p w14:paraId="6E69E233">
      <w:pPr>
        <w:pStyle w:val="11"/>
        <w:autoSpaceDE w:val="0"/>
        <w:ind w:firstLine="643"/>
        <w:rPr>
          <w:rFonts w:hint="eastAsia" w:ascii="方正楷体_GBK" w:hAnsi="方正楷体_GBK" w:eastAsia="方正楷体_GBK" w:cs="方正楷体_GBK"/>
          <w:b w:val="0"/>
          <w:bCs/>
          <w:sz w:val="32"/>
          <w:szCs w:val="32"/>
          <w:shd w:val="clear" w:color="auto" w:fill="FFFFFF"/>
          <w:lang w:val="en-US" w:eastAsia="zh-CN" w:bidi="ar-SA"/>
        </w:rPr>
      </w:pPr>
      <w:r>
        <w:rPr>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14:paraId="2973C7D1">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shd w:val="clear" w:color="auto" w:fill="FFFFFF"/>
        </w:rPr>
        <w:t xml:space="preserve">  </w:t>
      </w:r>
      <w:r>
        <w:rPr>
          <w:rFonts w:hint="default" w:ascii="Times New Roman" w:hAnsi="方正仿宋_GBK" w:eastAsia="方正仿宋_GBK"/>
          <w:b w:val="0"/>
          <w:bCs/>
          <w:sz w:val="32"/>
          <w:szCs w:val="32"/>
          <w:shd w:val="clear" w:color="auto" w:fill="FFFFFF"/>
        </w:rPr>
        <w:t>截至</w:t>
      </w: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w:t>
      </w:r>
      <w:r>
        <w:rPr>
          <w:rFonts w:hint="default" w:ascii="Times New Roman" w:hAnsi="Times New Roman" w:eastAsia="方正仿宋_GBK"/>
          <w:b w:val="0"/>
          <w:bCs/>
          <w:sz w:val="32"/>
          <w:szCs w:val="32"/>
          <w:shd w:val="clear" w:color="auto" w:fill="FFFFFF"/>
        </w:rPr>
        <w:t>12</w:t>
      </w:r>
      <w:r>
        <w:rPr>
          <w:rFonts w:hint="default" w:ascii="Times New Roman" w:hAnsi="方正仿宋_GBK" w:eastAsia="方正仿宋_GBK"/>
          <w:b w:val="0"/>
          <w:bCs/>
          <w:sz w:val="32"/>
          <w:szCs w:val="32"/>
          <w:shd w:val="clear" w:color="auto" w:fill="FFFFFF"/>
        </w:rPr>
        <w:t>月</w:t>
      </w:r>
      <w:r>
        <w:rPr>
          <w:rFonts w:hint="default" w:ascii="Times New Roman" w:hAnsi="Times New Roman" w:eastAsia="方正仿宋_GBK"/>
          <w:b w:val="0"/>
          <w:bCs/>
          <w:sz w:val="32"/>
          <w:szCs w:val="32"/>
          <w:shd w:val="clear" w:color="auto" w:fill="FFFFFF"/>
        </w:rPr>
        <w:t>31</w:t>
      </w:r>
      <w:r>
        <w:rPr>
          <w:rFonts w:hint="default" w:ascii="Times New Roman" w:hAnsi="方正仿宋_GBK" w:eastAsia="方正仿宋_GBK"/>
          <w:b w:val="0"/>
          <w:bCs/>
          <w:sz w:val="32"/>
          <w:szCs w:val="32"/>
          <w:shd w:val="clear" w:color="auto" w:fill="FFFFFF"/>
        </w:rPr>
        <w:t>日，本单位共有车辆</w:t>
      </w:r>
      <w:r>
        <w:rPr>
          <w:rFonts w:hint="default" w:ascii="Times New Roman" w:hAnsi="Times New Roman" w:eastAsia="方正仿宋_GBK"/>
          <w:b w:val="0"/>
          <w:bCs/>
          <w:sz w:val="32"/>
          <w:szCs w:val="32"/>
        </w:rPr>
        <w:t>3</w:t>
      </w:r>
      <w:r>
        <w:rPr>
          <w:rFonts w:hint="default" w:ascii="Times New Roman" w:hAnsi="方正仿宋_GBK" w:eastAsia="方正仿宋_GBK"/>
          <w:b w:val="0"/>
          <w:bCs/>
          <w:sz w:val="32"/>
          <w:szCs w:val="32"/>
          <w:shd w:val="clear" w:color="auto" w:fill="FFFFFF"/>
        </w:rPr>
        <w:t>辆，其中，副部（省）级及以上领导用车</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辆、主要负责人用车</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辆、机要通信用车</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辆、应急保障用车</w:t>
      </w:r>
      <w:r>
        <w:rPr>
          <w:rFonts w:hint="default" w:ascii="Times New Roman" w:hAnsi="Times New Roman" w:eastAsia="方正仿宋_GBK"/>
          <w:b w:val="0"/>
          <w:bCs/>
          <w:sz w:val="32"/>
          <w:szCs w:val="32"/>
        </w:rPr>
        <w:t>1</w:t>
      </w:r>
      <w:r>
        <w:rPr>
          <w:rFonts w:hint="default" w:ascii="Times New Roman" w:hAnsi="方正仿宋_GBK" w:eastAsia="方正仿宋_GBK"/>
          <w:b w:val="0"/>
          <w:bCs/>
          <w:sz w:val="32"/>
          <w:szCs w:val="32"/>
          <w:shd w:val="clear" w:color="auto" w:fill="FFFFFF"/>
        </w:rPr>
        <w:t>辆、执法执勤用车</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辆，特种专业技术用车</w:t>
      </w:r>
      <w:r>
        <w:rPr>
          <w:rFonts w:hint="default" w:ascii="Times New Roman" w:hAnsi="Times New Roman" w:eastAsia="方正仿宋_GBK"/>
          <w:b w:val="0"/>
          <w:bCs/>
          <w:sz w:val="32"/>
          <w:szCs w:val="32"/>
        </w:rPr>
        <w:t>2</w:t>
      </w:r>
      <w:r>
        <w:rPr>
          <w:rFonts w:hint="default" w:ascii="Times New Roman" w:hAnsi="方正仿宋_GBK" w:eastAsia="方正仿宋_GBK"/>
          <w:b w:val="0"/>
          <w:bCs/>
          <w:sz w:val="32"/>
          <w:szCs w:val="32"/>
          <w:shd w:val="clear" w:color="auto" w:fill="FFFFFF"/>
        </w:rPr>
        <w:t>辆，离退休干部用车</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辆。单价</w:t>
      </w:r>
      <w:r>
        <w:rPr>
          <w:rFonts w:hint="default" w:ascii="Times New Roman" w:hAnsi="Times New Roman" w:eastAsia="方正仿宋_GBK"/>
          <w:b w:val="0"/>
          <w:bCs/>
          <w:sz w:val="32"/>
          <w:szCs w:val="32"/>
          <w:shd w:val="clear" w:color="auto" w:fill="FFFFFF"/>
        </w:rPr>
        <w:t>100</w:t>
      </w:r>
      <w:r>
        <w:rPr>
          <w:rFonts w:hint="default" w:ascii="Times New Roman" w:hAnsi="方正仿宋_GBK" w:eastAsia="方正仿宋_GBK"/>
          <w:b w:val="0"/>
          <w:bCs/>
          <w:sz w:val="32"/>
          <w:szCs w:val="32"/>
          <w:shd w:val="clear" w:color="auto" w:fill="FFFFFF"/>
        </w:rPr>
        <w:t>万元（含）以上专用设备</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台（套）。</w:t>
      </w:r>
    </w:p>
    <w:p w14:paraId="04C05695">
      <w:pPr>
        <w:pStyle w:val="11"/>
        <w:autoSpaceDE w:val="0"/>
        <w:ind w:firstLine="643"/>
        <w:rPr>
          <w:rFonts w:hint="eastAsia" w:ascii="方正楷体_GBK" w:hAnsi="方正楷体_GBK" w:eastAsia="方正楷体_GBK" w:cs="方正楷体_GBK"/>
          <w:b w:val="0"/>
          <w:bCs/>
          <w:sz w:val="32"/>
          <w:szCs w:val="32"/>
          <w:shd w:val="clear" w:color="auto" w:fill="FFFFFF"/>
          <w:lang w:val="en-US" w:eastAsia="zh-CN" w:bidi="ar-SA"/>
        </w:rPr>
      </w:pPr>
      <w:r>
        <w:rPr>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14:paraId="4FA7C5D5">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shd w:val="clear" w:color="auto" w:fill="FFFFFF"/>
        </w:rPr>
      </w:pPr>
      <w:r>
        <w:rPr>
          <w:rFonts w:hint="default" w:ascii="Times New Roman" w:hAnsi="Times New Roman" w:eastAsia="方正仿宋_GBK"/>
          <w:b w:val="0"/>
          <w:bCs/>
          <w:sz w:val="32"/>
          <w:szCs w:val="32"/>
          <w:shd w:val="clear" w:color="auto" w:fill="FFFFFF"/>
        </w:rPr>
        <w:t>  2023</w:t>
      </w:r>
      <w:r>
        <w:rPr>
          <w:rFonts w:hint="default" w:ascii="Times New Roman" w:hAnsi="方正仿宋_GBK" w:eastAsia="方正仿宋_GBK"/>
          <w:b w:val="0"/>
          <w:bCs/>
          <w:sz w:val="32"/>
          <w:szCs w:val="32"/>
          <w:shd w:val="clear" w:color="auto" w:fill="FFFFFF"/>
        </w:rPr>
        <w:t>年度我单位未发生政府采购事项，无相关经费支出。</w:t>
      </w:r>
    </w:p>
    <w:p w14:paraId="4D902AE3">
      <w:pPr>
        <w:pStyle w:val="6"/>
        <w:snapToGrid w:val="0"/>
        <w:spacing w:before="0" w:beforeAutospacing="0" w:after="0" w:afterAutospacing="0" w:line="600" w:lineRule="exact"/>
        <w:ind w:firstLine="640" w:firstLineChars="200"/>
        <w:jc w:val="both"/>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五、预算绩效管理情况说明</w:t>
      </w:r>
    </w:p>
    <w:p w14:paraId="2555DA96">
      <w:pPr>
        <w:pStyle w:val="11"/>
        <w:autoSpaceDE w:val="0"/>
        <w:ind w:firstLine="643"/>
        <w:rPr>
          <w:rFonts w:hint="eastAsia" w:ascii="方正楷体_GBK" w:hAnsi="方正楷体_GBK" w:eastAsia="方正楷体_GBK" w:cs="方正楷体_GBK"/>
          <w:b w:val="0"/>
          <w:bCs/>
          <w:sz w:val="32"/>
          <w:szCs w:val="32"/>
          <w:shd w:val="clear" w:color="auto" w:fill="FFFFFF"/>
          <w:lang w:val="en-US" w:eastAsia="zh-CN" w:bidi="ar-SA"/>
        </w:rPr>
      </w:pPr>
      <w:r>
        <w:rPr>
          <w:rFonts w:hint="eastAsia" w:ascii="方正楷体_GBK" w:hAnsi="方正楷体_GBK" w:eastAsia="方正楷体_GBK" w:cs="方正楷体_GBK"/>
          <w:b w:val="0"/>
          <w:bCs/>
          <w:sz w:val="32"/>
          <w:szCs w:val="32"/>
          <w:shd w:val="clear" w:color="auto" w:fill="FFFFFF"/>
          <w:lang w:val="en-US" w:eastAsia="zh-CN" w:bidi="ar-SA"/>
        </w:rPr>
        <w:t>（一）单位自评情况</w:t>
      </w:r>
    </w:p>
    <w:p w14:paraId="79EB5915">
      <w:pPr>
        <w:pStyle w:val="12"/>
        <w:autoSpaceDE w:val="0"/>
        <w:spacing w:before="0" w:beforeAutospacing="0" w:line="600" w:lineRule="exact"/>
        <w:ind w:firstLine="640" w:firstLineChars="200"/>
        <w:rPr>
          <w:rFonts w:ascii="Times New Roman" w:hAnsi="Times New Roman" w:eastAsia="方正仿宋_GBK"/>
          <w:b w:val="0"/>
          <w:bCs/>
          <w:sz w:val="32"/>
          <w:szCs w:val="32"/>
          <w:highlight w:val="yellow"/>
          <w:shd w:val="clear" w:color="auto" w:fill="FFFFFF"/>
        </w:rPr>
      </w:pPr>
      <w:r>
        <w:rPr>
          <w:rFonts w:ascii="Times New Roman" w:hAnsi="方正仿宋_GBK" w:eastAsia="方正仿宋_GBK"/>
          <w:b w:val="0"/>
          <w:bCs/>
          <w:sz w:val="32"/>
          <w:szCs w:val="32"/>
          <w:shd w:val="clear" w:color="auto" w:fill="FFFFFF"/>
        </w:rPr>
        <w:t>根据预算绩效管理要求，我单位</w:t>
      </w:r>
      <w:r>
        <w:rPr>
          <w:rFonts w:hint="eastAsia" w:ascii="Times New Roman" w:hAnsi="方正仿宋_GBK" w:eastAsia="方正仿宋_GBK"/>
          <w:b w:val="0"/>
          <w:bCs/>
          <w:sz w:val="32"/>
          <w:szCs w:val="32"/>
          <w:shd w:val="clear" w:color="auto" w:fill="FFFFFF"/>
        </w:rPr>
        <w:t>无项目经费，不进行项目预算绩效管理。</w:t>
      </w:r>
    </w:p>
    <w:p w14:paraId="51259B83">
      <w:pPr>
        <w:pStyle w:val="11"/>
        <w:autoSpaceDE w:val="0"/>
        <w:ind w:firstLine="643"/>
        <w:rPr>
          <w:rFonts w:hint="eastAsia" w:ascii="方正楷体_GBK" w:hAnsi="方正楷体_GBK" w:eastAsia="方正楷体_GBK" w:cs="方正楷体_GBK"/>
          <w:b w:val="0"/>
          <w:bCs/>
          <w:sz w:val="32"/>
          <w:szCs w:val="32"/>
          <w:shd w:val="clear" w:color="auto" w:fill="FFFFFF"/>
          <w:lang w:val="en-US" w:eastAsia="zh-CN" w:bidi="ar-SA"/>
        </w:rPr>
      </w:pPr>
      <w:r>
        <w:rPr>
          <w:rFonts w:hint="eastAsia" w:ascii="方正楷体_GBK" w:hAnsi="方正楷体_GBK" w:eastAsia="方正楷体_GBK" w:cs="方正楷体_GBK"/>
          <w:b w:val="0"/>
          <w:bCs/>
          <w:sz w:val="32"/>
          <w:szCs w:val="32"/>
          <w:shd w:val="clear" w:color="auto" w:fill="FFFFFF"/>
          <w:lang w:val="en-US" w:eastAsia="zh-CN" w:bidi="ar-SA"/>
        </w:rPr>
        <w:t>（二）单位绩效评价情况</w:t>
      </w:r>
    </w:p>
    <w:p w14:paraId="5EF7AFCE">
      <w:pPr>
        <w:pStyle w:val="11"/>
        <w:autoSpaceDE w:val="0"/>
        <w:ind w:firstLine="640"/>
        <w:rPr>
          <w:rFonts w:ascii="Times New Roman" w:hAnsi="方正仿宋_GBK" w:eastAsia="方正仿宋_GBK"/>
          <w:b w:val="0"/>
          <w:bCs/>
          <w:sz w:val="32"/>
          <w:szCs w:val="32"/>
          <w:shd w:val="clear" w:color="auto" w:fill="FFFFFF"/>
        </w:rPr>
      </w:pPr>
      <w:r>
        <w:rPr>
          <w:rFonts w:ascii="Times New Roman" w:hAnsi="方正仿宋_GBK" w:eastAsia="方正仿宋_GBK"/>
          <w:b w:val="0"/>
          <w:bCs/>
          <w:sz w:val="32"/>
          <w:szCs w:val="32"/>
          <w:shd w:val="clear" w:color="auto" w:fill="FFFFFF"/>
        </w:rPr>
        <w:t>我单位未组织开展绩效评价。</w:t>
      </w:r>
    </w:p>
    <w:p w14:paraId="4F3C9771">
      <w:pPr>
        <w:pStyle w:val="11"/>
        <w:autoSpaceDE w:val="0"/>
        <w:ind w:firstLine="643"/>
        <w:rPr>
          <w:rFonts w:hint="eastAsia" w:ascii="方正楷体_GBK" w:hAnsi="方正楷体_GBK" w:eastAsia="方正楷体_GBK" w:cs="方正楷体_GBK"/>
          <w:b w:val="0"/>
          <w:bCs/>
          <w:sz w:val="32"/>
          <w:szCs w:val="32"/>
          <w:shd w:val="clear" w:color="auto" w:fill="FFFFFF"/>
          <w:lang w:val="en-US" w:eastAsia="zh-CN" w:bidi="ar-SA"/>
        </w:rPr>
      </w:pPr>
      <w:r>
        <w:rPr>
          <w:rFonts w:hint="eastAsia" w:ascii="方正楷体_GBK" w:hAnsi="方正楷体_GBK" w:eastAsia="方正楷体_GBK" w:cs="方正楷体_GBK"/>
          <w:b w:val="0"/>
          <w:bCs/>
          <w:sz w:val="32"/>
          <w:szCs w:val="32"/>
          <w:shd w:val="clear" w:color="auto" w:fill="FFFFFF"/>
          <w:lang w:val="en-US" w:eastAsia="zh-CN" w:bidi="ar-SA"/>
        </w:rPr>
        <w:t>（三）财政绩效评价情况</w:t>
      </w:r>
    </w:p>
    <w:p w14:paraId="7C6C0049">
      <w:pPr>
        <w:pStyle w:val="11"/>
        <w:autoSpaceDE w:val="0"/>
        <w:ind w:firstLine="640"/>
        <w:rPr>
          <w:rFonts w:ascii="Times New Roman" w:hAnsi="方正仿宋_GBK" w:eastAsia="方正仿宋_GBK"/>
          <w:b w:val="0"/>
          <w:bCs/>
          <w:sz w:val="32"/>
          <w:szCs w:val="32"/>
          <w:shd w:val="clear" w:color="auto" w:fill="FFFFFF"/>
        </w:rPr>
      </w:pPr>
      <w:r>
        <w:rPr>
          <w:rFonts w:hint="eastAsia" w:ascii="Times New Roman" w:hAnsi="方正仿宋_GBK" w:eastAsia="方正仿宋_GBK"/>
          <w:b w:val="0"/>
          <w:bCs/>
          <w:sz w:val="32"/>
          <w:szCs w:val="32"/>
          <w:shd w:val="clear" w:color="auto" w:fill="FFFFFF"/>
        </w:rPr>
        <w:t>县</w:t>
      </w:r>
      <w:r>
        <w:rPr>
          <w:rFonts w:ascii="Times New Roman" w:hAnsi="方正仿宋_GBK" w:eastAsia="方正仿宋_GBK"/>
          <w:b w:val="0"/>
          <w:bCs/>
          <w:sz w:val="32"/>
          <w:szCs w:val="32"/>
          <w:shd w:val="clear" w:color="auto" w:fill="FFFFFF"/>
        </w:rPr>
        <w:t>财政局未委托第三方对我单位开展绩效评价。</w:t>
      </w:r>
    </w:p>
    <w:p w14:paraId="10BC53BB">
      <w:pPr>
        <w:pStyle w:val="6"/>
        <w:shd w:val="clear" w:color="auto" w:fill="FFFFFF"/>
        <w:spacing w:line="578" w:lineRule="exact"/>
        <w:ind w:firstLine="640" w:firstLineChars="200"/>
        <w:rPr>
          <w:rFonts w:hint="default" w:ascii="方正黑体_GBK" w:hAnsi="Times New Roman" w:eastAsia="方正黑体_GBK" w:cs="宋体"/>
          <w:b w:val="0"/>
          <w:bCs/>
          <w:sz w:val="32"/>
        </w:rPr>
      </w:pPr>
      <w:r>
        <w:rPr>
          <w:rStyle w:val="10"/>
          <w:rFonts w:hint="default" w:ascii="Times New Roman" w:hAnsi="Times New Roman" w:eastAsia="方正仿宋_GBK"/>
          <w:b w:val="0"/>
          <w:bCs/>
          <w:sz w:val="32"/>
          <w:szCs w:val="32"/>
          <w:shd w:val="clear" w:color="auto" w:fill="FFFFFF"/>
        </w:rPr>
        <w:t>  </w:t>
      </w:r>
      <w:r>
        <w:rPr>
          <w:rStyle w:val="10"/>
          <w:rFonts w:ascii="方正黑体_GBK" w:eastAsia="方正黑体_GBK"/>
          <w:b w:val="0"/>
          <w:bCs/>
          <w:sz w:val="32"/>
        </w:rPr>
        <w:t>六、专业名词解释</w:t>
      </w:r>
    </w:p>
    <w:p w14:paraId="41E204FB">
      <w:pPr>
        <w:pStyle w:val="6"/>
        <w:shd w:val="clear" w:color="auto" w:fill="FFFFFF"/>
        <w:spacing w:before="0" w:beforeAutospacing="0" w:after="0" w:afterAutospacing="0" w:line="540" w:lineRule="exact"/>
        <w:ind w:firstLine="640" w:firstLineChars="200"/>
        <w:contextualSpacing/>
        <w:rPr>
          <w:rFonts w:hint="default" w:ascii="方正仿宋_GBK" w:hAnsi="Times New Roman" w:eastAsia="方正仿宋_GBK"/>
          <w:b w:val="0"/>
          <w:bCs/>
          <w:sz w:val="20"/>
          <w:szCs w:val="18"/>
        </w:rPr>
      </w:pPr>
      <w:r>
        <w:rPr>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ascii="方正仿宋_GBK" w:hAnsi="Times New Roman" w:eastAsia="方正仿宋_GBK"/>
          <w:b w:val="0"/>
          <w:bCs/>
          <w:sz w:val="32"/>
          <w:szCs w:val="30"/>
        </w:rPr>
        <w:t>指本年度从本级财政部门取得的财政拨款，包括一般公共预算财政拨款和政府性基金预算财政拨款。</w:t>
      </w:r>
    </w:p>
    <w:p w14:paraId="51A05876">
      <w:pPr>
        <w:pStyle w:val="6"/>
        <w:shd w:val="clear" w:color="auto" w:fill="FFFFFF"/>
        <w:spacing w:before="0" w:beforeAutospacing="0" w:after="0" w:afterAutospacing="0" w:line="540" w:lineRule="exact"/>
        <w:ind w:firstLine="640" w:firstLineChars="200"/>
        <w:contextualSpacing/>
        <w:rPr>
          <w:rFonts w:hint="default" w:ascii="方正仿宋_GBK" w:hAnsi="Times New Roman" w:eastAsia="方正仿宋_GBK"/>
          <w:b w:val="0"/>
          <w:bCs/>
          <w:sz w:val="20"/>
          <w:szCs w:val="18"/>
        </w:rPr>
      </w:pPr>
      <w:r>
        <w:rPr>
          <w:rFonts w:hint="eastAsia" w:ascii="方正楷体_GBK" w:hAnsi="方正楷体_GBK" w:eastAsia="方正楷体_GBK" w:cs="方正楷体_GBK"/>
          <w:b w:val="0"/>
          <w:bCs/>
          <w:sz w:val="32"/>
          <w:szCs w:val="32"/>
          <w:shd w:val="clear" w:color="auto" w:fill="FFFFFF"/>
          <w:lang w:val="en-US" w:eastAsia="zh-CN" w:bidi="ar-SA"/>
        </w:rPr>
        <w:t>（二）年初结转和结余：</w:t>
      </w:r>
      <w:r>
        <w:rPr>
          <w:rFonts w:ascii="方正仿宋_GBK" w:hAnsi="Times New Roman" w:eastAsia="方正仿宋_GBK"/>
          <w:b w:val="0"/>
          <w:bCs/>
          <w:sz w:val="32"/>
          <w:szCs w:val="30"/>
        </w:rPr>
        <w:t>指单位上年结转本年使用的基本支出结转、项目支出结转和结余、经营结余。</w:t>
      </w:r>
    </w:p>
    <w:p w14:paraId="38F06B13">
      <w:pPr>
        <w:pStyle w:val="6"/>
        <w:shd w:val="clear" w:color="auto" w:fill="FFFFFF"/>
        <w:spacing w:line="540" w:lineRule="exact"/>
        <w:ind w:firstLine="640" w:firstLineChars="200"/>
        <w:rPr>
          <w:rFonts w:hint="default" w:ascii="方正仿宋_GBK" w:hAnsi="Times New Roman" w:eastAsia="方正仿宋_GBK"/>
          <w:b w:val="0"/>
          <w:bCs/>
          <w:sz w:val="20"/>
          <w:szCs w:val="18"/>
        </w:rPr>
      </w:pPr>
      <w:r>
        <w:rPr>
          <w:rFonts w:hint="eastAsia" w:ascii="方正楷体_GBK" w:hAnsi="方正楷体_GBK" w:eastAsia="方正楷体_GBK" w:cs="方正楷体_GBK"/>
          <w:b w:val="0"/>
          <w:bCs/>
          <w:sz w:val="32"/>
          <w:szCs w:val="32"/>
          <w:shd w:val="clear" w:color="auto" w:fill="FFFFFF"/>
          <w:lang w:val="en-US" w:eastAsia="zh-CN" w:bidi="ar-SA"/>
        </w:rPr>
        <w:t>（三）年末结转和结余：</w:t>
      </w:r>
      <w:r>
        <w:rPr>
          <w:rFonts w:ascii="方正仿宋_GBK" w:hAnsi="Times New Roman" w:eastAsia="方正仿宋_GBK"/>
          <w:b w:val="0"/>
          <w:bCs/>
          <w:sz w:val="32"/>
          <w:szCs w:val="30"/>
        </w:rPr>
        <w:t>指单位结转下年的基本支出结转、项目支出结转和结余、经营结余。</w:t>
      </w:r>
    </w:p>
    <w:p w14:paraId="418E2FC8">
      <w:pPr>
        <w:pStyle w:val="6"/>
        <w:shd w:val="clear" w:color="auto" w:fill="FFFFFF"/>
        <w:spacing w:line="540" w:lineRule="exact"/>
        <w:ind w:firstLine="640" w:firstLineChars="200"/>
        <w:rPr>
          <w:rFonts w:hint="default" w:ascii="方正仿宋_GBK" w:hAnsi="Times New Roman" w:eastAsia="方正仿宋_GBK"/>
          <w:b w:val="0"/>
          <w:bCs/>
          <w:sz w:val="20"/>
          <w:szCs w:val="18"/>
        </w:rPr>
      </w:pPr>
      <w:r>
        <w:rPr>
          <w:rFonts w:hint="eastAsia" w:ascii="方正楷体_GBK" w:hAnsi="方正楷体_GBK" w:eastAsia="方正楷体_GBK" w:cs="方正楷体_GBK"/>
          <w:b w:val="0"/>
          <w:bCs/>
          <w:sz w:val="32"/>
          <w:szCs w:val="32"/>
          <w:shd w:val="clear" w:color="auto" w:fill="FFFFFF"/>
          <w:lang w:val="en-US" w:eastAsia="zh-CN" w:bidi="ar-SA"/>
        </w:rPr>
        <w:t>（四）基本支出：</w:t>
      </w:r>
      <w:r>
        <w:rPr>
          <w:rFonts w:ascii="方正仿宋_GBK" w:hAnsi="Times New Roman" w:eastAsia="方正仿宋_GBK"/>
          <w:b w:val="0"/>
          <w:bCs/>
          <w:sz w:val="32"/>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63D82F8">
      <w:pPr>
        <w:pStyle w:val="6"/>
        <w:shd w:val="clear" w:color="auto" w:fill="FFFFFF"/>
        <w:spacing w:line="540" w:lineRule="exact"/>
        <w:ind w:firstLine="640" w:firstLineChars="200"/>
        <w:rPr>
          <w:rFonts w:hint="default" w:ascii="方正仿宋_GBK" w:hAnsi="Times New Roman" w:eastAsia="方正仿宋_GBK"/>
          <w:b w:val="0"/>
          <w:bCs/>
          <w:sz w:val="20"/>
          <w:szCs w:val="18"/>
        </w:rPr>
      </w:pPr>
      <w:r>
        <w:rPr>
          <w:rFonts w:hint="eastAsia" w:ascii="方正楷体_GBK" w:hAnsi="方正楷体_GBK" w:eastAsia="方正楷体_GBK" w:cs="方正楷体_GBK"/>
          <w:b w:val="0"/>
          <w:bCs/>
          <w:sz w:val="32"/>
          <w:szCs w:val="32"/>
          <w:shd w:val="clear" w:color="auto" w:fill="FFFFFF"/>
          <w:lang w:val="en-US" w:eastAsia="zh-CN" w:bidi="ar-SA"/>
        </w:rPr>
        <w:t>（五）项目支出：</w:t>
      </w:r>
      <w:r>
        <w:rPr>
          <w:rFonts w:ascii="方正仿宋_GBK" w:hAnsi="Times New Roman" w:eastAsia="方正仿宋_GBK"/>
          <w:b w:val="0"/>
          <w:bCs/>
          <w:sz w:val="32"/>
          <w:szCs w:val="30"/>
        </w:rPr>
        <w:t>指在基本支出之外为完成特定行政任务和事业发展目标所发生的支出。</w:t>
      </w:r>
    </w:p>
    <w:p w14:paraId="07A50A23">
      <w:pPr>
        <w:pStyle w:val="6"/>
        <w:shd w:val="clear" w:color="auto" w:fill="FFFFFF"/>
        <w:spacing w:line="540" w:lineRule="exact"/>
        <w:ind w:firstLine="640" w:firstLineChars="200"/>
        <w:rPr>
          <w:rFonts w:hint="default" w:ascii="方正仿宋_GBK" w:hAnsi="Times New Roman" w:eastAsia="方正仿宋_GBK"/>
          <w:b w:val="0"/>
          <w:bCs/>
          <w:sz w:val="20"/>
          <w:szCs w:val="18"/>
        </w:rPr>
      </w:pPr>
      <w:r>
        <w:rPr>
          <w:rFonts w:hint="eastAsia" w:ascii="方正楷体_GBK" w:hAnsi="方正楷体_GBK" w:eastAsia="方正楷体_GBK" w:cs="方正楷体_GBK"/>
          <w:b w:val="0"/>
          <w:bCs/>
          <w:sz w:val="32"/>
          <w:szCs w:val="32"/>
          <w:shd w:val="clear" w:color="auto" w:fill="FFFFFF"/>
          <w:lang w:val="en-US" w:eastAsia="zh-CN" w:bidi="ar-SA"/>
        </w:rPr>
        <w:t>（六）“三公”经费：</w:t>
      </w:r>
      <w:r>
        <w:rPr>
          <w:rFonts w:ascii="方正仿宋_GBK" w:hAnsi="Times New Roman" w:eastAsia="方正仿宋_GBK"/>
          <w:b w:val="0"/>
          <w:bCs/>
          <w:sz w:val="32"/>
          <w:szCs w:val="30"/>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D98BCBE">
      <w:pPr>
        <w:pStyle w:val="6"/>
        <w:shd w:val="clear" w:color="auto" w:fill="FFFFFF"/>
        <w:spacing w:line="540" w:lineRule="exact"/>
        <w:ind w:firstLine="640" w:firstLineChars="200"/>
        <w:rPr>
          <w:rFonts w:hint="default" w:ascii="方正仿宋_GBK" w:hAnsi="Times New Roman" w:eastAsia="方正仿宋_GBK"/>
          <w:b w:val="0"/>
          <w:bCs/>
          <w:sz w:val="20"/>
          <w:szCs w:val="18"/>
        </w:rPr>
      </w:pPr>
      <w:r>
        <w:rPr>
          <w:rFonts w:hint="eastAsia" w:ascii="方正楷体_GBK" w:hAnsi="方正楷体_GBK" w:eastAsia="方正楷体_GBK" w:cs="方正楷体_GBK"/>
          <w:b w:val="0"/>
          <w:bCs/>
          <w:sz w:val="32"/>
          <w:szCs w:val="32"/>
          <w:shd w:val="clear" w:color="auto" w:fill="FFFFFF"/>
          <w:lang w:val="en-US" w:eastAsia="zh-CN" w:bidi="ar-SA"/>
        </w:rPr>
        <w:t>（七）机关运行经费：</w:t>
      </w:r>
      <w:r>
        <w:rPr>
          <w:rFonts w:ascii="方正仿宋_GBK" w:hAnsi="Times New Roman" w:eastAsia="方正仿宋_GBK"/>
          <w:b w:val="0"/>
          <w:bCs/>
          <w:sz w:val="32"/>
          <w:szCs w:val="30"/>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2B39B2E">
      <w:pPr>
        <w:pStyle w:val="6"/>
        <w:shd w:val="clear" w:color="auto" w:fill="FFFFFF"/>
        <w:spacing w:line="540" w:lineRule="exact"/>
        <w:ind w:firstLine="640" w:firstLineChars="200"/>
        <w:rPr>
          <w:rFonts w:hint="default" w:ascii="方正仿宋_GBK" w:hAnsi="Times New Roman" w:eastAsia="方正仿宋_GBK"/>
          <w:b w:val="0"/>
          <w:bCs/>
          <w:sz w:val="20"/>
          <w:szCs w:val="18"/>
        </w:rPr>
      </w:pPr>
      <w:r>
        <w:rPr>
          <w:rFonts w:hint="eastAsia" w:ascii="方正楷体_GBK" w:hAnsi="方正楷体_GBK" w:eastAsia="方正楷体_GBK" w:cs="方正楷体_GBK"/>
          <w:b w:val="0"/>
          <w:bCs/>
          <w:sz w:val="32"/>
          <w:szCs w:val="32"/>
          <w:shd w:val="clear" w:color="auto" w:fill="FFFFFF"/>
          <w:lang w:val="en-US" w:eastAsia="zh-CN" w:bidi="ar-SA"/>
        </w:rPr>
        <w:t>（八）工资福利支出（支出经济分类科目类级）：</w:t>
      </w:r>
      <w:r>
        <w:rPr>
          <w:rFonts w:ascii="方正仿宋_GBK" w:hAnsi="Times New Roman" w:eastAsia="方正仿宋_GBK"/>
          <w:b w:val="0"/>
          <w:bCs/>
          <w:sz w:val="32"/>
          <w:szCs w:val="30"/>
        </w:rPr>
        <w:t>反映单位开支的在职职工和编制外长期聘用人员的各类劳动报酬，以及为上述人员缴纳的各项社会保险费等。</w:t>
      </w:r>
    </w:p>
    <w:p w14:paraId="7D1441FA">
      <w:pPr>
        <w:pStyle w:val="6"/>
        <w:shd w:val="clear" w:color="auto" w:fill="FFFFFF"/>
        <w:spacing w:line="540" w:lineRule="exact"/>
        <w:ind w:firstLine="640" w:firstLineChars="200"/>
        <w:rPr>
          <w:rFonts w:hint="default" w:ascii="方正仿宋_GBK" w:hAnsi="Times New Roman" w:eastAsia="方正仿宋_GBK"/>
          <w:b w:val="0"/>
          <w:bCs/>
          <w:sz w:val="20"/>
          <w:szCs w:val="18"/>
        </w:rPr>
      </w:pPr>
      <w:r>
        <w:rPr>
          <w:rFonts w:hint="eastAsia" w:ascii="方正楷体_GBK" w:hAnsi="方正楷体_GBK" w:eastAsia="方正楷体_GBK" w:cs="方正楷体_GBK"/>
          <w:b w:val="0"/>
          <w:bCs/>
          <w:sz w:val="32"/>
          <w:szCs w:val="32"/>
          <w:shd w:val="clear" w:color="auto" w:fill="FFFFFF"/>
          <w:lang w:val="en-US" w:eastAsia="zh-CN" w:bidi="ar-SA"/>
        </w:rPr>
        <w:t>（九）商品和服务支出（支出经济分类科目类级）：</w:t>
      </w:r>
      <w:r>
        <w:rPr>
          <w:rFonts w:ascii="方正仿宋_GBK" w:hAnsi="Times New Roman" w:eastAsia="方正仿宋_GBK"/>
          <w:b w:val="0"/>
          <w:bCs/>
          <w:sz w:val="32"/>
          <w:szCs w:val="30"/>
        </w:rPr>
        <w:t>反映单位购买商品和服务的支出（不包括用于购置固定资产的支出、战略性和应急储备支出）。</w:t>
      </w:r>
    </w:p>
    <w:p w14:paraId="4F9CBC2B">
      <w:pPr>
        <w:pStyle w:val="6"/>
        <w:shd w:val="clear" w:color="auto" w:fill="FFFFFF"/>
        <w:spacing w:line="540" w:lineRule="exact"/>
        <w:ind w:firstLine="640" w:firstLineChars="200"/>
        <w:rPr>
          <w:rFonts w:hint="default" w:ascii="方正仿宋_GBK" w:hAnsi="Times New Roman" w:eastAsia="方正仿宋_GBK"/>
          <w:b w:val="0"/>
          <w:bCs/>
          <w:sz w:val="20"/>
          <w:szCs w:val="18"/>
        </w:rPr>
      </w:pPr>
      <w:r>
        <w:rPr>
          <w:rFonts w:hint="eastAsia" w:ascii="方正楷体_GBK" w:hAnsi="方正楷体_GBK" w:eastAsia="方正楷体_GBK" w:cs="方正楷体_GBK"/>
          <w:b w:val="0"/>
          <w:bCs/>
          <w:sz w:val="32"/>
          <w:szCs w:val="32"/>
          <w:shd w:val="clear" w:color="auto" w:fill="FFFFFF"/>
          <w:lang w:val="en-US" w:eastAsia="zh-CN" w:bidi="ar-SA"/>
        </w:rPr>
        <w:t>（十）对个人和家庭的补助（支出经济分类科目类级）：</w:t>
      </w:r>
      <w:r>
        <w:rPr>
          <w:rFonts w:ascii="方正仿宋_GBK" w:hAnsi="Times New Roman" w:eastAsia="方正仿宋_GBK"/>
          <w:b w:val="0"/>
          <w:bCs/>
          <w:sz w:val="32"/>
          <w:szCs w:val="30"/>
        </w:rPr>
        <w:t>反映用于对个人和家庭的补助支出。</w:t>
      </w:r>
    </w:p>
    <w:p w14:paraId="41E710ED">
      <w:pPr>
        <w:pStyle w:val="6"/>
        <w:shd w:val="clear" w:color="auto" w:fill="FFFFFF"/>
        <w:spacing w:line="578" w:lineRule="exact"/>
        <w:ind w:firstLine="640" w:firstLineChars="200"/>
        <w:rPr>
          <w:rFonts w:hint="default" w:ascii="方正黑体_GBK" w:hAnsi="Times New Roman" w:eastAsia="方正黑体_GBK" w:cs="宋体"/>
          <w:b w:val="0"/>
          <w:bCs/>
          <w:sz w:val="32"/>
        </w:rPr>
      </w:pPr>
      <w:r>
        <w:rPr>
          <w:rStyle w:val="10"/>
          <w:rFonts w:ascii="方正黑体_GBK" w:eastAsia="方正黑体_GBK"/>
          <w:b w:val="0"/>
          <w:bCs/>
          <w:sz w:val="32"/>
        </w:rPr>
        <w:t>七、决算公开联系方式及信息反馈渠道</w:t>
      </w:r>
    </w:p>
    <w:p w14:paraId="4BB140D9">
      <w:pPr>
        <w:pStyle w:val="6"/>
        <w:shd w:val="clear" w:color="auto" w:fill="FFFFFF"/>
        <w:spacing w:line="578" w:lineRule="exact"/>
        <w:ind w:firstLine="640" w:firstLineChars="200"/>
        <w:rPr>
          <w:rFonts w:hint="default" w:ascii="Times New Roman" w:eastAsia="方正仿宋_GBK"/>
          <w:b w:val="0"/>
          <w:bCs/>
          <w:sz w:val="32"/>
        </w:rPr>
      </w:pPr>
      <w:r>
        <w:rPr>
          <w:rFonts w:ascii="Times New Roman" w:eastAsia="方正仿宋_GBK"/>
          <w:b w:val="0"/>
          <w:bCs/>
          <w:sz w:val="32"/>
        </w:rPr>
        <w:t>本单位决算公开信息反馈和联系方式：</w:t>
      </w:r>
    </w:p>
    <w:p w14:paraId="717E78F3">
      <w:pPr>
        <w:pStyle w:val="11"/>
        <w:autoSpaceDE w:val="0"/>
        <w:ind w:firstLine="0" w:firstLineChars="0"/>
        <w:rPr>
          <w:rStyle w:val="10"/>
          <w:rFonts w:ascii="Times New Roman" w:hAnsi="Times New Roman" w:eastAsia="方正仿宋_GBK"/>
          <w:b w:val="0"/>
          <w:bCs/>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eastAsia="方正仿宋_GBK"/>
          <w:b w:val="0"/>
          <w:bCs/>
          <w:sz w:val="32"/>
        </w:rPr>
        <w:t xml:space="preserve">冉红丹    023-55133506  </w:t>
      </w:r>
    </w:p>
    <w:p w14:paraId="2AA33CCC">
      <w:pPr>
        <w:rPr>
          <w:rFonts w:hint="default" w:ascii="Times New Roman" w:hAnsi="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1F61BD3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C3F89E7">
            <w:pPr>
              <w:spacing w:line="40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收入支出决算总表</w:t>
            </w:r>
          </w:p>
        </w:tc>
      </w:tr>
      <w:tr w14:paraId="236C3D8D">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639AD836">
            <w:pPr>
              <w:spacing w:line="200" w:lineRule="exact"/>
              <w:rPr>
                <w:rFonts w:hint="default" w:ascii="Times New Roman" w:hAnsi="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2FE9EE1">
            <w:pPr>
              <w:spacing w:line="200" w:lineRule="exact"/>
              <w:jc w:val="right"/>
              <w:rPr>
                <w:rFonts w:hint="default" w:ascii="Times New Roman" w:hAnsi="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543FA6F">
            <w:pPr>
              <w:spacing w:line="200" w:lineRule="exact"/>
              <w:rPr>
                <w:rFonts w:hint="default" w:ascii="Times New Roman" w:hAnsi="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BF38F11">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01</w:t>
            </w:r>
            <w:r>
              <w:rPr>
                <w:rFonts w:hint="default" w:ascii="Times New Roman"/>
                <w:color w:val="000000"/>
                <w:sz w:val="20"/>
                <w:szCs w:val="20"/>
              </w:rPr>
              <w:t>表</w:t>
            </w:r>
          </w:p>
        </w:tc>
      </w:tr>
      <w:tr w14:paraId="340894AA">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2F8C30F">
            <w:pPr>
              <w:spacing w:line="200" w:lineRule="exact"/>
              <w:rPr>
                <w:rFonts w:hint="default" w:ascii="Times New Roman" w:hAnsi="Times New Roman"/>
                <w:color w:val="000000"/>
                <w:sz w:val="22"/>
                <w:szCs w:val="22"/>
              </w:rPr>
            </w:pPr>
            <w:r>
              <w:rPr>
                <w:rFonts w:hint="default" w:ascii="Times New Roman"/>
                <w:sz w:val="20"/>
                <w:szCs w:val="20"/>
              </w:rPr>
              <w:t>公开单位：</w:t>
            </w:r>
            <w:r>
              <w:rPr>
                <w:rFonts w:hint="default" w:ascii="Times New Roman"/>
                <w:sz w:val="20"/>
              </w:rPr>
              <w:t>重庆市云阳县综合应急救援支队</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2C2647F">
            <w:pPr>
              <w:spacing w:line="200" w:lineRule="exact"/>
              <w:rPr>
                <w:rFonts w:hint="default" w:ascii="Times New Roman" w:hAnsi="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A3CD341">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14:paraId="20655345">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84949">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77583EE">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支出</w:t>
            </w:r>
          </w:p>
        </w:tc>
      </w:tr>
      <w:tr w14:paraId="73CEF2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05783">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59C244">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21A258">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872798">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决算数</w:t>
            </w:r>
          </w:p>
        </w:tc>
      </w:tr>
      <w:tr w14:paraId="194995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D29E5">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3799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554.24</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70D087">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A62A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61D522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49C6A">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C370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20B43B">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3443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A8B71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2D120">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FEF6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EE1339">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9104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5D170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C7C23">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3C72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D47E91">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757D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F91BD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DC751">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068E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072166">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8737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994CB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AA6F7">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926F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62F393">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1D88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22424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35476">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B2B8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386424">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2D2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FB454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35895">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158844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C6880C">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32A7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54.06</w:t>
            </w:r>
            <w:r>
              <w:rPr>
                <w:rFonts w:hint="default" w:ascii="Times New Roman" w:hAnsi="Times New Roman"/>
                <w:color w:val="000000"/>
                <w:sz w:val="20"/>
              </w:rPr>
              <w:t xml:space="preserve"> </w:t>
            </w:r>
          </w:p>
        </w:tc>
      </w:tr>
      <w:tr w14:paraId="5377BD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0C543">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C5F7B6">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693020">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408D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26.25</w:t>
            </w:r>
            <w:r>
              <w:rPr>
                <w:rFonts w:hint="default" w:ascii="Times New Roman" w:hAnsi="Times New Roman"/>
                <w:color w:val="000000"/>
                <w:sz w:val="20"/>
              </w:rPr>
              <w:t xml:space="preserve"> </w:t>
            </w:r>
          </w:p>
        </w:tc>
      </w:tr>
      <w:tr w14:paraId="710AC00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85D07">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1C2021">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4E3D2B">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FF86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E3918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C87A6">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5C82E7">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15AB91">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F765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CEA1A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14F0D">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DC51D">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F07DCE">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8583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5CB8E8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76D3C">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2493">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18A4B3">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48B2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35B001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6093F">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10277">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D31EE4">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AF0D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C2541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8006E">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DDAAC">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B79B55">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C67B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0C32C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12EBB">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E998F">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470D77">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085E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E580F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3206A">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DCF65">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F9EF80">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FC48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E139AD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F1F0F">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2AC82">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984EA8">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BC0D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D421C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192DD">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4EACF">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7EDFD1">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AC00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25.93</w:t>
            </w:r>
            <w:r>
              <w:rPr>
                <w:rFonts w:hint="default" w:ascii="Times New Roman" w:hAnsi="Times New Roman"/>
                <w:color w:val="000000"/>
                <w:sz w:val="20"/>
              </w:rPr>
              <w:t xml:space="preserve"> </w:t>
            </w:r>
          </w:p>
        </w:tc>
      </w:tr>
      <w:tr w14:paraId="109B5C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A1F11">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EEA7F">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1433D7">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448D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37252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52C8D">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A6412">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10B3FE">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B6C4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1022E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F2B1A">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A5DCF">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5064CF">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D676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448.00</w:t>
            </w:r>
            <w:r>
              <w:rPr>
                <w:rFonts w:hint="default" w:ascii="Times New Roman" w:hAnsi="Times New Roman"/>
                <w:color w:val="000000"/>
                <w:sz w:val="20"/>
              </w:rPr>
              <w:t xml:space="preserve"> </w:t>
            </w:r>
          </w:p>
        </w:tc>
      </w:tr>
      <w:tr w14:paraId="17B78E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5BED3">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EEADA">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0E1999">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396B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7E137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28619">
            <w:pPr>
              <w:spacing w:line="240" w:lineRule="exact"/>
              <w:jc w:val="center"/>
              <w:rPr>
                <w:rFonts w:hint="default" w:ascii="Times New Roman" w:hAnsi="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F6BB2">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6EDA17">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793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A6C53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7237B">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C5736">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B0C229">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B97F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8A524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D330B">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C7BDF">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33E33A">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FF48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332A0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7D5F6">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C89D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554.24</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BB8601">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EAF1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554.24</w:t>
            </w:r>
            <w:r>
              <w:rPr>
                <w:rFonts w:hint="default" w:ascii="Times New Roman" w:hAnsi="Times New Roman"/>
                <w:color w:val="000000"/>
                <w:sz w:val="20"/>
              </w:rPr>
              <w:t xml:space="preserve"> </w:t>
            </w:r>
          </w:p>
        </w:tc>
      </w:tr>
      <w:tr w14:paraId="33E685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1FE5F">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FAE8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4B34E8">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7E7C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7C0DE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6F3BD">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8E79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E832A8">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9A9AEC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7AF1FC7">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DD965">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943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554.24</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4ED6BFC">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2DE2A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554.24</w:t>
            </w:r>
            <w:r>
              <w:rPr>
                <w:rFonts w:hint="default" w:ascii="Times New Roman" w:hAnsi="Times New Roman"/>
                <w:color w:val="000000"/>
                <w:sz w:val="20"/>
              </w:rPr>
              <w:t xml:space="preserve"> </w:t>
            </w:r>
          </w:p>
        </w:tc>
      </w:tr>
    </w:tbl>
    <w:p w14:paraId="753B5489">
      <w:pPr>
        <w:spacing w:line="240" w:lineRule="exact"/>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0E407C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DA80DAD">
            <w:pPr>
              <w:jc w:val="center"/>
              <w:textAlignment w:val="bottom"/>
              <w:rPr>
                <w:rFonts w:hint="default" w:ascii="Times New Roman" w:hAnsi="Times New Roman"/>
                <w:b/>
                <w:color w:val="000000"/>
                <w:sz w:val="32"/>
                <w:szCs w:val="32"/>
              </w:rPr>
            </w:pPr>
            <w:r>
              <w:rPr>
                <w:rFonts w:hint="default" w:ascii="Times New Roman"/>
                <w:b/>
                <w:color w:val="000000"/>
                <w:sz w:val="32"/>
                <w:szCs w:val="32"/>
              </w:rPr>
              <w:t>收入决算表</w:t>
            </w:r>
          </w:p>
        </w:tc>
      </w:tr>
      <w:tr w14:paraId="1A3C918E">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479DFAB">
            <w:pPr>
              <w:rPr>
                <w:rFonts w:hint="default" w:ascii="Times New Roman" w:hAnsi="Times New Roman"/>
                <w:color w:val="000000"/>
                <w:sz w:val="20"/>
                <w:szCs w:val="20"/>
              </w:rPr>
            </w:pPr>
            <w:r>
              <w:rPr>
                <w:rFonts w:hint="default" w:ascii="Times New Roman"/>
                <w:sz w:val="20"/>
                <w:szCs w:val="20"/>
              </w:rPr>
              <w:t>公开单位：</w:t>
            </w:r>
            <w:r>
              <w:rPr>
                <w:rFonts w:hint="default" w:ascii="Times New Roman"/>
                <w:sz w:val="20"/>
              </w:rPr>
              <w:t>重庆市云阳县综合应急救援支队</w:t>
            </w:r>
          </w:p>
        </w:tc>
        <w:tc>
          <w:tcPr>
            <w:tcW w:w="401" w:type="pct"/>
            <w:tcBorders>
              <w:top w:val="nil"/>
              <w:left w:val="nil"/>
              <w:bottom w:val="nil"/>
              <w:right w:val="nil"/>
            </w:tcBorders>
            <w:shd w:val="clear" w:color="auto" w:fill="auto"/>
            <w:noWrap/>
            <w:tcMar>
              <w:top w:w="15" w:type="dxa"/>
              <w:left w:w="15" w:type="dxa"/>
              <w:right w:w="15" w:type="dxa"/>
            </w:tcMar>
            <w:vAlign w:val="bottom"/>
          </w:tcPr>
          <w:p w14:paraId="4E8FE5CC">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875B480">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A01B883">
            <w:pPr>
              <w:rPr>
                <w:rFonts w:hint="default" w:ascii="Times New Roman" w:hAnsi="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16512DA">
            <w:pPr>
              <w:rPr>
                <w:rFonts w:hint="default" w:ascii="Times New Roman" w:hAnsi="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5398B62">
            <w:pPr>
              <w:rPr>
                <w:rFonts w:hint="default" w:ascii="Times New Roman" w:hAnsi="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4445E5E">
            <w:pPr>
              <w:rPr>
                <w:rFonts w:hint="default" w:ascii="Times New Roman" w:hAnsi="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3FAB16C">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02</w:t>
            </w:r>
            <w:r>
              <w:rPr>
                <w:rFonts w:hint="default" w:ascii="Times New Roman"/>
                <w:color w:val="000000"/>
                <w:sz w:val="20"/>
                <w:szCs w:val="20"/>
              </w:rPr>
              <w:t>表</w:t>
            </w:r>
          </w:p>
        </w:tc>
      </w:tr>
      <w:tr w14:paraId="3279E559">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44F5E72">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212047A">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96EBA65">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1C669C3">
            <w:pPr>
              <w:rPr>
                <w:rFonts w:hint="default" w:ascii="Times New Roman" w:hAnsi="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C08E23B">
            <w:pPr>
              <w:rPr>
                <w:rFonts w:hint="default" w:ascii="Times New Roman" w:hAnsi="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06AD293">
            <w:pPr>
              <w:rPr>
                <w:rFonts w:hint="default" w:ascii="Times New Roman" w:hAnsi="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3F0562D">
            <w:pPr>
              <w:rPr>
                <w:rFonts w:hint="default" w:ascii="Times New Roman" w:hAnsi="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FEF79AD">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14:paraId="01F3C9B9">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18CD9CF">
            <w:pPr>
              <w:jc w:val="center"/>
              <w:textAlignment w:val="bottom"/>
              <w:rPr>
                <w:rFonts w:hint="default" w:ascii="Times New Roman" w:hAnsi="Times New Roman"/>
                <w:b/>
                <w:color w:val="000000"/>
                <w:sz w:val="20"/>
                <w:szCs w:val="20"/>
              </w:rPr>
            </w:pPr>
            <w:r>
              <w:rPr>
                <w:rFonts w:hint="default" w:ascii="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90FC31">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1DD33">
            <w:pPr>
              <w:jc w:val="center"/>
              <w:textAlignment w:val="center"/>
              <w:rPr>
                <w:rFonts w:hint="default" w:ascii="Times New Roman" w:hAnsi="Times New Roman"/>
                <w:b/>
                <w:color w:val="000000"/>
                <w:sz w:val="20"/>
                <w:szCs w:val="20"/>
              </w:rPr>
            </w:pPr>
            <w:r>
              <w:rPr>
                <w:rFonts w:hint="default" w:ascii="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04BCC">
            <w:pPr>
              <w:jc w:val="center"/>
              <w:textAlignment w:val="center"/>
              <w:rPr>
                <w:rFonts w:hint="default" w:ascii="Times New Roman" w:hAnsi="Times New Roman"/>
                <w:b/>
                <w:color w:val="000000"/>
                <w:sz w:val="20"/>
                <w:szCs w:val="20"/>
              </w:rPr>
            </w:pPr>
            <w:r>
              <w:rPr>
                <w:rFonts w:hint="default" w:ascii="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24A8353">
            <w:pPr>
              <w:jc w:val="center"/>
              <w:textAlignment w:val="bottom"/>
              <w:rPr>
                <w:rFonts w:hint="default" w:ascii="Times New Roman" w:hAnsi="Times New Roman"/>
                <w:b/>
                <w:color w:val="000000"/>
                <w:sz w:val="20"/>
                <w:szCs w:val="20"/>
              </w:rPr>
            </w:pPr>
            <w:r>
              <w:rPr>
                <w:rFonts w:hint="default" w:ascii="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B2D12">
            <w:pPr>
              <w:jc w:val="center"/>
              <w:textAlignment w:val="center"/>
              <w:rPr>
                <w:rFonts w:hint="default" w:ascii="Times New Roman" w:hAnsi="Times New Roman"/>
                <w:b/>
                <w:color w:val="000000"/>
                <w:sz w:val="20"/>
                <w:szCs w:val="20"/>
              </w:rPr>
            </w:pPr>
            <w:r>
              <w:rPr>
                <w:rFonts w:hint="default" w:ascii="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E2D0C">
            <w:pPr>
              <w:jc w:val="center"/>
              <w:textAlignment w:val="center"/>
              <w:rPr>
                <w:rFonts w:hint="default" w:ascii="Times New Roman" w:hAnsi="Times New Roman"/>
                <w:b/>
                <w:color w:val="000000"/>
                <w:sz w:val="20"/>
                <w:szCs w:val="20"/>
              </w:rPr>
            </w:pPr>
            <w:r>
              <w:rPr>
                <w:rFonts w:hint="default" w:ascii="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4435F">
            <w:pPr>
              <w:jc w:val="center"/>
              <w:textAlignment w:val="center"/>
              <w:rPr>
                <w:rFonts w:hint="default" w:ascii="Times New Roman" w:hAnsi="Times New Roman"/>
                <w:b/>
                <w:color w:val="000000"/>
                <w:sz w:val="20"/>
                <w:szCs w:val="20"/>
              </w:rPr>
            </w:pPr>
            <w:r>
              <w:rPr>
                <w:rFonts w:hint="default" w:ascii="Times New Roman"/>
                <w:b/>
                <w:color w:val="000000"/>
                <w:sz w:val="20"/>
                <w:szCs w:val="20"/>
              </w:rPr>
              <w:t>其他收入</w:t>
            </w:r>
          </w:p>
        </w:tc>
      </w:tr>
      <w:tr w14:paraId="03A55C80">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E9E7D">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8288E9C">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6C6A4">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C4B34">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E9DE6">
            <w:pPr>
              <w:jc w:val="center"/>
              <w:rPr>
                <w:rFonts w:hint="default" w:ascii="Times New Roman" w:hAnsi="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55B24">
            <w:pPr>
              <w:jc w:val="center"/>
              <w:textAlignment w:val="center"/>
              <w:rPr>
                <w:rFonts w:hint="default" w:ascii="Times New Roman" w:hAnsi="Times New Roman"/>
                <w:b/>
                <w:color w:val="000000"/>
                <w:sz w:val="20"/>
                <w:szCs w:val="20"/>
              </w:rPr>
            </w:pPr>
            <w:r>
              <w:rPr>
                <w:rFonts w:hint="default" w:ascii="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5E6D8">
            <w:pPr>
              <w:jc w:val="center"/>
              <w:textAlignment w:val="center"/>
              <w:rPr>
                <w:rFonts w:hint="default" w:ascii="Times New Roman" w:hAnsi="Times New Roman"/>
                <w:b/>
                <w:color w:val="000000"/>
                <w:sz w:val="20"/>
                <w:szCs w:val="20"/>
              </w:rPr>
            </w:pPr>
            <w:r>
              <w:rPr>
                <w:rFonts w:hint="default" w:ascii="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2FD6F">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5DE5F">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71F96">
            <w:pPr>
              <w:jc w:val="center"/>
              <w:rPr>
                <w:rFonts w:hint="default" w:ascii="Times New Roman" w:hAnsi="Times New Roman"/>
                <w:b/>
                <w:color w:val="000000"/>
                <w:sz w:val="20"/>
                <w:szCs w:val="20"/>
              </w:rPr>
            </w:pPr>
          </w:p>
        </w:tc>
      </w:tr>
      <w:tr w14:paraId="209449E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ED86F">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A57E1A">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E3042">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1D02F">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7A3A02">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2DB3A">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2D099">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FE652">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1D6D4">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20CF0">
            <w:pPr>
              <w:jc w:val="center"/>
              <w:rPr>
                <w:rFonts w:hint="default" w:ascii="Times New Roman" w:hAnsi="Times New Roman"/>
                <w:b/>
                <w:color w:val="000000"/>
                <w:sz w:val="20"/>
                <w:szCs w:val="20"/>
              </w:rPr>
            </w:pPr>
          </w:p>
        </w:tc>
      </w:tr>
      <w:tr w14:paraId="466FB7F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EA4D2">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E69EC19">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6B365">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54E0F">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DE567">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7DBE3">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1B2A5">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86F84">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91627">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74E21">
            <w:pPr>
              <w:jc w:val="center"/>
              <w:rPr>
                <w:rFonts w:hint="default" w:ascii="Times New Roman" w:hAnsi="Times New Roman"/>
                <w:b/>
                <w:color w:val="000000"/>
                <w:sz w:val="20"/>
                <w:szCs w:val="20"/>
              </w:rPr>
            </w:pPr>
          </w:p>
        </w:tc>
      </w:tr>
      <w:tr w14:paraId="1D430B5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F1A7B">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AE26E84">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3D1AD">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02A0E">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91086">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068EE">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39CE5">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67FEA">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59AAF">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B6477">
            <w:pPr>
              <w:jc w:val="center"/>
              <w:rPr>
                <w:rFonts w:hint="default" w:ascii="Times New Roman" w:hAnsi="Times New Roman"/>
                <w:b/>
                <w:color w:val="000000"/>
                <w:sz w:val="20"/>
                <w:szCs w:val="20"/>
              </w:rPr>
            </w:pPr>
          </w:p>
        </w:tc>
      </w:tr>
      <w:tr w14:paraId="23F936CD">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38106">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25F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554.24</w:t>
            </w: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56B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554.24</w:t>
            </w: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23E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AF2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0FF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71F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BA0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A36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14:paraId="7C4510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A519">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2B004">
            <w:pPr>
              <w:textAlignment w:val="center"/>
              <w:rPr>
                <w:rFonts w:hint="default" w:ascii="Times New Roman" w:hAnsi="Times New Roman"/>
                <w:color w:val="000000"/>
                <w:sz w:val="20"/>
                <w:szCs w:val="20"/>
              </w:rPr>
            </w:pPr>
            <w:r>
              <w:rPr>
                <w:rFonts w:hint="default" w:ascii="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17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221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45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F5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CF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008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224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E6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C7C38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5410">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71761">
            <w:pPr>
              <w:textAlignment w:val="center"/>
              <w:rPr>
                <w:rFonts w:hint="default" w:ascii="Times New Roman" w:hAnsi="Times New Roman"/>
                <w:color w:val="000000"/>
                <w:sz w:val="20"/>
                <w:szCs w:val="20"/>
              </w:rPr>
            </w:pPr>
            <w:r>
              <w:rPr>
                <w:rFonts w:hint="default" w:ascii="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291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D8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9F5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78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9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72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CB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E5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7F1E0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2DD9">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D42AF">
            <w:pPr>
              <w:textAlignment w:val="center"/>
              <w:rPr>
                <w:rFonts w:hint="default" w:ascii="Times New Roman" w:hAnsi="Times New Roman"/>
                <w:color w:val="000000"/>
                <w:sz w:val="20"/>
                <w:szCs w:val="20"/>
              </w:rPr>
            </w:pPr>
            <w:r>
              <w:rPr>
                <w:rFonts w:hint="default" w:ascii="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7D9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34.51</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56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34.51</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160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BCB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BA8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7B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21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7B8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EDDA6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52983">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2A5AC">
            <w:pPr>
              <w:textAlignment w:val="center"/>
              <w:rPr>
                <w:rFonts w:hint="default" w:ascii="Times New Roman" w:hAnsi="Times New Roman"/>
                <w:color w:val="000000"/>
                <w:sz w:val="20"/>
                <w:szCs w:val="20"/>
              </w:rPr>
            </w:pPr>
            <w:r>
              <w:rPr>
                <w:rFonts w:hint="default" w:ascii="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96A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17.25</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11E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17.25</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B4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9D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A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F6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91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89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0FF4C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275A">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05E9B">
            <w:pPr>
              <w:textAlignment w:val="center"/>
              <w:rPr>
                <w:rFonts w:hint="default" w:ascii="Times New Roman" w:hAnsi="Times New Roman"/>
                <w:color w:val="000000"/>
                <w:sz w:val="20"/>
                <w:szCs w:val="20"/>
              </w:rPr>
            </w:pPr>
            <w:r>
              <w:rPr>
                <w:rFonts w:hint="default" w:ascii="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EF0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21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569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7F3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81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FD7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5AF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1F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19947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FC5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0C38E">
            <w:pPr>
              <w:textAlignment w:val="center"/>
              <w:rPr>
                <w:rFonts w:hint="default" w:ascii="Times New Roman" w:hAnsi="Times New Roman"/>
                <w:color w:val="000000"/>
                <w:sz w:val="20"/>
                <w:szCs w:val="20"/>
              </w:rPr>
            </w:pPr>
            <w:r>
              <w:rPr>
                <w:rFonts w:hint="default" w:ascii="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DD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04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95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A4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6F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87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78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210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AE037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D644">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EB061">
            <w:pPr>
              <w:textAlignment w:val="center"/>
              <w:rPr>
                <w:rFonts w:hint="default" w:ascii="Times New Roman" w:hAnsi="Times New Roman"/>
                <w:color w:val="000000"/>
                <w:sz w:val="20"/>
                <w:szCs w:val="20"/>
              </w:rPr>
            </w:pPr>
            <w:r>
              <w:rPr>
                <w:rFonts w:hint="default" w:ascii="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B2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CC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EC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F9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C0A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CC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FF6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421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D1B7E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E6AA">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EC729">
            <w:pPr>
              <w:textAlignment w:val="center"/>
              <w:rPr>
                <w:rFonts w:hint="default" w:ascii="Times New Roman" w:hAnsi="Times New Roman"/>
                <w:color w:val="000000"/>
                <w:sz w:val="20"/>
                <w:szCs w:val="20"/>
              </w:rPr>
            </w:pPr>
            <w:r>
              <w:rPr>
                <w:rFonts w:hint="default" w:ascii="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3E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26.25</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9B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26.25</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CB8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52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89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E5E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94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C6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3B982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32AB2">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F2ED7">
            <w:pPr>
              <w:textAlignment w:val="center"/>
              <w:rPr>
                <w:rFonts w:hint="default" w:ascii="Times New Roman" w:hAnsi="Times New Roman"/>
                <w:color w:val="000000"/>
                <w:sz w:val="20"/>
                <w:szCs w:val="20"/>
              </w:rPr>
            </w:pPr>
            <w:r>
              <w:rPr>
                <w:rFonts w:hint="default" w:ascii="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82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55E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55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07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CC9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C8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5E9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619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53F32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4945">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F1281">
            <w:pPr>
              <w:textAlignment w:val="center"/>
              <w:rPr>
                <w:rFonts w:hint="default" w:ascii="Times New Roman" w:hAnsi="Times New Roman"/>
                <w:color w:val="000000"/>
                <w:sz w:val="20"/>
                <w:szCs w:val="20"/>
              </w:rPr>
            </w:pPr>
            <w:r>
              <w:rPr>
                <w:rFonts w:hint="default" w:ascii="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00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16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A0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24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AE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90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C2D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23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04C34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330D">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2841B">
            <w:pPr>
              <w:textAlignment w:val="center"/>
              <w:rPr>
                <w:rFonts w:hint="default" w:ascii="Times New Roman" w:hAnsi="Times New Roman"/>
                <w:color w:val="000000"/>
                <w:sz w:val="20"/>
                <w:szCs w:val="20"/>
              </w:rPr>
            </w:pPr>
            <w:r>
              <w:rPr>
                <w:rFonts w:hint="default" w:ascii="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88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25.93</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5A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25.93</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5F2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A1B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97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EA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C32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8D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A08C4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1F35">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F7C18">
            <w:pPr>
              <w:textAlignment w:val="center"/>
              <w:rPr>
                <w:rFonts w:hint="default" w:ascii="Times New Roman" w:hAnsi="Times New Roman"/>
                <w:color w:val="000000"/>
                <w:sz w:val="20"/>
                <w:szCs w:val="20"/>
              </w:rPr>
            </w:pPr>
            <w:r>
              <w:rPr>
                <w:rFonts w:hint="default" w:ascii="Times New Roman"/>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1C8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448.00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C5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448.00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2A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77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5E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2F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49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6E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91161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AB8F">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10E27">
            <w:pPr>
              <w:textAlignment w:val="center"/>
              <w:rPr>
                <w:rFonts w:hint="default" w:ascii="Times New Roman" w:hAnsi="Times New Roman"/>
                <w:color w:val="000000"/>
                <w:sz w:val="20"/>
                <w:szCs w:val="20"/>
              </w:rPr>
            </w:pPr>
            <w:r>
              <w:rPr>
                <w:rFonts w:hint="default" w:ascii="Times New Roman"/>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191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448.00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60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448.00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1B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37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74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DAA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1E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EA4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6961D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1702">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26C4B">
            <w:pPr>
              <w:textAlignment w:val="center"/>
              <w:rPr>
                <w:rFonts w:hint="default" w:ascii="Times New Roman" w:hAnsi="Times New Roman"/>
                <w:color w:val="000000"/>
                <w:sz w:val="20"/>
                <w:szCs w:val="20"/>
              </w:rPr>
            </w:pPr>
            <w:r>
              <w:rPr>
                <w:rFonts w:hint="default" w:ascii="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708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A9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0F5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EB9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49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DD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575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B9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14:paraId="53684989">
      <w:pPr>
        <w:ind w:left="600" w:hanging="600" w:hangingChars="300"/>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2EE24D5A">
      <w:pPr>
        <w:rPr>
          <w:rFonts w:hint="default" w:ascii="Times New Roman" w:hAnsi="Times New Roman"/>
          <w:sz w:val="20"/>
          <w:szCs w:val="20"/>
        </w:rPr>
      </w:pPr>
      <w:r>
        <w:rPr>
          <w:rFonts w:hint="default" w:ascii="Times New Roman" w:hAnsi="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4F62E19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FF58027">
            <w:pPr>
              <w:jc w:val="center"/>
              <w:textAlignment w:val="bottom"/>
              <w:rPr>
                <w:rFonts w:hint="default" w:ascii="Times New Roman" w:hAnsi="Times New Roman"/>
                <w:b/>
                <w:color w:val="000000"/>
                <w:sz w:val="32"/>
                <w:szCs w:val="32"/>
              </w:rPr>
            </w:pPr>
            <w:r>
              <w:rPr>
                <w:rFonts w:hint="default" w:ascii="Times New Roman"/>
                <w:b/>
                <w:color w:val="000000"/>
                <w:sz w:val="32"/>
                <w:szCs w:val="32"/>
              </w:rPr>
              <w:t>支出决算表</w:t>
            </w:r>
          </w:p>
        </w:tc>
      </w:tr>
      <w:tr w14:paraId="04F6B1C7">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AE665EC">
            <w:pPr>
              <w:rPr>
                <w:rFonts w:hint="default" w:ascii="Times New Roman" w:hAnsi="Times New Roman"/>
                <w:color w:val="000000"/>
                <w:sz w:val="20"/>
                <w:szCs w:val="20"/>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重庆市云阳县综合应急救援支队</w:t>
            </w:r>
            <w:r>
              <w:rPr>
                <w:rFonts w:hint="default" w:ascii="Times New Roman" w:hAnsi="Times New Roman"/>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FF7130D">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EAF2BF8">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A922468">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B32ADF3">
            <w:pPr>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41309A9">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03</w:t>
            </w:r>
            <w:r>
              <w:rPr>
                <w:rFonts w:hint="default" w:ascii="Times New Roman"/>
                <w:color w:val="000000"/>
                <w:sz w:val="20"/>
                <w:szCs w:val="20"/>
              </w:rPr>
              <w:t>表</w:t>
            </w:r>
          </w:p>
        </w:tc>
      </w:tr>
      <w:tr w14:paraId="46AE05F8">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6B6EC9D">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78CC5A0">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B81739D">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079C278">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1687C89">
            <w:pPr>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97588AB">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14:paraId="0AAD039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9BF80A">
            <w:pPr>
              <w:jc w:val="center"/>
              <w:textAlignment w:val="bottom"/>
              <w:rPr>
                <w:rFonts w:hint="default" w:ascii="Times New Roman" w:hAnsi="Times New Roman"/>
                <w:b/>
                <w:color w:val="000000"/>
                <w:sz w:val="20"/>
                <w:szCs w:val="20"/>
              </w:rPr>
            </w:pPr>
            <w:r>
              <w:rPr>
                <w:rFonts w:hint="default" w:ascii="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32ABD">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47D48">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E8F85">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54C55">
            <w:pPr>
              <w:jc w:val="center"/>
              <w:textAlignment w:val="center"/>
              <w:rPr>
                <w:rFonts w:hint="default" w:ascii="Times New Roman" w:hAnsi="Times New Roman"/>
                <w:b/>
                <w:color w:val="000000"/>
                <w:sz w:val="20"/>
                <w:szCs w:val="20"/>
              </w:rPr>
            </w:pPr>
            <w:r>
              <w:rPr>
                <w:rFonts w:hint="default" w:ascii="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AFA23">
            <w:pPr>
              <w:jc w:val="center"/>
              <w:textAlignment w:val="center"/>
              <w:rPr>
                <w:rFonts w:hint="default" w:ascii="Times New Roman" w:hAnsi="Times New Roman"/>
                <w:b/>
                <w:color w:val="000000"/>
                <w:sz w:val="20"/>
                <w:szCs w:val="20"/>
              </w:rPr>
            </w:pPr>
            <w:r>
              <w:rPr>
                <w:rFonts w:hint="default" w:ascii="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3D52A">
            <w:pPr>
              <w:jc w:val="center"/>
              <w:textAlignment w:val="center"/>
              <w:rPr>
                <w:rFonts w:hint="default" w:ascii="Times New Roman" w:hAnsi="Times New Roman"/>
                <w:b/>
                <w:color w:val="000000"/>
                <w:sz w:val="20"/>
                <w:szCs w:val="20"/>
              </w:rPr>
            </w:pPr>
            <w:r>
              <w:rPr>
                <w:rFonts w:hint="default" w:ascii="Times New Roman"/>
                <w:b/>
                <w:color w:val="000000"/>
                <w:sz w:val="20"/>
                <w:szCs w:val="20"/>
              </w:rPr>
              <w:t>对附属单位补助支出</w:t>
            </w:r>
          </w:p>
        </w:tc>
      </w:tr>
      <w:tr w14:paraId="74E59D07">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4C1A7">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615DF62">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C734A">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03034">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E3E57">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75BFF">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5B899">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3D9A5">
            <w:pPr>
              <w:jc w:val="center"/>
              <w:rPr>
                <w:rFonts w:hint="default" w:ascii="Times New Roman" w:hAnsi="Times New Roman"/>
                <w:b/>
                <w:color w:val="000000"/>
                <w:sz w:val="20"/>
                <w:szCs w:val="20"/>
              </w:rPr>
            </w:pPr>
          </w:p>
        </w:tc>
      </w:tr>
      <w:tr w14:paraId="7FD0996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CE411">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FD33756">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B4C08">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30B7C">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61F19">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7F33B">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1AFC9">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01F0C">
            <w:pPr>
              <w:jc w:val="center"/>
              <w:rPr>
                <w:rFonts w:hint="default" w:ascii="Times New Roman" w:hAnsi="Times New Roman"/>
                <w:b/>
                <w:color w:val="000000"/>
                <w:sz w:val="20"/>
                <w:szCs w:val="20"/>
              </w:rPr>
            </w:pPr>
          </w:p>
        </w:tc>
      </w:tr>
      <w:tr w14:paraId="1B83F76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75D38">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41D1200">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AB12F">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0B831">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5DD27">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56413">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49742">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0342C">
            <w:pPr>
              <w:jc w:val="center"/>
              <w:rPr>
                <w:rFonts w:hint="default" w:ascii="Times New Roman" w:hAnsi="Times New Roman"/>
                <w:b/>
                <w:color w:val="000000"/>
                <w:sz w:val="20"/>
                <w:szCs w:val="20"/>
              </w:rPr>
            </w:pPr>
          </w:p>
        </w:tc>
      </w:tr>
      <w:tr w14:paraId="3845C98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EC822">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85B8904">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6B9BB">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904EE">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CD0F1">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80E7F">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E58EC">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56923">
            <w:pPr>
              <w:jc w:val="center"/>
              <w:rPr>
                <w:rFonts w:hint="default" w:ascii="Times New Roman" w:hAnsi="Times New Roman"/>
                <w:b/>
                <w:color w:val="000000"/>
                <w:sz w:val="20"/>
                <w:szCs w:val="20"/>
              </w:rPr>
            </w:pPr>
          </w:p>
        </w:tc>
      </w:tr>
      <w:tr w14:paraId="0D726E3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042D0">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736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554.24</w:t>
            </w:r>
            <w:r>
              <w:rPr>
                <w:rFonts w:hint="default"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1C9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554.24</w:t>
            </w:r>
            <w:r>
              <w:rPr>
                <w:rFonts w:hint="default"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15B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FDB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38E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787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14:paraId="1A08E8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ADC38">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BFEA8">
            <w:pPr>
              <w:textAlignment w:val="center"/>
              <w:rPr>
                <w:rFonts w:hint="default" w:ascii="Times New Roman" w:hAnsi="Times New Roman"/>
                <w:color w:val="000000"/>
                <w:sz w:val="20"/>
                <w:szCs w:val="20"/>
              </w:rPr>
            </w:pPr>
            <w:r>
              <w:rPr>
                <w:rFonts w:hint="default" w:ascii="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07E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54.06</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DC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54.06</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C28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4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0C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460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8ABD4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9CC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C1CFA">
            <w:pPr>
              <w:textAlignment w:val="center"/>
              <w:rPr>
                <w:rFonts w:hint="default" w:ascii="Times New Roman" w:hAnsi="Times New Roman"/>
                <w:color w:val="000000"/>
                <w:sz w:val="20"/>
                <w:szCs w:val="20"/>
              </w:rPr>
            </w:pPr>
            <w:r>
              <w:rPr>
                <w:rFonts w:hint="default" w:ascii="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65A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54.06</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D9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54.06</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08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6A2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A16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44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DE5FE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97108">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3CDAD">
            <w:pPr>
              <w:textAlignment w:val="center"/>
              <w:rPr>
                <w:rFonts w:hint="default" w:ascii="Times New Roman" w:hAnsi="Times New Roman"/>
                <w:color w:val="000000"/>
                <w:sz w:val="20"/>
                <w:szCs w:val="20"/>
              </w:rPr>
            </w:pPr>
            <w:r>
              <w:rPr>
                <w:rFonts w:hint="default" w:ascii="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4D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34.51</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DF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34.51</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92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3C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5E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CE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89AE5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CC95">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7FFD3">
            <w:pPr>
              <w:textAlignment w:val="center"/>
              <w:rPr>
                <w:rFonts w:hint="default" w:ascii="Times New Roman" w:hAnsi="Times New Roman"/>
                <w:color w:val="000000"/>
                <w:sz w:val="20"/>
                <w:szCs w:val="20"/>
              </w:rPr>
            </w:pPr>
            <w:r>
              <w:rPr>
                <w:rFonts w:hint="default" w:ascii="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A6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17.25</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BB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17.25</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226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DC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D35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A1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4AD20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E4E4E">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22936">
            <w:pPr>
              <w:textAlignment w:val="center"/>
              <w:rPr>
                <w:rFonts w:hint="default" w:ascii="Times New Roman" w:hAnsi="Times New Roman"/>
                <w:color w:val="000000"/>
                <w:sz w:val="20"/>
                <w:szCs w:val="20"/>
              </w:rPr>
            </w:pPr>
            <w:r>
              <w:rPr>
                <w:rFonts w:hint="default" w:ascii="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A4E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53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57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56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80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CF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43077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449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B4734">
            <w:pPr>
              <w:textAlignment w:val="center"/>
              <w:rPr>
                <w:rFonts w:hint="default" w:ascii="Times New Roman" w:hAnsi="Times New Roman"/>
                <w:color w:val="000000"/>
                <w:sz w:val="20"/>
                <w:szCs w:val="20"/>
              </w:rPr>
            </w:pPr>
            <w:r>
              <w:rPr>
                <w:rFonts w:hint="default" w:ascii="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74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ECC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086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0AB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33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B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4CACB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AD31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18F39">
            <w:pPr>
              <w:textAlignment w:val="center"/>
              <w:rPr>
                <w:rFonts w:hint="default" w:ascii="Times New Roman" w:hAnsi="Times New Roman"/>
                <w:color w:val="000000"/>
                <w:sz w:val="20"/>
                <w:szCs w:val="20"/>
              </w:rPr>
            </w:pPr>
            <w:r>
              <w:rPr>
                <w:rFonts w:hint="default" w:ascii="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A45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0F2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B8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0E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C40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F91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E2335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C306">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9F358">
            <w:pPr>
              <w:textAlignment w:val="center"/>
              <w:rPr>
                <w:rFonts w:hint="default" w:ascii="Times New Roman" w:hAnsi="Times New Roman"/>
                <w:color w:val="000000"/>
                <w:sz w:val="20"/>
                <w:szCs w:val="20"/>
              </w:rPr>
            </w:pPr>
            <w:r>
              <w:rPr>
                <w:rFonts w:hint="default" w:ascii="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AA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26.25</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98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26.25</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D9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CE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673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D58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5FB73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DF59A">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61C70">
            <w:pPr>
              <w:textAlignment w:val="center"/>
              <w:rPr>
                <w:rFonts w:hint="default" w:ascii="Times New Roman" w:hAnsi="Times New Roman"/>
                <w:color w:val="000000"/>
                <w:sz w:val="20"/>
                <w:szCs w:val="20"/>
              </w:rPr>
            </w:pPr>
            <w:r>
              <w:rPr>
                <w:rFonts w:hint="default" w:ascii="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47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25.93</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A06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25.93</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C6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26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5BF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36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C2953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138E9">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A5378">
            <w:pPr>
              <w:textAlignment w:val="center"/>
              <w:rPr>
                <w:rFonts w:hint="default" w:ascii="Times New Roman" w:hAnsi="Times New Roman"/>
                <w:color w:val="000000"/>
                <w:sz w:val="20"/>
                <w:szCs w:val="20"/>
              </w:rPr>
            </w:pPr>
            <w:r>
              <w:rPr>
                <w:rFonts w:hint="default" w:ascii="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D79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25.93</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E05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25.93</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B0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AD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C7B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53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2F78B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4756">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B4FD1">
            <w:pPr>
              <w:textAlignment w:val="center"/>
              <w:rPr>
                <w:rFonts w:hint="default" w:ascii="Times New Roman" w:hAnsi="Times New Roman"/>
                <w:color w:val="000000"/>
                <w:sz w:val="20"/>
                <w:szCs w:val="20"/>
              </w:rPr>
            </w:pPr>
            <w:r>
              <w:rPr>
                <w:rFonts w:hint="default" w:ascii="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18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25.93</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9C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25.93</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01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C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F3E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4B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D096B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401F2">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DBA17">
            <w:pPr>
              <w:textAlignment w:val="center"/>
              <w:rPr>
                <w:rFonts w:hint="default" w:ascii="Times New Roman" w:hAnsi="Times New Roman"/>
                <w:color w:val="000000"/>
                <w:sz w:val="20"/>
                <w:szCs w:val="20"/>
              </w:rPr>
            </w:pPr>
            <w:r>
              <w:rPr>
                <w:rFonts w:hint="default" w:ascii="Times New Roman"/>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5D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448.00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14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448.00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54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B4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47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89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0E51F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4DD2">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65DD1">
            <w:pPr>
              <w:textAlignment w:val="center"/>
              <w:rPr>
                <w:rFonts w:hint="default" w:ascii="Times New Roman" w:hAnsi="Times New Roman"/>
                <w:color w:val="000000"/>
                <w:sz w:val="20"/>
                <w:szCs w:val="20"/>
              </w:rPr>
            </w:pPr>
            <w:r>
              <w:rPr>
                <w:rFonts w:hint="default" w:ascii="Times New Roman"/>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AF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448.00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CF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448.00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D4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13D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9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436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244CC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CBE6F">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BE92D">
            <w:pPr>
              <w:textAlignment w:val="center"/>
              <w:rPr>
                <w:rFonts w:hint="default" w:ascii="Times New Roman" w:hAnsi="Times New Roman"/>
                <w:color w:val="000000"/>
                <w:sz w:val="20"/>
                <w:szCs w:val="20"/>
              </w:rPr>
            </w:pPr>
            <w:r>
              <w:rPr>
                <w:rFonts w:hint="default" w:ascii="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5B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448.00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13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448.00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B7C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C0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41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A4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14:paraId="32768FE0">
      <w:pPr>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315DD23A">
      <w:pPr>
        <w:rPr>
          <w:rFonts w:hint="default" w:ascii="Times New Roman" w:hAnsi="Times New Roman"/>
          <w:sz w:val="21"/>
          <w:szCs w:val="21"/>
        </w:rPr>
      </w:pPr>
      <w:r>
        <w:rPr>
          <w:rFonts w:hint="default" w:ascii="Times New Roman" w:hAnsi="Times New Roman"/>
          <w:sz w:val="21"/>
          <w:szCs w:val="21"/>
        </w:rPr>
        <w:br w:type="page"/>
      </w:r>
    </w:p>
    <w:p w14:paraId="7C027B47">
      <w:pPr>
        <w:rPr>
          <w:rFonts w:hint="default" w:ascii="Times New Roman" w:hAnsi="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DC66F44">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C6D2335">
            <w:pPr>
              <w:spacing w:line="40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财政拨款收入支出决算总表</w:t>
            </w:r>
          </w:p>
        </w:tc>
      </w:tr>
      <w:tr w14:paraId="705549E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7E0A3D6">
            <w:pPr>
              <w:spacing w:line="200" w:lineRule="exact"/>
              <w:rPr>
                <w:rFonts w:hint="default" w:ascii="Times New Roman" w:hAnsi="Times New Roman"/>
                <w:color w:val="000000"/>
                <w:sz w:val="18"/>
                <w:szCs w:val="18"/>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重庆市云阳县综合应急救援支队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76BA5B2B">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7E923DD">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69FD6BC">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2E4FDA0">
            <w:pPr>
              <w:spacing w:line="24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04</w:t>
            </w:r>
            <w:r>
              <w:rPr>
                <w:rFonts w:hint="default" w:ascii="Times New Roman"/>
                <w:color w:val="000000"/>
                <w:sz w:val="20"/>
                <w:szCs w:val="20"/>
              </w:rPr>
              <w:t>表</w:t>
            </w:r>
          </w:p>
        </w:tc>
      </w:tr>
      <w:tr w14:paraId="0397982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15DBF40">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5CCECD1">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9B986D4">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6669343">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BE9679D">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14:paraId="59FA97E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E578C">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收</w:t>
            </w:r>
            <w:r>
              <w:rPr>
                <w:rFonts w:hint="default" w:ascii="Times New Roman" w:hAnsi="Times New Roman"/>
                <w:b/>
                <w:color w:val="000000"/>
                <w:sz w:val="18"/>
                <w:szCs w:val="18"/>
              </w:rPr>
              <w:t xml:space="preserve">     </w:t>
            </w:r>
            <w:r>
              <w:rPr>
                <w:rFonts w:hint="default" w:ascii="Times New Roman"/>
                <w:b/>
                <w:color w:val="000000"/>
                <w:sz w:val="18"/>
                <w:szCs w:val="18"/>
              </w:rPr>
              <w:t>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7A2F8">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支</w:t>
            </w:r>
            <w:r>
              <w:rPr>
                <w:rFonts w:hint="default" w:ascii="Times New Roman" w:hAnsi="Times New Roman"/>
                <w:b/>
                <w:color w:val="000000"/>
                <w:sz w:val="18"/>
                <w:szCs w:val="18"/>
              </w:rPr>
              <w:t xml:space="preserve">     </w:t>
            </w:r>
            <w:r>
              <w:rPr>
                <w:rFonts w:hint="default" w:ascii="Times New Roman"/>
                <w:b/>
                <w:color w:val="000000"/>
                <w:sz w:val="18"/>
                <w:szCs w:val="18"/>
              </w:rPr>
              <w:t>出</w:t>
            </w:r>
          </w:p>
        </w:tc>
      </w:tr>
      <w:tr w14:paraId="52EFA809">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4BB4D">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B1B4E">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BDF7F5">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5EA67E">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决算数</w:t>
            </w:r>
          </w:p>
        </w:tc>
      </w:tr>
      <w:tr w14:paraId="71A8EAB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14097">
            <w:pPr>
              <w:spacing w:line="200" w:lineRule="exact"/>
              <w:jc w:val="center"/>
              <w:rPr>
                <w:rFonts w:hint="default" w:ascii="Times New Roman" w:hAnsi="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54764">
            <w:pPr>
              <w:spacing w:line="200" w:lineRule="exact"/>
              <w:jc w:val="center"/>
              <w:rPr>
                <w:rFonts w:hint="default" w:ascii="Times New Roman" w:hAnsi="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CE1585">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4713E">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9C48F">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CD3F8">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D1986">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国有资本经营预算财政拨款</w:t>
            </w:r>
          </w:p>
        </w:tc>
      </w:tr>
      <w:tr w14:paraId="413F80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A028E">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682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554.24</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EDC3B">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697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02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411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D0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576C0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F5531">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EE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64ACB">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65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B9BE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71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1EC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FF7FC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EDBAE">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D0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179F6">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170D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6FA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725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2C4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193F2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CA247">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8EBDE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2A8D2">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60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271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AF9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97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F6DC4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E4295">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7A2A1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3467B">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640F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09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24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7D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AECF4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6EC27">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1399E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5C08B">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0B38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62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98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AF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9C861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6637D">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F9348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1CC8D">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B65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3C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DB8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4B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69D5E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75703">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2F4E0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8457A">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91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63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ADD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A2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3ECA3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69E11">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7907B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E6145">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4A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26.25</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05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26.25</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FFC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F2B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0EE73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C0484">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1E8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E7C8A">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E0E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63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B0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08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91A0F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34029">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B2D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34EA7">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061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06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C6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812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78213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8E639">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BC3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89299">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4CB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0DC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0165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860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ABD9C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2A496">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2C4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2EEFF">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7077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BA7E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E9D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5AA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F01D9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FE6C0">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4E7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3534B">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76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65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7E1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8D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38FEB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7012A">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E3F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DB09B">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18F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68A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7D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16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39C8F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37FA7">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D2F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C452F">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86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30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1E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AD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EABDB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502C8">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D13B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D54C5">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832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462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EB8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7C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543E6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3EAA6">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083F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A0907">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C7B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540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C35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494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9AAB3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EE3D1">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55D3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9AA07">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7E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25.93</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0B4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25.93</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30F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F3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57188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9E5CE">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C17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783E7">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48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CB7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6B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E59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C6296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7769A">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9C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C9F54">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182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25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D6F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521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CECEB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B51BB">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329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FC9D9">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9BA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448.00</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5CA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448.00</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38C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B8F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F00B4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2E8AF">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050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2A32E">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D1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60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75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24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56C7B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0C58763">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811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99121">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836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A4E8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25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97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7492E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22BFFB1">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12F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45246">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26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89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6C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F8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89BE3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AFC816E">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2B8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BD31C">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D16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3B2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221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73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67943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6C528">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E6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554.24</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DAF8A">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94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554.24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203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554.24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ADB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91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E6B34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60C2F">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0D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EF9C1">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5C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325F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E0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B95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2E387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42C7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F75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890166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12D032">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7FEEB1">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767C0B">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D6121C">
            <w:pPr>
              <w:spacing w:line="200" w:lineRule="exact"/>
              <w:rPr>
                <w:rFonts w:hint="default" w:ascii="Times New Roman" w:hAnsi="Times New Roman"/>
                <w:color w:val="000000"/>
                <w:sz w:val="18"/>
                <w:szCs w:val="18"/>
              </w:rPr>
            </w:pPr>
          </w:p>
        </w:tc>
      </w:tr>
      <w:tr w14:paraId="664F97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8107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1B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E06E1">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71EF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59B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B2DCA">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5F18">
            <w:pPr>
              <w:spacing w:line="200" w:lineRule="exact"/>
              <w:jc w:val="right"/>
              <w:rPr>
                <w:rFonts w:hint="default" w:ascii="Times New Roman" w:hAnsi="Times New Roman"/>
                <w:color w:val="000000"/>
                <w:sz w:val="18"/>
                <w:szCs w:val="18"/>
              </w:rPr>
            </w:pPr>
          </w:p>
        </w:tc>
      </w:tr>
      <w:tr w14:paraId="410BFF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7816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8FF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A72AE">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8EA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5FD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726B">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DC718">
            <w:pPr>
              <w:spacing w:line="200" w:lineRule="exact"/>
              <w:jc w:val="right"/>
              <w:rPr>
                <w:rFonts w:hint="default" w:ascii="Times New Roman" w:hAnsi="Times New Roman"/>
                <w:color w:val="000000"/>
                <w:sz w:val="18"/>
                <w:szCs w:val="18"/>
              </w:rPr>
            </w:pPr>
          </w:p>
        </w:tc>
      </w:tr>
      <w:tr w14:paraId="582982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AA43D">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8C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554.24</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07D83">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2B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554.24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3F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554.24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35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6C8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14:paraId="033D11C0">
      <w:pPr>
        <w:spacing w:line="240" w:lineRule="exact"/>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0737654B">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E7856CD">
            <w:pPr>
              <w:jc w:val="center"/>
              <w:textAlignment w:val="bottom"/>
              <w:rPr>
                <w:rFonts w:hint="default" w:ascii="Times New Roman" w:hAnsi="Times New Roman"/>
                <w:b/>
                <w:color w:val="000000"/>
                <w:sz w:val="32"/>
                <w:szCs w:val="32"/>
              </w:rPr>
            </w:pPr>
            <w:r>
              <w:rPr>
                <w:rFonts w:hint="default" w:ascii="Times New Roman"/>
                <w:b/>
                <w:color w:val="000000"/>
                <w:sz w:val="32"/>
                <w:szCs w:val="32"/>
              </w:rPr>
              <w:t>一般公共预算财政拨款支出决算表</w:t>
            </w:r>
          </w:p>
        </w:tc>
      </w:tr>
      <w:tr w14:paraId="387B1881">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0C807C9">
            <w:pPr>
              <w:rPr>
                <w:rFonts w:hint="default" w:ascii="Times New Roman" w:hAnsi="Times New Roman"/>
                <w:color w:val="000000"/>
                <w:sz w:val="20"/>
                <w:szCs w:val="20"/>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重庆市云阳县综合应急救援支队</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67A7C23">
            <w:pPr>
              <w:rPr>
                <w:rFonts w:hint="default" w:ascii="Times New Roman" w:hAnsi="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09BAA0D">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05</w:t>
            </w:r>
            <w:r>
              <w:rPr>
                <w:rFonts w:hint="default" w:ascii="Times New Roman"/>
                <w:color w:val="000000"/>
                <w:sz w:val="20"/>
                <w:szCs w:val="20"/>
              </w:rPr>
              <w:t>表</w:t>
            </w:r>
          </w:p>
        </w:tc>
      </w:tr>
      <w:tr w14:paraId="03E8748A">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2C09083">
            <w:pPr>
              <w:rPr>
                <w:rFonts w:hint="default" w:ascii="Times New Roman" w:hAnsi="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4E261FA">
            <w:pPr>
              <w:rPr>
                <w:rFonts w:hint="default" w:ascii="Times New Roman" w:hAnsi="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1D88ED3">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14:paraId="6BDC7BB9">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0597D">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D0D56D6">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w:t>
            </w:r>
          </w:p>
        </w:tc>
      </w:tr>
      <w:tr w14:paraId="3BC458D2">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5D5DD0">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65A0AA">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0D5F0F">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727A3E">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9CB1C1">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r>
      <w:tr w14:paraId="10426293">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71C91">
            <w:pPr>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F0862E">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81B88F">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EC16C7">
            <w:pPr>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34EFEE">
            <w:pPr>
              <w:jc w:val="center"/>
              <w:rPr>
                <w:rFonts w:hint="default" w:ascii="Times New Roman" w:hAnsi="Times New Roman"/>
                <w:b/>
                <w:color w:val="000000"/>
                <w:sz w:val="20"/>
                <w:szCs w:val="20"/>
              </w:rPr>
            </w:pPr>
          </w:p>
        </w:tc>
      </w:tr>
      <w:tr w14:paraId="1DF1C06D">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72CB47">
            <w:pPr>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64E954">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D2C5EA">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7BCDF7">
            <w:pPr>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DCA512">
            <w:pPr>
              <w:jc w:val="center"/>
              <w:rPr>
                <w:rFonts w:hint="default" w:ascii="Times New Roman" w:hAnsi="Times New Roman"/>
                <w:b/>
                <w:color w:val="000000"/>
                <w:sz w:val="20"/>
                <w:szCs w:val="20"/>
              </w:rPr>
            </w:pPr>
          </w:p>
        </w:tc>
      </w:tr>
      <w:tr w14:paraId="0B7A2353">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43E36">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8FB6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554.24</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107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554.24</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AE6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14:paraId="2DEAD0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DE5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6047A">
            <w:pPr>
              <w:textAlignment w:val="center"/>
              <w:rPr>
                <w:rFonts w:hint="default" w:ascii="Times New Roman" w:hAnsi="Times New Roman"/>
                <w:color w:val="000000"/>
                <w:sz w:val="20"/>
                <w:szCs w:val="20"/>
              </w:rPr>
            </w:pPr>
            <w:r>
              <w:rPr>
                <w:rFonts w:hint="default" w:ascii="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E67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54.06</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CC9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54.06</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D7A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48CC41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AA28">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0A7DC">
            <w:pPr>
              <w:textAlignment w:val="center"/>
              <w:rPr>
                <w:rFonts w:hint="default" w:ascii="Times New Roman" w:hAnsi="Times New Roman"/>
                <w:color w:val="000000"/>
                <w:sz w:val="20"/>
                <w:szCs w:val="20"/>
              </w:rPr>
            </w:pPr>
            <w:r>
              <w:rPr>
                <w:rFonts w:hint="default" w:ascii="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4E2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54.06</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DEF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54.06</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255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7B008D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E1640">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F65E5">
            <w:pPr>
              <w:textAlignment w:val="center"/>
              <w:rPr>
                <w:rFonts w:hint="default" w:ascii="Times New Roman" w:hAnsi="Times New Roman"/>
                <w:color w:val="000000"/>
                <w:sz w:val="20"/>
                <w:szCs w:val="20"/>
              </w:rPr>
            </w:pPr>
            <w:r>
              <w:rPr>
                <w:rFonts w:hint="default" w:ascii="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28D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34.51</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C2F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34.51</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DE8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1114EB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CF790">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64ACA">
            <w:pPr>
              <w:textAlignment w:val="center"/>
              <w:rPr>
                <w:rFonts w:hint="default" w:ascii="Times New Roman" w:hAnsi="Times New Roman"/>
                <w:color w:val="000000"/>
                <w:sz w:val="20"/>
                <w:szCs w:val="20"/>
              </w:rPr>
            </w:pPr>
            <w:r>
              <w:rPr>
                <w:rFonts w:hint="default" w:ascii="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704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17.25</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16E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17.25</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B64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4995637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F9746">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D2439">
            <w:pPr>
              <w:textAlignment w:val="center"/>
              <w:rPr>
                <w:rFonts w:hint="default" w:ascii="Times New Roman" w:hAnsi="Times New Roman"/>
                <w:color w:val="000000"/>
                <w:sz w:val="20"/>
                <w:szCs w:val="20"/>
              </w:rPr>
            </w:pPr>
            <w:r>
              <w:rPr>
                <w:rFonts w:hint="default" w:ascii="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F6E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926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C78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3D542E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B6CC">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AF5F2">
            <w:pPr>
              <w:textAlignment w:val="center"/>
              <w:rPr>
                <w:rFonts w:hint="default" w:ascii="Times New Roman" w:hAnsi="Times New Roman"/>
                <w:color w:val="000000"/>
                <w:sz w:val="20"/>
                <w:szCs w:val="20"/>
              </w:rPr>
            </w:pPr>
            <w:r>
              <w:rPr>
                <w:rFonts w:hint="default" w:ascii="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DEB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26.25</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5EA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26.25</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E06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3B7DD8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94D5">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F2575">
            <w:pPr>
              <w:textAlignment w:val="center"/>
              <w:rPr>
                <w:rFonts w:hint="default" w:ascii="Times New Roman" w:hAnsi="Times New Roman"/>
                <w:color w:val="000000"/>
                <w:sz w:val="20"/>
                <w:szCs w:val="20"/>
              </w:rPr>
            </w:pPr>
            <w:r>
              <w:rPr>
                <w:rFonts w:hint="default" w:ascii="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111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26.25</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F6C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26.25</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A91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0F36F9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88C59">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97AE5">
            <w:pPr>
              <w:textAlignment w:val="center"/>
              <w:rPr>
                <w:rFonts w:hint="default" w:ascii="Times New Roman" w:hAnsi="Times New Roman"/>
                <w:color w:val="000000"/>
                <w:sz w:val="20"/>
                <w:szCs w:val="20"/>
              </w:rPr>
            </w:pPr>
            <w:r>
              <w:rPr>
                <w:rFonts w:hint="default" w:ascii="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9E0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26.25</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CE0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26.25</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935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7372DF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503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D96AD">
            <w:pPr>
              <w:textAlignment w:val="center"/>
              <w:rPr>
                <w:rFonts w:hint="default" w:ascii="Times New Roman" w:hAnsi="Times New Roman"/>
                <w:color w:val="000000"/>
                <w:sz w:val="20"/>
                <w:szCs w:val="20"/>
              </w:rPr>
            </w:pPr>
            <w:r>
              <w:rPr>
                <w:rFonts w:hint="default" w:ascii="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B62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25.93</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C45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25.93</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85F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24904A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4C0AC">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7238F">
            <w:pPr>
              <w:textAlignment w:val="center"/>
              <w:rPr>
                <w:rFonts w:hint="default" w:ascii="Times New Roman" w:hAnsi="Times New Roman"/>
                <w:color w:val="000000"/>
                <w:sz w:val="20"/>
                <w:szCs w:val="20"/>
              </w:rPr>
            </w:pPr>
            <w:r>
              <w:rPr>
                <w:rFonts w:hint="default" w:ascii="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ECB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25.93</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A36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25.93</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679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3ED432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B948">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37760">
            <w:pPr>
              <w:textAlignment w:val="center"/>
              <w:rPr>
                <w:rFonts w:hint="default" w:ascii="Times New Roman" w:hAnsi="Times New Roman"/>
                <w:color w:val="000000"/>
                <w:sz w:val="20"/>
                <w:szCs w:val="20"/>
              </w:rPr>
            </w:pPr>
            <w:r>
              <w:rPr>
                <w:rFonts w:hint="default" w:ascii="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CFD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25.93</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38F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25.93</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726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611A0D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FCB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3A2FD">
            <w:pPr>
              <w:textAlignment w:val="center"/>
              <w:rPr>
                <w:rFonts w:hint="default" w:ascii="Times New Roman" w:hAnsi="Times New Roman"/>
                <w:color w:val="000000"/>
                <w:sz w:val="20"/>
                <w:szCs w:val="20"/>
              </w:rPr>
            </w:pPr>
            <w:r>
              <w:rPr>
                <w:rFonts w:hint="default" w:ascii="Times New Roman"/>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7BD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448.00</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F55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448.00</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FAF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6E6129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CB8E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41EC8">
            <w:pPr>
              <w:textAlignment w:val="center"/>
              <w:rPr>
                <w:rFonts w:hint="default" w:ascii="Times New Roman" w:hAnsi="Times New Roman"/>
                <w:color w:val="000000"/>
                <w:sz w:val="20"/>
                <w:szCs w:val="20"/>
              </w:rPr>
            </w:pPr>
            <w:r>
              <w:rPr>
                <w:rFonts w:hint="default" w:ascii="Times New Roman"/>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E98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448.00</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C35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448.00</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0B9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2A2676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4360">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2AAAE">
            <w:pPr>
              <w:textAlignment w:val="center"/>
              <w:rPr>
                <w:rFonts w:hint="default" w:ascii="Times New Roman" w:hAnsi="Times New Roman"/>
                <w:color w:val="000000"/>
                <w:sz w:val="20"/>
                <w:szCs w:val="20"/>
              </w:rPr>
            </w:pPr>
            <w:r>
              <w:rPr>
                <w:rFonts w:hint="default" w:ascii="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AEC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448.00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168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448.00</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02D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bl>
    <w:p w14:paraId="4ED1B645">
      <w:pPr>
        <w:rPr>
          <w:rFonts w:hint="default" w:ascii="Times New Roman" w:hAnsi="Times New Roman"/>
          <w:sz w:val="21"/>
          <w:szCs w:val="21"/>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13F23FCB">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97AA3A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1049D0D">
            <w:pPr>
              <w:spacing w:line="44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一般公共预算财政拨款基本支出决算表</w:t>
            </w:r>
          </w:p>
        </w:tc>
      </w:tr>
      <w:tr w14:paraId="77C31DAA">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9ACA47A">
            <w:pPr>
              <w:spacing w:line="200" w:lineRule="exact"/>
              <w:rPr>
                <w:rFonts w:hint="default" w:ascii="Times New Roman" w:hAnsi="Times New Roman"/>
                <w:color w:val="000000"/>
                <w:sz w:val="18"/>
                <w:szCs w:val="18"/>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重庆市云阳县综合应急救援支队</w:t>
            </w:r>
          </w:p>
        </w:tc>
        <w:tc>
          <w:tcPr>
            <w:tcW w:w="626" w:type="pct"/>
            <w:tcBorders>
              <w:top w:val="nil"/>
              <w:left w:val="nil"/>
              <w:bottom w:val="nil"/>
              <w:right w:val="nil"/>
            </w:tcBorders>
            <w:shd w:val="clear" w:color="auto" w:fill="auto"/>
            <w:noWrap/>
            <w:tcMar>
              <w:top w:w="15" w:type="dxa"/>
              <w:left w:w="15" w:type="dxa"/>
              <w:right w:w="15" w:type="dxa"/>
            </w:tcMar>
            <w:vAlign w:val="bottom"/>
          </w:tcPr>
          <w:p w14:paraId="4A4641E1">
            <w:pPr>
              <w:spacing w:line="200" w:lineRule="exact"/>
              <w:rPr>
                <w:rFonts w:hint="default" w:ascii="Times New Roman" w:hAnsi="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A0CD70A">
            <w:pPr>
              <w:spacing w:line="20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D36A19C">
            <w:pPr>
              <w:spacing w:line="20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61D5303">
            <w:pPr>
              <w:spacing w:line="20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199B62F">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06</w:t>
            </w:r>
            <w:r>
              <w:rPr>
                <w:rFonts w:hint="default" w:ascii="Times New Roman"/>
                <w:color w:val="000000"/>
                <w:sz w:val="20"/>
                <w:szCs w:val="20"/>
              </w:rPr>
              <w:t>表</w:t>
            </w:r>
          </w:p>
        </w:tc>
      </w:tr>
      <w:tr w14:paraId="46A14F8A">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630310DA">
            <w:pPr>
              <w:spacing w:line="200" w:lineRule="exact"/>
              <w:rPr>
                <w:rFonts w:hint="default" w:ascii="Times New Roman" w:hAnsi="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B069BE3">
            <w:pPr>
              <w:spacing w:line="200" w:lineRule="exact"/>
              <w:rPr>
                <w:rFonts w:hint="default" w:ascii="Times New Roman" w:hAnsi="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2876DF5">
            <w:pPr>
              <w:spacing w:line="20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D548B67">
            <w:pPr>
              <w:spacing w:line="20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E24CB36">
            <w:pPr>
              <w:spacing w:line="20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3FF3AAA">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14:paraId="7F95A261">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CE043">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52E5F69">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公用经费</w:t>
            </w:r>
          </w:p>
        </w:tc>
      </w:tr>
      <w:tr w14:paraId="2FB8C205">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F4683">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68C891">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经济分类科目（按</w:t>
            </w:r>
            <w:r>
              <w:rPr>
                <w:rFonts w:hint="default" w:ascii="Times New Roman" w:hAnsi="Times New Roman"/>
                <w:b/>
                <w:color w:val="000000"/>
                <w:sz w:val="18"/>
                <w:szCs w:val="18"/>
              </w:rPr>
              <w:t>“</w:t>
            </w:r>
            <w:r>
              <w:rPr>
                <w:rFonts w:hint="default" w:ascii="Times New Roman"/>
                <w:b/>
                <w:color w:val="000000"/>
                <w:sz w:val="18"/>
                <w:szCs w:val="18"/>
              </w:rPr>
              <w:t>款</w:t>
            </w:r>
            <w:r>
              <w:rPr>
                <w:rFonts w:hint="default" w:ascii="Times New Roman" w:hAnsi="Times New Roman"/>
                <w:b/>
                <w:color w:val="000000"/>
                <w:sz w:val="18"/>
                <w:szCs w:val="18"/>
              </w:rPr>
              <w:t>”</w:t>
            </w:r>
            <w:r>
              <w:rPr>
                <w:rFonts w:hint="default" w:ascii="Times New Roman"/>
                <w:b/>
                <w:color w:val="000000"/>
                <w:sz w:val="18"/>
                <w:szCs w:val="18"/>
              </w:rPr>
              <w:t>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177CF6">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C348F">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CB0245">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经济分类科目（按</w:t>
            </w:r>
            <w:r>
              <w:rPr>
                <w:rFonts w:hint="default" w:ascii="Times New Roman" w:hAnsi="Times New Roman"/>
                <w:b/>
                <w:color w:val="000000"/>
                <w:sz w:val="18"/>
                <w:szCs w:val="18"/>
              </w:rPr>
              <w:t>“</w:t>
            </w:r>
            <w:r>
              <w:rPr>
                <w:rFonts w:hint="default" w:ascii="Times New Roman"/>
                <w:b/>
                <w:color w:val="000000"/>
                <w:sz w:val="18"/>
                <w:szCs w:val="18"/>
              </w:rPr>
              <w:t>款</w:t>
            </w:r>
            <w:r>
              <w:rPr>
                <w:rFonts w:hint="default" w:ascii="Times New Roman" w:hAnsi="Times New Roman"/>
                <w:b/>
                <w:color w:val="000000"/>
                <w:sz w:val="18"/>
                <w:szCs w:val="18"/>
              </w:rPr>
              <w:t>”</w:t>
            </w:r>
            <w:r>
              <w:rPr>
                <w:rFonts w:hint="default" w:ascii="Times New Roman"/>
                <w:b/>
                <w:color w:val="000000"/>
                <w:sz w:val="18"/>
                <w:szCs w:val="18"/>
              </w:rPr>
              <w:t>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9484B6">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750D6">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FF72C3">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经济分类科目（按</w:t>
            </w:r>
            <w:r>
              <w:rPr>
                <w:rFonts w:hint="default" w:ascii="Times New Roman" w:hAnsi="Times New Roman"/>
                <w:b/>
                <w:color w:val="000000"/>
                <w:sz w:val="18"/>
                <w:szCs w:val="18"/>
              </w:rPr>
              <w:t>“</w:t>
            </w:r>
            <w:r>
              <w:rPr>
                <w:rFonts w:hint="default" w:ascii="Times New Roman"/>
                <w:b/>
                <w:color w:val="000000"/>
                <w:sz w:val="18"/>
                <w:szCs w:val="18"/>
              </w:rPr>
              <w:t>款</w:t>
            </w:r>
            <w:r>
              <w:rPr>
                <w:rFonts w:hint="default" w:ascii="Times New Roman" w:hAnsi="Times New Roman"/>
                <w:b/>
                <w:color w:val="000000"/>
                <w:sz w:val="18"/>
                <w:szCs w:val="18"/>
              </w:rPr>
              <w:t>”</w:t>
            </w:r>
            <w:r>
              <w:rPr>
                <w:rFonts w:hint="default" w:ascii="Times New Roman"/>
                <w:b/>
                <w:color w:val="000000"/>
                <w:sz w:val="18"/>
                <w:szCs w:val="18"/>
              </w:rPr>
              <w:t>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A0C82B">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金额</w:t>
            </w:r>
          </w:p>
        </w:tc>
      </w:tr>
      <w:tr w14:paraId="4FCC6699">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BB64E">
            <w:pPr>
              <w:spacing w:line="200" w:lineRule="exact"/>
              <w:jc w:val="center"/>
              <w:rPr>
                <w:rFonts w:hint="default" w:ascii="Times New Roman" w:hAnsi="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3C3419">
            <w:pPr>
              <w:spacing w:line="200" w:lineRule="exact"/>
              <w:jc w:val="center"/>
              <w:rPr>
                <w:rFonts w:hint="default" w:ascii="Times New Roman" w:hAnsi="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E2079F">
            <w:pPr>
              <w:spacing w:line="200" w:lineRule="exact"/>
              <w:jc w:val="center"/>
              <w:rPr>
                <w:rFonts w:hint="default" w:ascii="Times New Roman" w:hAnsi="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A1F21">
            <w:pPr>
              <w:spacing w:line="200" w:lineRule="exact"/>
              <w:jc w:val="center"/>
              <w:rPr>
                <w:rFonts w:hint="default" w:ascii="Times New Roman" w:hAnsi="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BA5B37">
            <w:pPr>
              <w:spacing w:line="200" w:lineRule="exact"/>
              <w:jc w:val="center"/>
              <w:rPr>
                <w:rFonts w:hint="default" w:ascii="Times New Roman" w:hAnsi="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D7B929">
            <w:pPr>
              <w:spacing w:line="200" w:lineRule="exact"/>
              <w:jc w:val="center"/>
              <w:rPr>
                <w:rFonts w:hint="default" w:ascii="Times New Roman" w:hAnsi="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13D07">
            <w:pPr>
              <w:spacing w:line="200" w:lineRule="exact"/>
              <w:jc w:val="center"/>
              <w:rPr>
                <w:rFonts w:hint="default" w:ascii="Times New Roman" w:hAnsi="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C6F243">
            <w:pPr>
              <w:spacing w:line="200" w:lineRule="exact"/>
              <w:jc w:val="center"/>
              <w:rPr>
                <w:rFonts w:hint="default" w:ascii="Times New Roman" w:hAnsi="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D75146">
            <w:pPr>
              <w:spacing w:line="200" w:lineRule="exact"/>
              <w:jc w:val="center"/>
              <w:rPr>
                <w:rFonts w:hint="default" w:ascii="Times New Roman" w:hAnsi="Times New Roman"/>
                <w:b/>
                <w:color w:val="000000"/>
                <w:sz w:val="18"/>
                <w:szCs w:val="18"/>
              </w:rPr>
            </w:pPr>
          </w:p>
        </w:tc>
      </w:tr>
      <w:tr w14:paraId="545C8F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1CFC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9D05B">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7F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483.73</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4413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0D509">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D82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68.01</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5ECD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2DE67">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478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7489D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C7DB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9B39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B6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113.43</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D7D4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D622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409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B516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B448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E2C5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78948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0040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9DDF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20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22.05</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740A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E3CE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36F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F93D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22A3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4A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B8EF4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752B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88D6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06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AEAB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1D1A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F2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689B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4C36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6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C44DD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0820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F22F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1B3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8AB3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8BD9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2503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797B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D436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46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E7384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E507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C398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6FC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228.55</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DF0B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FB5D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8F5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7904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1CF2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7A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38578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87D9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5060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CAD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34.51</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03DE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BB58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18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D2A7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008A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8F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A8621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F54F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B1B3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2E3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17.25</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5B6D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B0D8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42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79ED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5A0A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D2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4C123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8F8D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E23B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628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21.57</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726F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47E6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718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A831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DDA2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362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5AE55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1786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2EAF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6003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38F3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F645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EA1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5DF4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1418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375C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BAD4D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9354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434D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51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0.65</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E152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03ED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40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A8D0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59C6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7EB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CC96F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D791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23ED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0A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41.24</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CE51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9E74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C98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19DE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421A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56C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08C46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FFCC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E736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D5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77D4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E729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E9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CE1D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2125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195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86439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D953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752B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903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EA41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E2EF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8FC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DAD2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FCB5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5F2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1FD45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9BEC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E2A19">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71E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6B52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71F9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B0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F203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1D8B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AF1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B842A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6168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52A6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AA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394C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8DA5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83E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C503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8571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96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C8F04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FC46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F760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219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F7CC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CCE5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318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BFB0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CC4D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8F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5F865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5845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4B31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5F3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DE1F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C5BB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0A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2DA2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4740C">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C6A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A7A29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7D5B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8571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A8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6FA4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3931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BC3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70D0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C5E6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2F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6348E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97A4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195C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DD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C03A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D361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04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BC91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DE6F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D01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667C5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4D3B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8E8E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D7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89B1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1233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3D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A7FC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4E0F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C5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9A7D0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5615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C42E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2C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15C4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304F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A0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996A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9308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AD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D92F9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0306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7A24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57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2724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C586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A1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20.64</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2DCA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B4DA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84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CB38A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58F2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8A0A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9E2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425D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E3EE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950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12.75</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C0AA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D201F">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F4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AA1E8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93BB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E29F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4F18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6FE8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8055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27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20F4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539B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0CFA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C788C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1AB1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C8AA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89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7837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70A1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F53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6E46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ADBC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BDA2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DB12C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71C5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6A86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9CB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57AB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2661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FD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3CB0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43D9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39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1A57E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EA918">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90EB3">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9F9B9F">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9C15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E36F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78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DEA8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6FBB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5C1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0D6FC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D2753">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754F0">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543937">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180C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0C307">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942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F32E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E614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6A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FC0C8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7BD25">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F210C">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0992B1">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C34C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42AB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04E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E8BB7">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94915">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9F797">
            <w:pPr>
              <w:spacing w:line="200" w:lineRule="exact"/>
              <w:jc w:val="right"/>
              <w:rPr>
                <w:rFonts w:hint="default" w:ascii="Times New Roman" w:hAnsi="Times New Roman"/>
                <w:color w:val="000000"/>
                <w:sz w:val="18"/>
                <w:szCs w:val="18"/>
              </w:rPr>
            </w:pPr>
          </w:p>
        </w:tc>
      </w:tr>
      <w:tr w14:paraId="1DE712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AE974">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5A502">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C239AF">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5EFE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39DB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7D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257CB">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BC8EC">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6EC9">
            <w:pPr>
              <w:spacing w:line="200" w:lineRule="exact"/>
              <w:jc w:val="right"/>
              <w:rPr>
                <w:rFonts w:hint="default" w:ascii="Times New Roman" w:hAnsi="Times New Roman"/>
                <w:color w:val="000000"/>
                <w:sz w:val="18"/>
                <w:szCs w:val="18"/>
              </w:rPr>
            </w:pPr>
          </w:p>
        </w:tc>
      </w:tr>
      <w:tr w14:paraId="513AD1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DD764">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E58B3">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4341A1">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B705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5513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F8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88BEC">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5161E">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41592">
            <w:pPr>
              <w:spacing w:line="200" w:lineRule="exact"/>
              <w:jc w:val="right"/>
              <w:rPr>
                <w:rFonts w:hint="default" w:ascii="Times New Roman" w:hAnsi="Times New Roman"/>
                <w:color w:val="000000"/>
                <w:sz w:val="18"/>
                <w:szCs w:val="18"/>
              </w:rPr>
            </w:pPr>
          </w:p>
        </w:tc>
      </w:tr>
      <w:tr w14:paraId="2DEF5E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574CD">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A6FB2">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F704BB">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3F44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1205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1E2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5BA10">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2D06A">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957F0">
            <w:pPr>
              <w:spacing w:line="200" w:lineRule="exact"/>
              <w:jc w:val="right"/>
              <w:rPr>
                <w:rFonts w:hint="default" w:ascii="Times New Roman" w:hAnsi="Times New Roman"/>
                <w:color w:val="000000"/>
                <w:sz w:val="18"/>
                <w:szCs w:val="18"/>
              </w:rPr>
            </w:pPr>
          </w:p>
        </w:tc>
      </w:tr>
      <w:tr w14:paraId="0C26EBFB">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62A30">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58D024">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486.23</w:t>
            </w:r>
            <w:r>
              <w:rPr>
                <w:rFonts w:hint="default"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E6E338">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B6D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68.01</w:t>
            </w:r>
            <w:r>
              <w:rPr>
                <w:rFonts w:hint="default" w:ascii="Times New Roman" w:hAnsi="Times New Roman"/>
                <w:color w:val="000000"/>
                <w:sz w:val="18"/>
              </w:rPr>
              <w:t xml:space="preserve"> </w:t>
            </w:r>
          </w:p>
        </w:tc>
      </w:tr>
    </w:tbl>
    <w:p w14:paraId="170B9759">
      <w:pPr>
        <w:spacing w:line="280" w:lineRule="exact"/>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1B13D4E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2D9B2C1">
            <w:pPr>
              <w:jc w:val="center"/>
              <w:textAlignment w:val="bottom"/>
              <w:rPr>
                <w:rFonts w:hint="default" w:ascii="Times New Roman" w:hAnsi="Times New Roman"/>
                <w:b/>
                <w:color w:val="000000"/>
                <w:sz w:val="32"/>
                <w:szCs w:val="32"/>
              </w:rPr>
            </w:pPr>
            <w:r>
              <w:rPr>
                <w:rFonts w:hint="default" w:ascii="Times New Roman"/>
                <w:b/>
                <w:color w:val="000000"/>
                <w:sz w:val="32"/>
                <w:szCs w:val="32"/>
              </w:rPr>
              <w:t>政府性基金预算财政拨款收入支出决算表</w:t>
            </w:r>
          </w:p>
        </w:tc>
      </w:tr>
      <w:tr w14:paraId="175E11DC">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BAF9721">
            <w:pPr>
              <w:rPr>
                <w:rFonts w:hint="default" w:ascii="Times New Roman" w:hAnsi="Times New Roman"/>
                <w:color w:val="000000"/>
                <w:sz w:val="20"/>
                <w:szCs w:val="20"/>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重庆市云阳县综合应急救援支队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576AEC4F">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304D758">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866D37B">
            <w:pPr>
              <w:rPr>
                <w:rFonts w:hint="default" w:ascii="Times New Roman" w:hAnsi="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42F3ED0">
            <w:pPr>
              <w:rPr>
                <w:rFonts w:hint="default" w:ascii="Times New Roman" w:hAnsi="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0F2EFDA">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07</w:t>
            </w:r>
            <w:r>
              <w:rPr>
                <w:rFonts w:hint="default" w:ascii="Times New Roman"/>
                <w:color w:val="000000"/>
                <w:sz w:val="20"/>
                <w:szCs w:val="20"/>
              </w:rPr>
              <w:t>表</w:t>
            </w:r>
          </w:p>
        </w:tc>
      </w:tr>
      <w:tr w14:paraId="4D59D0A3">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D7E48BB">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EED336">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2B4CEA1">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B759E15">
            <w:pPr>
              <w:rPr>
                <w:rFonts w:hint="default" w:ascii="Times New Roman" w:hAnsi="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A36CBC2">
            <w:pPr>
              <w:rPr>
                <w:rFonts w:hint="default" w:ascii="Times New Roman" w:hAnsi="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93B9DAF">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14:paraId="04D84142">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7FB3C">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17EA19">
            <w:pPr>
              <w:jc w:val="center"/>
              <w:textAlignment w:val="center"/>
              <w:rPr>
                <w:rFonts w:hint="default" w:ascii="Times New Roman" w:hAnsi="Times New Roman"/>
                <w:b/>
                <w:color w:val="000000"/>
                <w:sz w:val="20"/>
                <w:szCs w:val="20"/>
              </w:rPr>
            </w:pPr>
            <w:r>
              <w:rPr>
                <w:rFonts w:hint="default" w:ascii="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79E14">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A32FA64">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3D020">
            <w:pPr>
              <w:jc w:val="center"/>
              <w:textAlignment w:val="center"/>
              <w:rPr>
                <w:rFonts w:hint="default" w:ascii="Times New Roman" w:hAnsi="Times New Roman"/>
                <w:b/>
                <w:color w:val="000000"/>
                <w:sz w:val="20"/>
                <w:szCs w:val="20"/>
              </w:rPr>
            </w:pPr>
            <w:r>
              <w:rPr>
                <w:rFonts w:hint="default" w:ascii="Times New Roman"/>
                <w:b/>
                <w:color w:val="000000"/>
                <w:sz w:val="20"/>
                <w:szCs w:val="20"/>
              </w:rPr>
              <w:t>年末结转和结余</w:t>
            </w:r>
          </w:p>
        </w:tc>
      </w:tr>
      <w:tr w14:paraId="30EA4B31">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94D6B">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20333">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8267BF6">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4F27E">
            <w:pPr>
              <w:jc w:val="center"/>
              <w:rPr>
                <w:rFonts w:hint="default" w:ascii="Times New Roman" w:hAnsi="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4071B7">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3BAC49">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C250F1">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85A2A">
            <w:pPr>
              <w:jc w:val="center"/>
              <w:rPr>
                <w:rFonts w:hint="default" w:ascii="Times New Roman" w:hAnsi="Times New Roman"/>
                <w:b/>
                <w:color w:val="000000"/>
                <w:sz w:val="20"/>
                <w:szCs w:val="20"/>
              </w:rPr>
            </w:pPr>
          </w:p>
        </w:tc>
      </w:tr>
      <w:tr w14:paraId="18EEA8EF">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4ED16D">
            <w:pPr>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312FA">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AC8F63">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8EFCE">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385284">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A7DC9B">
            <w:pPr>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3E021E">
            <w:pPr>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83BBC">
            <w:pPr>
              <w:jc w:val="center"/>
              <w:rPr>
                <w:rFonts w:hint="default" w:ascii="Times New Roman" w:hAnsi="Times New Roman"/>
                <w:b/>
                <w:color w:val="000000"/>
                <w:sz w:val="20"/>
                <w:szCs w:val="20"/>
              </w:rPr>
            </w:pPr>
          </w:p>
        </w:tc>
      </w:tr>
      <w:tr w14:paraId="14CCCB87">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BB9DA">
            <w:pPr>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32DDE">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0D49A0">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E951C">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F77454">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F48821">
            <w:pPr>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999DEA">
            <w:pPr>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BE360">
            <w:pPr>
              <w:jc w:val="center"/>
              <w:rPr>
                <w:rFonts w:hint="default" w:ascii="Times New Roman" w:hAnsi="Times New Roman"/>
                <w:b/>
                <w:color w:val="000000"/>
                <w:sz w:val="20"/>
                <w:szCs w:val="20"/>
              </w:rPr>
            </w:pPr>
          </w:p>
        </w:tc>
      </w:tr>
      <w:tr w14:paraId="34812DAE">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C62F6">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AC4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EF1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BFC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8CC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DEC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588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14:paraId="5651143C">
      <w:pPr>
        <w:rPr>
          <w:rFonts w:hint="default" w:ascii="Times New Roman" w:hAnsi="Times New Roman"/>
          <w:sz w:val="21"/>
          <w:szCs w:val="21"/>
        </w:rPr>
      </w:pPr>
      <w:r>
        <w:rPr>
          <w:rFonts w:hint="default" w:asci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14:paraId="3937E1E3">
      <w:pPr>
        <w:rPr>
          <w:rFonts w:hint="default" w:ascii="Times New Roman" w:hAnsi="Times New Roman"/>
          <w:sz w:val="21"/>
          <w:szCs w:val="21"/>
        </w:rPr>
      </w:pP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038D0B03">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583CCAC">
            <w:pPr>
              <w:jc w:val="center"/>
              <w:textAlignment w:val="bottom"/>
              <w:rPr>
                <w:rFonts w:hint="default" w:ascii="Times New Roman" w:hAnsi="Times New Roman"/>
                <w:b/>
                <w:color w:val="000000"/>
                <w:sz w:val="32"/>
                <w:szCs w:val="32"/>
              </w:rPr>
            </w:pPr>
            <w:r>
              <w:rPr>
                <w:rFonts w:hint="default" w:ascii="Times New Roman"/>
                <w:b/>
                <w:color w:val="000000"/>
                <w:sz w:val="32"/>
                <w:szCs w:val="32"/>
              </w:rPr>
              <w:t>国有资本经营预算财政拨款支出决算表</w:t>
            </w:r>
          </w:p>
        </w:tc>
      </w:tr>
      <w:tr w14:paraId="2FB5F790">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8173412">
            <w:pPr>
              <w:rPr>
                <w:rFonts w:hint="default" w:ascii="Times New Roman" w:hAnsi="Times New Roman"/>
                <w:color w:val="000000"/>
                <w:sz w:val="20"/>
                <w:szCs w:val="20"/>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重庆市云阳县综合应急救援支队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9BEC273">
            <w:pPr>
              <w:rPr>
                <w:rFonts w:hint="default" w:ascii="Times New Roman" w:hAnsi="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ABBB03A">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08</w:t>
            </w:r>
            <w:r>
              <w:rPr>
                <w:rFonts w:hint="default" w:ascii="Times New Roman"/>
                <w:color w:val="000000"/>
                <w:sz w:val="20"/>
                <w:szCs w:val="20"/>
              </w:rPr>
              <w:t>表</w:t>
            </w:r>
          </w:p>
        </w:tc>
      </w:tr>
      <w:tr w14:paraId="3E2D92C5">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CF5639D">
            <w:pPr>
              <w:rPr>
                <w:rFonts w:hint="default" w:ascii="Times New Roman" w:hAnsi="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605E95D">
            <w:pPr>
              <w:rPr>
                <w:rFonts w:hint="default" w:ascii="Times New Roman" w:hAnsi="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A80A821">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14:paraId="1B8837A4">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4FFC8E">
            <w:pPr>
              <w:jc w:val="center"/>
              <w:textAlignment w:val="bottom"/>
              <w:rPr>
                <w:rFonts w:hint="default" w:ascii="Times New Roman" w:hAnsi="Times New Roman"/>
                <w:b/>
                <w:color w:val="000000"/>
                <w:sz w:val="20"/>
                <w:szCs w:val="20"/>
              </w:rPr>
            </w:pPr>
            <w:r>
              <w:rPr>
                <w:rFonts w:hint="default" w:ascii="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B2538A8">
            <w:pPr>
              <w:jc w:val="center"/>
              <w:textAlignment w:val="bottom"/>
              <w:rPr>
                <w:rFonts w:hint="default" w:ascii="Times New Roman" w:hAnsi="Times New Roman"/>
                <w:b/>
                <w:color w:val="000000"/>
                <w:sz w:val="20"/>
                <w:szCs w:val="20"/>
              </w:rPr>
            </w:pPr>
            <w:r>
              <w:rPr>
                <w:rFonts w:hint="default" w:ascii="Times New Roman"/>
                <w:b/>
                <w:color w:val="000000"/>
                <w:sz w:val="20"/>
                <w:szCs w:val="20"/>
              </w:rPr>
              <w:t>本年支出</w:t>
            </w:r>
          </w:p>
        </w:tc>
      </w:tr>
      <w:tr w14:paraId="49D6149D">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7A529">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8450AD">
            <w:pPr>
              <w:jc w:val="center"/>
              <w:textAlignment w:val="center"/>
              <w:rPr>
                <w:rFonts w:hint="default" w:ascii="Times New Roman" w:hAnsi="Times New Roman"/>
                <w:b/>
                <w:color w:val="000000"/>
                <w:sz w:val="20"/>
                <w:szCs w:val="20"/>
              </w:rPr>
            </w:pPr>
            <w:r>
              <w:rPr>
                <w:rFonts w:hint="default" w:ascii="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D7572">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2D1A0D">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79DC0E">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r>
      <w:tr w14:paraId="54D457D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7D5EB">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30E16E">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7C71C">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8DED18">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4CD46C">
            <w:pPr>
              <w:jc w:val="center"/>
              <w:rPr>
                <w:rFonts w:hint="default" w:ascii="Times New Roman" w:hAnsi="Times New Roman"/>
                <w:b/>
                <w:color w:val="000000"/>
                <w:sz w:val="20"/>
                <w:szCs w:val="20"/>
              </w:rPr>
            </w:pPr>
          </w:p>
        </w:tc>
      </w:tr>
      <w:tr w14:paraId="1C6D98F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8EE64">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36E133">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59063">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859055">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EBA3EB">
            <w:pPr>
              <w:jc w:val="center"/>
              <w:rPr>
                <w:rFonts w:hint="default" w:ascii="Times New Roman" w:hAnsi="Times New Roman"/>
                <w:b/>
                <w:color w:val="000000"/>
                <w:sz w:val="20"/>
                <w:szCs w:val="20"/>
              </w:rPr>
            </w:pPr>
          </w:p>
        </w:tc>
      </w:tr>
      <w:tr w14:paraId="40F48571">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9BA09">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C2DC9D">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F9581">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58C877">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78B188">
            <w:pPr>
              <w:jc w:val="center"/>
              <w:rPr>
                <w:rFonts w:hint="default" w:ascii="Times New Roman" w:hAnsi="Times New Roman"/>
                <w:b/>
                <w:color w:val="000000"/>
                <w:sz w:val="20"/>
                <w:szCs w:val="20"/>
              </w:rPr>
            </w:pPr>
          </w:p>
        </w:tc>
      </w:tr>
      <w:tr w14:paraId="3E6BD2D8">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DD18C">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968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2D07C">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82A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14:paraId="0A0A224D">
      <w:pPr>
        <w:rPr>
          <w:rFonts w:hint="default" w:ascii="Times New Roman" w:hAnsi="Times New Roman"/>
          <w:sz w:val="21"/>
          <w:szCs w:val="21"/>
        </w:rPr>
      </w:pPr>
      <w:r>
        <w:rPr>
          <w:rFonts w:hint="default" w:asci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4211D1F7">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860AC12">
            <w:pPr>
              <w:spacing w:line="40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机构运行信息表</w:t>
            </w:r>
          </w:p>
        </w:tc>
      </w:tr>
      <w:tr w14:paraId="521DA3BE">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E07BD5D">
            <w:pPr>
              <w:spacing w:line="280" w:lineRule="exact"/>
              <w:rPr>
                <w:rFonts w:hint="default" w:ascii="Times New Roman" w:hAnsi="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9613A1C">
            <w:pPr>
              <w:spacing w:line="280" w:lineRule="exact"/>
              <w:jc w:val="center"/>
              <w:rPr>
                <w:rFonts w:hint="default" w:ascii="Times New Roman" w:hAnsi="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07AE82F3">
            <w:pPr>
              <w:spacing w:line="280" w:lineRule="exact"/>
              <w:jc w:val="right"/>
              <w:rPr>
                <w:rFonts w:hint="default" w:ascii="Times New Roman" w:hAnsi="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386F212B">
            <w:pPr>
              <w:spacing w:line="280" w:lineRule="exact"/>
              <w:rPr>
                <w:rFonts w:hint="default" w:ascii="Times New Roman" w:hAnsi="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C8CABC1">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09</w:t>
            </w:r>
            <w:r>
              <w:rPr>
                <w:rFonts w:hint="default" w:ascii="Times New Roman"/>
                <w:color w:val="000000"/>
                <w:sz w:val="20"/>
                <w:szCs w:val="20"/>
              </w:rPr>
              <w:t>表</w:t>
            </w:r>
          </w:p>
        </w:tc>
      </w:tr>
      <w:tr w14:paraId="6533FDAC">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748448F">
            <w:pPr>
              <w:spacing w:line="280" w:lineRule="exact"/>
              <w:rPr>
                <w:rFonts w:hint="default" w:ascii="Times New Roman" w:hAnsi="Times New Roman"/>
                <w:color w:val="000000"/>
                <w:sz w:val="20"/>
                <w:szCs w:val="20"/>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重庆市云阳县综合应急救援支队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7059E5E">
            <w:pPr>
              <w:spacing w:line="280" w:lineRule="exact"/>
              <w:jc w:val="right"/>
              <w:rPr>
                <w:rFonts w:hint="default" w:ascii="Times New Roman" w:hAnsi="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AB5A64E">
            <w:pPr>
              <w:spacing w:line="280" w:lineRule="exact"/>
              <w:rPr>
                <w:rFonts w:hint="default" w:ascii="Times New Roman" w:hAnsi="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017DA04A">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14:paraId="60C4390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A9431C">
            <w:pPr>
              <w:spacing w:line="200" w:lineRule="exact"/>
              <w:jc w:val="center"/>
              <w:textAlignment w:val="center"/>
              <w:rPr>
                <w:rFonts w:hint="default" w:ascii="Times New Roman" w:hAnsi="Times New Roman"/>
                <w:b/>
                <w:color w:val="000000"/>
                <w:sz w:val="16"/>
                <w:szCs w:val="16"/>
              </w:rPr>
            </w:pPr>
            <w:r>
              <w:rPr>
                <w:rFonts w:hint="default" w:ascii="Times New Roman"/>
                <w:b/>
                <w:color w:val="000000"/>
                <w:sz w:val="16"/>
                <w:szCs w:val="16"/>
              </w:rPr>
              <w:t>项</w:t>
            </w:r>
            <w:r>
              <w:rPr>
                <w:rFonts w:hint="default" w:ascii="Times New Roman" w:hAnsi="Times New Roman"/>
                <w:b/>
                <w:color w:val="000000"/>
                <w:sz w:val="16"/>
                <w:szCs w:val="16"/>
              </w:rPr>
              <w:t xml:space="preserve">  </w:t>
            </w:r>
            <w:r>
              <w:rPr>
                <w:rFonts w:hint="default" w:ascii="Times New Roman"/>
                <w:b/>
                <w:color w:val="000000"/>
                <w:sz w:val="16"/>
                <w:szCs w:val="16"/>
              </w:rPr>
              <w:t>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8EF787">
            <w:pPr>
              <w:spacing w:line="200" w:lineRule="exact"/>
              <w:jc w:val="center"/>
              <w:textAlignment w:val="center"/>
              <w:rPr>
                <w:rFonts w:hint="default" w:ascii="Times New Roman" w:hAnsi="Times New Roman"/>
                <w:b/>
                <w:color w:val="000000"/>
                <w:sz w:val="16"/>
                <w:szCs w:val="16"/>
              </w:rPr>
            </w:pPr>
            <w:r>
              <w:rPr>
                <w:rFonts w:hint="default" w:ascii="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CBB280">
            <w:pPr>
              <w:spacing w:line="200" w:lineRule="exact"/>
              <w:jc w:val="center"/>
              <w:textAlignment w:val="center"/>
              <w:rPr>
                <w:rFonts w:hint="default" w:ascii="Times New Roman" w:hAnsi="Times New Roman"/>
                <w:b/>
                <w:color w:val="000000"/>
                <w:sz w:val="16"/>
                <w:szCs w:val="16"/>
              </w:rPr>
            </w:pPr>
            <w:r>
              <w:rPr>
                <w:rFonts w:hint="default" w:ascii="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520A0D">
            <w:pPr>
              <w:spacing w:line="200" w:lineRule="exact"/>
              <w:jc w:val="center"/>
              <w:textAlignment w:val="center"/>
              <w:rPr>
                <w:rFonts w:hint="default" w:ascii="Times New Roman" w:hAnsi="Times New Roman"/>
                <w:b/>
                <w:color w:val="000000"/>
                <w:sz w:val="16"/>
                <w:szCs w:val="16"/>
              </w:rPr>
            </w:pPr>
            <w:r>
              <w:rPr>
                <w:rFonts w:hint="default" w:ascii="Times New Roman"/>
                <w:b/>
                <w:color w:val="000000"/>
                <w:sz w:val="16"/>
                <w:szCs w:val="16"/>
              </w:rPr>
              <w:t>项</w:t>
            </w:r>
            <w:r>
              <w:rPr>
                <w:rFonts w:hint="default" w:ascii="Times New Roman" w:hAnsi="Times New Roman"/>
                <w:b/>
                <w:color w:val="000000"/>
                <w:sz w:val="16"/>
                <w:szCs w:val="16"/>
              </w:rPr>
              <w:t xml:space="preserve">  </w:t>
            </w:r>
            <w:r>
              <w:rPr>
                <w:rFonts w:hint="default" w:ascii="Times New Roman"/>
                <w:b/>
                <w:color w:val="000000"/>
                <w:sz w:val="16"/>
                <w:szCs w:val="16"/>
              </w:rPr>
              <w:t>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E12931">
            <w:pPr>
              <w:spacing w:line="200" w:lineRule="exact"/>
              <w:jc w:val="center"/>
              <w:textAlignment w:val="center"/>
              <w:rPr>
                <w:rFonts w:hint="default" w:ascii="Times New Roman" w:hAnsi="Times New Roman"/>
                <w:b/>
                <w:color w:val="000000"/>
                <w:sz w:val="16"/>
                <w:szCs w:val="16"/>
              </w:rPr>
            </w:pPr>
            <w:r>
              <w:rPr>
                <w:rFonts w:hint="default" w:ascii="Times New Roman"/>
                <w:b/>
                <w:color w:val="000000"/>
                <w:sz w:val="16"/>
                <w:szCs w:val="16"/>
              </w:rPr>
              <w:t>决算数</w:t>
            </w:r>
          </w:p>
        </w:tc>
      </w:tr>
      <w:tr w14:paraId="01370C63">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836EFA">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一、</w:t>
            </w:r>
            <w:r>
              <w:rPr>
                <w:rFonts w:hint="default" w:ascii="Times New Roman" w:hAnsi="Times New Roman"/>
                <w:color w:val="000000"/>
                <w:sz w:val="16"/>
                <w:szCs w:val="16"/>
              </w:rPr>
              <w:t>“</w:t>
            </w:r>
            <w:r>
              <w:rPr>
                <w:rFonts w:hint="default" w:ascii="Times New Roman"/>
                <w:color w:val="000000"/>
                <w:sz w:val="16"/>
                <w:szCs w:val="16"/>
              </w:rPr>
              <w:t>三公</w:t>
            </w:r>
            <w:r>
              <w:rPr>
                <w:rFonts w:hint="default" w:ascii="Times New Roman" w:hAnsi="Times New Roman"/>
                <w:color w:val="000000"/>
                <w:sz w:val="16"/>
                <w:szCs w:val="16"/>
              </w:rPr>
              <w:t>”</w:t>
            </w:r>
            <w:r>
              <w:rPr>
                <w:rFonts w:hint="default" w:ascii="Times New Roman"/>
                <w:color w:val="000000"/>
                <w:sz w:val="16"/>
                <w:szCs w:val="16"/>
              </w:rPr>
              <w:t>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70B522">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F1E120">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48556A">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BF96C9">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523DF50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8EA5F4">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FE5315">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4.95</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998EC2">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4.95</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A9FA41">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A2B3D9">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3C0789C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51DDA8">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w:t>
            </w:r>
            <w:r>
              <w:rPr>
                <w:rFonts w:hint="default" w:ascii="Times New Roman"/>
                <w:color w:val="000000"/>
                <w:sz w:val="16"/>
                <w:szCs w:val="16"/>
              </w:rPr>
              <w:t>．因公出国（境）费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A8A7DC">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406FBB">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1A9728">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72E171">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0DCCD88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1C8509">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w:t>
            </w:r>
            <w:r>
              <w:rPr>
                <w:rFonts w:hint="default" w:ascii="Times New Roman"/>
                <w:color w:val="000000"/>
                <w:sz w:val="16"/>
                <w:szCs w:val="16"/>
              </w:rPr>
              <w:t>．公务用车购置及运行维护费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17812E">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4.50</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E45253">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4.50</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8414F7">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A70535">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14:paraId="50439B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E4B1F8">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w:t>
            </w:r>
            <w:r>
              <w:rPr>
                <w:rFonts w:hint="default" w:ascii="Times New Roman" w:hAnsi="Times New Roman"/>
                <w:color w:val="000000"/>
                <w:sz w:val="16"/>
                <w:szCs w:val="16"/>
              </w:rPr>
              <w:t>1</w:t>
            </w:r>
            <w:r>
              <w:rPr>
                <w:rFonts w:hint="default" w:ascii="Times New Roman"/>
                <w:color w:val="000000"/>
                <w:sz w:val="16"/>
                <w:szCs w:val="16"/>
              </w:rPr>
              <w:t>）公务用车购置费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21062B">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C55FAD">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AA2AC2">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086D10">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 xml:space="preserve">3   </w:t>
            </w:r>
          </w:p>
        </w:tc>
      </w:tr>
      <w:tr w14:paraId="2F0FDF1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FF7FC6">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w:t>
            </w:r>
            <w:r>
              <w:rPr>
                <w:rFonts w:hint="default" w:ascii="Times New Roman" w:hAnsi="Times New Roman"/>
                <w:color w:val="000000"/>
                <w:sz w:val="16"/>
                <w:szCs w:val="16"/>
              </w:rPr>
              <w:t>2</w:t>
            </w:r>
            <w:r>
              <w:rPr>
                <w:rFonts w:hint="default" w:ascii="Times New Roman"/>
                <w:color w:val="000000"/>
                <w:sz w:val="16"/>
                <w:szCs w:val="16"/>
              </w:rPr>
              <w:t>）公务用车运行维护费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20BDA3">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4.50</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154250">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4.50</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A0805F">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w:t>
            </w:r>
            <w:r>
              <w:rPr>
                <w:rFonts w:hint="default" w:ascii="Times New Roman"/>
                <w:color w:val="000000"/>
                <w:sz w:val="16"/>
                <w:szCs w:val="16"/>
              </w:rPr>
              <w:t>．副部（省）级及以上领导用车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04DA24">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10A77FC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E64C57">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w:t>
            </w:r>
            <w:r>
              <w:rPr>
                <w:rFonts w:hint="default" w:ascii="Times New Roman"/>
                <w:color w:val="000000"/>
                <w:sz w:val="16"/>
                <w:szCs w:val="16"/>
              </w:rPr>
              <w:t>．公务接待费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D77E14">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0.45</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A9DE9C">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0.45</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876EE4">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w:t>
            </w:r>
            <w:r>
              <w:rPr>
                <w:rFonts w:hint="default" w:ascii="Times New Roman"/>
                <w:color w:val="000000"/>
                <w:sz w:val="16"/>
                <w:szCs w:val="16"/>
              </w:rPr>
              <w:t>．主要领导干部用车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BDD401">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0575FC4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C64ADA">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w:t>
            </w:r>
            <w:r>
              <w:rPr>
                <w:rFonts w:hint="default" w:ascii="Times New Roman" w:hAnsi="Times New Roman"/>
                <w:color w:val="000000"/>
                <w:sz w:val="16"/>
                <w:szCs w:val="16"/>
              </w:rPr>
              <w:t>1</w:t>
            </w:r>
            <w:r>
              <w:rPr>
                <w:rFonts w:hint="default" w:ascii="Times New Roman"/>
                <w:color w:val="000000"/>
                <w:sz w:val="16"/>
                <w:szCs w:val="16"/>
              </w:rPr>
              <w:t>）国内接待费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89E166">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19FC3D">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0.45</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AAF056">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w:t>
            </w:r>
            <w:r>
              <w:rPr>
                <w:rFonts w:hint="default" w:ascii="Times New Roman"/>
                <w:color w:val="000000"/>
                <w:sz w:val="16"/>
                <w:szCs w:val="16"/>
              </w:rPr>
              <w:t>．机要通信用车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75898B">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7B1FF23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A74CA3">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FE77A3">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EE004B">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C61E29">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w:t>
            </w:r>
            <w:r>
              <w:rPr>
                <w:rFonts w:hint="default" w:ascii="Times New Roman"/>
                <w:color w:val="000000"/>
                <w:sz w:val="16"/>
                <w:szCs w:val="16"/>
              </w:rPr>
              <w:t>．应急保障用车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8EFBF3">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w:t>
            </w:r>
            <w:r>
              <w:rPr>
                <w:rFonts w:hint="default" w:ascii="Times New Roman" w:hAnsi="Times New Roman"/>
                <w:color w:val="000000"/>
                <w:sz w:val="16"/>
              </w:rPr>
              <w:t xml:space="preserve"> </w:t>
            </w:r>
          </w:p>
        </w:tc>
      </w:tr>
      <w:tr w14:paraId="203DED5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6FF142">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w:t>
            </w:r>
            <w:r>
              <w:rPr>
                <w:rFonts w:hint="default" w:ascii="Times New Roman" w:hAnsi="Times New Roman"/>
                <w:color w:val="000000"/>
                <w:sz w:val="16"/>
                <w:szCs w:val="16"/>
              </w:rPr>
              <w:t>2</w:t>
            </w:r>
            <w:r>
              <w:rPr>
                <w:rFonts w:hint="default" w:ascii="Times New Roman"/>
                <w:color w:val="000000"/>
                <w:sz w:val="16"/>
                <w:szCs w:val="16"/>
              </w:rPr>
              <w:t>）国（境）外接待费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24A182">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940DEA">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A0E85A">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w:t>
            </w:r>
            <w:r>
              <w:rPr>
                <w:rFonts w:hint="default" w:ascii="Times New Roman"/>
                <w:color w:val="000000"/>
                <w:sz w:val="16"/>
                <w:szCs w:val="16"/>
              </w:rPr>
              <w:t>．执法执勤用车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E4029D">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41DD877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62C78B">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109002">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1929B7">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B0DCE7">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w:t>
            </w:r>
            <w:r>
              <w:rPr>
                <w:rFonts w:hint="default" w:ascii="Times New Roman"/>
                <w:color w:val="000000"/>
                <w:sz w:val="16"/>
                <w:szCs w:val="16"/>
              </w:rPr>
              <w:t>．特种专业技术用车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EA71B5">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w:t>
            </w:r>
            <w:r>
              <w:rPr>
                <w:rFonts w:hint="default" w:ascii="Times New Roman" w:hAnsi="Times New Roman"/>
                <w:color w:val="000000"/>
                <w:sz w:val="16"/>
              </w:rPr>
              <w:t xml:space="preserve"> </w:t>
            </w:r>
          </w:p>
        </w:tc>
      </w:tr>
      <w:tr w14:paraId="1E35CB0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DFC60C">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w:t>
            </w:r>
            <w:r>
              <w:rPr>
                <w:rFonts w:hint="default" w:ascii="Times New Roman"/>
                <w:color w:val="000000"/>
                <w:sz w:val="16"/>
                <w:szCs w:val="16"/>
              </w:rPr>
              <w:t>．因公出国（境）团组数（个）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0829FF">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84DCAB">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F6CDD3">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w:t>
            </w:r>
            <w:r>
              <w:rPr>
                <w:rFonts w:hint="default" w:ascii="Times New Roman"/>
                <w:color w:val="000000"/>
                <w:sz w:val="16"/>
                <w:szCs w:val="16"/>
              </w:rPr>
              <w:t>．离退休干部用车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1BDEE2">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707603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1F73B9">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w:t>
            </w:r>
            <w:r>
              <w:rPr>
                <w:rFonts w:hint="default" w:ascii="Times New Roman"/>
                <w:color w:val="000000"/>
                <w:sz w:val="16"/>
                <w:szCs w:val="16"/>
              </w:rPr>
              <w:t>．因公出国（境）人次数（人）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D6029">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A6651E4">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E1FD86E">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w:t>
            </w:r>
            <w:r>
              <w:rPr>
                <w:rFonts w:hint="default" w:ascii="Times New Roman"/>
                <w:color w:val="000000"/>
                <w:sz w:val="16"/>
                <w:szCs w:val="16"/>
              </w:rPr>
              <w:t>．其他用车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A02811">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5FCB816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3B45B6">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w:t>
            </w:r>
            <w:r>
              <w:rPr>
                <w:rFonts w:hint="default" w:ascii="Times New Roman"/>
                <w:color w:val="000000"/>
                <w:sz w:val="16"/>
                <w:szCs w:val="16"/>
              </w:rPr>
              <w:t>．公务用车购置数（辆）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785091">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F169BB9">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EE22DD1">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（二）单价</w:t>
            </w:r>
            <w:r>
              <w:rPr>
                <w:rFonts w:hint="default" w:ascii="Times New Roman" w:hAnsi="Times New Roman"/>
                <w:color w:val="000000"/>
                <w:sz w:val="16"/>
                <w:szCs w:val="16"/>
              </w:rPr>
              <w:t>100</w:t>
            </w:r>
            <w:r>
              <w:rPr>
                <w:rFonts w:hint="default" w:ascii="Times New Roman"/>
                <w:color w:val="000000"/>
                <w:sz w:val="16"/>
                <w:szCs w:val="16"/>
              </w:rPr>
              <w:t>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C69824">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10CE315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5AC652">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w:t>
            </w:r>
            <w:r>
              <w:rPr>
                <w:rFonts w:hint="default" w:ascii="Times New Roman"/>
                <w:color w:val="000000"/>
                <w:sz w:val="16"/>
                <w:szCs w:val="16"/>
              </w:rPr>
              <w:t>．公务用车保有量（辆）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DD7336">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B68EBB">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007BB4">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6071C8">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14:paraId="403C4C4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F88382">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w:t>
            </w:r>
            <w:r>
              <w:rPr>
                <w:rFonts w:hint="default" w:ascii="Times New Roman"/>
                <w:color w:val="000000"/>
                <w:sz w:val="16"/>
                <w:szCs w:val="16"/>
              </w:rPr>
              <w:t>．国内公务接待批次（个）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0EE50">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AA18C12">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5</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060325">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19C13">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73A2B71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CDDDFC">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4934C">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B7E13A">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0E9091">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w:t>
            </w:r>
            <w:r>
              <w:rPr>
                <w:rFonts w:hint="default" w:ascii="Times New Roman"/>
                <w:color w:val="000000"/>
                <w:sz w:val="16"/>
                <w:szCs w:val="16"/>
              </w:rPr>
              <w:t>．政府采购货物支出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CE372D">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642C982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8B0E1B">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w:t>
            </w:r>
            <w:r>
              <w:rPr>
                <w:rFonts w:hint="default" w:ascii="Times New Roman"/>
                <w:color w:val="000000"/>
                <w:sz w:val="16"/>
                <w:szCs w:val="16"/>
              </w:rPr>
              <w:t>．国内公务接待人次（人）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51E064">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F33095">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52</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0E27E7">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w:t>
            </w:r>
            <w:r>
              <w:rPr>
                <w:rFonts w:hint="default" w:ascii="Times New Roman"/>
                <w:color w:val="000000"/>
                <w:sz w:val="16"/>
                <w:szCs w:val="16"/>
              </w:rPr>
              <w:t>．政府采购工程支出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D98201">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4465B70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969ECA">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85B2F7">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F1B1137">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445C19">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w:t>
            </w:r>
            <w:r>
              <w:rPr>
                <w:rFonts w:hint="default" w:ascii="Times New Roman"/>
                <w:color w:val="000000"/>
                <w:sz w:val="16"/>
                <w:szCs w:val="16"/>
              </w:rPr>
              <w:t>．政府采购服务支出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5C495C">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6B7517B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C9DAE1">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w:t>
            </w:r>
            <w:r>
              <w:rPr>
                <w:rFonts w:hint="default" w:ascii="Times New Roman"/>
                <w:color w:val="000000"/>
                <w:sz w:val="16"/>
                <w:szCs w:val="16"/>
              </w:rPr>
              <w:t>．国（境）外公务接待批次（个）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2F403">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10014A7">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278F91">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314F20">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0F0293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99DAE3">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w:t>
            </w:r>
            <w:r>
              <w:rPr>
                <w:rFonts w:hint="default" w:ascii="Times New Roman"/>
                <w:color w:val="000000"/>
                <w:sz w:val="16"/>
                <w:szCs w:val="16"/>
              </w:rPr>
              <w:t>．国（境）外公务接待人次（人）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4C9486">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68267D">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BF1497">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4152FA">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7B36E96C">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B371D3">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C9DBEF">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B7736C">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07054B">
            <w:pPr>
              <w:spacing w:line="200" w:lineRule="exact"/>
              <w:rPr>
                <w:rFonts w:hint="default" w:ascii="Times New Roman" w:hAnsi="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3C9998">
            <w:pPr>
              <w:spacing w:line="200" w:lineRule="exact"/>
              <w:jc w:val="right"/>
              <w:rPr>
                <w:rFonts w:hint="default" w:ascii="Times New Roman" w:hAnsi="Times New Roman"/>
                <w:color w:val="000000"/>
                <w:sz w:val="16"/>
                <w:szCs w:val="16"/>
              </w:rPr>
            </w:pPr>
          </w:p>
        </w:tc>
      </w:tr>
      <w:tr w14:paraId="78CF7C4B">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F70C56">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2A1888">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65BBA3">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FF80E4">
            <w:pPr>
              <w:spacing w:line="200" w:lineRule="exact"/>
              <w:rPr>
                <w:rFonts w:hint="default" w:ascii="Times New Roman" w:hAnsi="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C52FDD">
            <w:pPr>
              <w:spacing w:line="200" w:lineRule="exact"/>
              <w:jc w:val="right"/>
              <w:rPr>
                <w:rFonts w:hint="default" w:ascii="Times New Roman" w:hAnsi="Times New Roman"/>
                <w:color w:val="000000"/>
                <w:sz w:val="16"/>
                <w:szCs w:val="16"/>
              </w:rPr>
            </w:pPr>
          </w:p>
        </w:tc>
      </w:tr>
    </w:tbl>
    <w:p w14:paraId="645E883B">
      <w:pPr>
        <w:rPr>
          <w:rFonts w:hint="default" w:ascii="Times New Roman" w:hAnsi="Times New Roman"/>
          <w:sz w:val="21"/>
          <w:szCs w:val="21"/>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本表反映单位本年度财政拨款</w:t>
      </w:r>
      <w:r>
        <w:rPr>
          <w:rFonts w:hint="default" w:ascii="Times New Roman" w:hAnsi="Times New Roman"/>
          <w:sz w:val="20"/>
          <w:szCs w:val="20"/>
        </w:rPr>
        <w:t>“</w:t>
      </w:r>
      <w:r>
        <w:rPr>
          <w:rFonts w:hint="default" w:ascii="Times New Roman"/>
          <w:sz w:val="20"/>
          <w:szCs w:val="20"/>
        </w:rPr>
        <w:t>三公</w:t>
      </w:r>
      <w:r>
        <w:rPr>
          <w:rFonts w:hint="default" w:ascii="Times New Roman" w:hAnsi="Times New Roman"/>
          <w:sz w:val="20"/>
          <w:szCs w:val="20"/>
        </w:rPr>
        <w:t>”</w:t>
      </w:r>
      <w:r>
        <w:rPr>
          <w:rFonts w:hint="default" w:ascii="Times New Roman"/>
          <w:sz w:val="20"/>
          <w:szCs w:val="20"/>
        </w:rPr>
        <w:t>经费支出预决算情况。其中，预算数为</w:t>
      </w:r>
      <w:r>
        <w:rPr>
          <w:rFonts w:hint="default" w:ascii="Times New Roman" w:hAnsi="Times New Roman"/>
          <w:sz w:val="20"/>
          <w:szCs w:val="20"/>
        </w:rPr>
        <w:t>“</w:t>
      </w:r>
      <w:r>
        <w:rPr>
          <w:rFonts w:hint="default" w:ascii="Times New Roman"/>
          <w:sz w:val="20"/>
          <w:szCs w:val="20"/>
        </w:rPr>
        <w:t>三公</w:t>
      </w:r>
      <w:r>
        <w:rPr>
          <w:rFonts w:hint="default" w:ascii="Times New Roman" w:hAnsi="Times New Roman"/>
          <w:sz w:val="20"/>
          <w:szCs w:val="20"/>
        </w:rPr>
        <w:t>”</w:t>
      </w:r>
      <w:r>
        <w:rPr>
          <w:rFonts w:hint="default" w:ascii="Times New Roman"/>
          <w:sz w:val="20"/>
          <w:szCs w:val="20"/>
        </w:rPr>
        <w:t>经费全年预算数，反映按规定程序调整后的预算数；决算数为包括本年度财政拨款和以前年度结转资金安排的实际支出。</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D95E9">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4D38A183">
                <w:pPr>
                  <w:pStyle w:val="3"/>
                  <w:rPr>
                    <w:rFonts w:hint="default"/>
                  </w:rPr>
                </w:pPr>
                <w:r>
                  <w:fldChar w:fldCharType="begin"/>
                </w:r>
                <w:r>
                  <w:instrText xml:space="preserve"> PAGE  \* MERGEFORMAT </w:instrText>
                </w:r>
                <w:r>
                  <w:fldChar w:fldCharType="separate"/>
                </w:r>
                <w:r>
                  <w:rPr>
                    <w:rFonts w:hint="default"/>
                  </w:rPr>
                  <w:t>- 5 -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B7F16">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4FC711D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0346C8CF">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437ED">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M1OWVhYmQ4NjkxNWQyOTVhMWE3YmQ5M2VhMjdiNTIifQ=="/>
  </w:docVars>
  <w:rsids>
    <w:rsidRoot w:val="00B03CCD"/>
    <w:rsid w:val="000B46BB"/>
    <w:rsid w:val="001D3BB7"/>
    <w:rsid w:val="002B254B"/>
    <w:rsid w:val="002D3A7D"/>
    <w:rsid w:val="00466C9B"/>
    <w:rsid w:val="00550ABE"/>
    <w:rsid w:val="0063474A"/>
    <w:rsid w:val="00724B2B"/>
    <w:rsid w:val="00770383"/>
    <w:rsid w:val="007819D4"/>
    <w:rsid w:val="007A2290"/>
    <w:rsid w:val="007B419D"/>
    <w:rsid w:val="007B7C4B"/>
    <w:rsid w:val="007D3D39"/>
    <w:rsid w:val="008A0C39"/>
    <w:rsid w:val="009768AE"/>
    <w:rsid w:val="00994AF7"/>
    <w:rsid w:val="009B67B8"/>
    <w:rsid w:val="009D2B67"/>
    <w:rsid w:val="00A566F9"/>
    <w:rsid w:val="00AF2492"/>
    <w:rsid w:val="00AF2751"/>
    <w:rsid w:val="00B03CCD"/>
    <w:rsid w:val="00B14B68"/>
    <w:rsid w:val="00BE2B89"/>
    <w:rsid w:val="00BF7B3E"/>
    <w:rsid w:val="00C10E9E"/>
    <w:rsid w:val="00C20C3E"/>
    <w:rsid w:val="00C63D85"/>
    <w:rsid w:val="00D4229A"/>
    <w:rsid w:val="00DE55F3"/>
    <w:rsid w:val="00F73F90"/>
    <w:rsid w:val="01474EBF"/>
    <w:rsid w:val="01F3521E"/>
    <w:rsid w:val="03B87EA0"/>
    <w:rsid w:val="03E3214F"/>
    <w:rsid w:val="044C50BA"/>
    <w:rsid w:val="05BC6D49"/>
    <w:rsid w:val="06194FF1"/>
    <w:rsid w:val="06A2550B"/>
    <w:rsid w:val="06F80EE2"/>
    <w:rsid w:val="07001CCA"/>
    <w:rsid w:val="073A5725"/>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9810A9"/>
    <w:rsid w:val="41E0734B"/>
    <w:rsid w:val="426C1EA8"/>
    <w:rsid w:val="42736402"/>
    <w:rsid w:val="42E86A87"/>
    <w:rsid w:val="43307B09"/>
    <w:rsid w:val="439A3EB9"/>
    <w:rsid w:val="43BB152F"/>
    <w:rsid w:val="44C37687"/>
    <w:rsid w:val="45CB699A"/>
    <w:rsid w:val="465B470D"/>
    <w:rsid w:val="469D6AD4"/>
    <w:rsid w:val="4713551D"/>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link w:val="16"/>
    <w:qFormat/>
    <w:uiPriority w:val="99"/>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页脚 Char"/>
    <w:basedOn w:val="9"/>
    <w:link w:val="3"/>
    <w:qFormat/>
    <w:locked/>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5088</Words>
  <Characters>5920</Characters>
  <Lines>85</Lines>
  <Paragraphs>24</Paragraphs>
  <TotalTime>0</TotalTime>
  <ScaleCrop>false</ScaleCrop>
  <LinksUpToDate>false</LinksUpToDate>
  <CharactersWithSpaces>6206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WPS_1722393560</cp:lastModifiedBy>
  <dcterms:modified xsi:type="dcterms:W3CDTF">2024-10-15T09:10:48Z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