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ind w:firstLine="880" w:firstLineChars="200"/>
        <w:jc w:val="center"/>
        <w:textAlignment w:val="auto"/>
        <w:rPr>
          <w:rFonts w:ascii="Times New Roman" w:hAnsi="Times New Roman" w:eastAsia="方正小标宋_GBK" w:cs="方正小标宋_GBK"/>
          <w:sz w:val="44"/>
          <w:szCs w:val="44"/>
        </w:rPr>
      </w:pPr>
      <w:r>
        <w:rPr>
          <w:rFonts w:ascii="Times New Roman" w:hAnsi="Times New Roman" w:eastAsia="方正小标宋_GBK" w:cs="方正小标宋_GBK"/>
          <w:sz w:val="44"/>
          <w:szCs w:val="44"/>
        </w:rPr>
        <w:t>重庆市云阳县财政投资评审中心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ind w:firstLine="880" w:firstLineChars="200"/>
        <w:jc w:val="center"/>
        <w:textAlignment w:val="auto"/>
        <w:rPr>
          <w:rFonts w:hint="default" w:ascii="Times New Roman" w:hAnsi="Times New Roman" w:eastAsia="方正小标宋_GBK" w:cs="方正小标宋_GBK"/>
          <w:sz w:val="44"/>
          <w:szCs w:val="44"/>
          <w:shd w:val="clear" w:color="auto" w:fill="FFFFFF"/>
        </w:rPr>
      </w:pPr>
      <w:r>
        <w:rPr>
          <w:rFonts w:ascii="Times New Roman" w:hAnsi="Times New Roman" w:eastAsia="方正小标宋_GBK" w:cs="方正小标宋_GBK"/>
          <w:sz w:val="44"/>
          <w:szCs w:val="44"/>
          <w:shd w:val="clear" w:color="auto" w:fill="FFFFFF"/>
        </w:rPr>
        <w:t>2023年度决算公开说明</w:t>
      </w:r>
    </w:p>
    <w:p>
      <w:pPr>
        <w:pStyle w:val="7"/>
        <w:keepNext w:val="0"/>
        <w:keepLines w:val="0"/>
        <w:pageBreakBefore w:val="0"/>
        <w:widowControl/>
        <w:shd w:val="clear" w:color="auto" w:fill="FFFFFF"/>
        <w:tabs>
          <w:tab w:val="left" w:pos="424"/>
        </w:tabs>
        <w:kinsoku/>
        <w:wordWrap/>
        <w:overflowPunct/>
        <w:topLinePunct w:val="0"/>
        <w:autoSpaceDN/>
        <w:bidi w:val="0"/>
        <w:adjustRightInd/>
        <w:spacing w:beforeAutospacing="0" w:after="0" w:afterAutospacing="0" w:line="578" w:lineRule="exact"/>
        <w:ind w:firstLine="640" w:firstLineChars="200"/>
        <w:textAlignment w:val="auto"/>
        <w:rPr>
          <w:rStyle w:val="11"/>
          <w:rFonts w:hint="eastAsia" w:ascii="Times New Roman" w:hAnsi="Times New Roman" w:eastAsia="方正仿宋_GBK" w:cs="方正仿宋_GBK"/>
          <w:b w:val="0"/>
          <w:bCs/>
          <w:color w:val="auto"/>
          <w:sz w:val="32"/>
          <w:szCs w:val="32"/>
          <w:shd w:val="clear" w:color="auto" w:fill="FFFFFF"/>
          <w:lang w:eastAsia="zh-CN"/>
        </w:rPr>
      </w:pP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eastAsia" w:ascii="方正黑体_GBK" w:hAnsi="方正黑体_GBK" w:eastAsia="方正黑体_GBK" w:cs="方正黑体_GBK"/>
          <w:b w:val="0"/>
          <w:bCs/>
          <w:color w:val="auto"/>
          <w:sz w:val="32"/>
          <w:szCs w:val="32"/>
        </w:rPr>
      </w:pPr>
      <w:r>
        <w:rPr>
          <w:rStyle w:val="11"/>
          <w:rFonts w:hint="eastAsia" w:ascii="方正黑体_GBK" w:hAnsi="方正黑体_GBK" w:eastAsia="方正黑体_GBK" w:cs="方正黑体_GBK"/>
          <w:b w:val="0"/>
          <w:bCs/>
          <w:color w:val="auto"/>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eastAsia" w:ascii="方正楷体_GBK" w:hAnsi="方正楷体_GBK" w:eastAsia="方正楷体_GBK" w:cs="方正楷体_GBK"/>
          <w:b w:val="0"/>
          <w:bCs/>
          <w:color w:val="auto"/>
          <w:sz w:val="32"/>
          <w:szCs w:val="32"/>
        </w:rPr>
      </w:pPr>
      <w:r>
        <w:rPr>
          <w:rStyle w:val="11"/>
          <w:rFonts w:hint="eastAsia" w:ascii="方正楷体_GBK" w:hAnsi="方正楷体_GBK" w:eastAsia="方正楷体_GBK" w:cs="方正楷体_GBK"/>
          <w:b w:val="0"/>
          <w:bCs/>
          <w:color w:val="auto"/>
          <w:sz w:val="32"/>
          <w:szCs w:val="32"/>
          <w:shd w:val="clear" w:color="auto" w:fill="FFFFFF"/>
        </w:rPr>
        <w:t>（一）职能职责</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jc w:val="left"/>
        <w:textAlignment w:val="auto"/>
        <w:rPr>
          <w:rFonts w:hint="eastAsia" w:ascii="Times New Roman" w:hAnsi="Times New Roman" w:eastAsia="方正仿宋_GBK" w:cs="方正仿宋_GBK"/>
          <w:b w:val="0"/>
          <w:bCs/>
          <w:color w:val="auto"/>
          <w:sz w:val="32"/>
          <w:szCs w:val="32"/>
          <w:shd w:val="clear" w:color="auto" w:fill="FFFFFF"/>
          <w:lang w:val="en-US" w:eastAsia="zh-CN" w:bidi="ar-SA"/>
        </w:rPr>
      </w:pPr>
      <w:r>
        <w:rPr>
          <w:rFonts w:hint="eastAsia" w:ascii="Times New Roman" w:hAnsi="Times New Roman" w:eastAsia="方正仿宋_GBK" w:cs="方正仿宋_GBK"/>
          <w:b w:val="0"/>
          <w:bCs/>
          <w:color w:val="auto"/>
          <w:sz w:val="32"/>
          <w:szCs w:val="32"/>
          <w:shd w:val="clear" w:color="auto" w:fill="FFFFFF"/>
          <w:lang w:val="en-US" w:eastAsia="zh-CN" w:bidi="ar-SA"/>
        </w:rPr>
        <w:t>1. 负责全县财政性资金投资项目（包括纳入报账制管理资金）、政府性举债或融资投资项目（含有偿国债资金、国开行贷款、世行贷款）的工程预（结）算、工程竣工财务决算评审。</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jc w:val="left"/>
        <w:textAlignment w:val="auto"/>
        <w:rPr>
          <w:rFonts w:hint="eastAsia" w:ascii="Times New Roman" w:hAnsi="Times New Roman" w:eastAsia="方正仿宋_GBK" w:cs="方正仿宋_GBK"/>
          <w:b w:val="0"/>
          <w:bCs/>
          <w:color w:val="auto"/>
          <w:sz w:val="32"/>
          <w:szCs w:val="32"/>
          <w:shd w:val="clear" w:color="auto" w:fill="FFFFFF"/>
          <w:lang w:val="en-US" w:eastAsia="zh-CN" w:bidi="ar-SA"/>
        </w:rPr>
      </w:pPr>
      <w:r>
        <w:rPr>
          <w:rFonts w:hint="eastAsia" w:ascii="Times New Roman" w:hAnsi="Times New Roman" w:eastAsia="方正仿宋_GBK" w:cs="方正仿宋_GBK"/>
          <w:b w:val="0"/>
          <w:bCs/>
          <w:color w:val="auto"/>
          <w:sz w:val="32"/>
          <w:szCs w:val="32"/>
          <w:shd w:val="clear" w:color="auto" w:fill="FFFFFF"/>
          <w:lang w:val="en-US" w:eastAsia="zh-CN" w:bidi="ar-SA"/>
        </w:rPr>
        <w:t>2. 负责全县行政事</w:t>
      </w:r>
      <w:bookmarkStart w:id="0" w:name="_GoBack"/>
      <w:bookmarkEnd w:id="0"/>
      <w:r>
        <w:rPr>
          <w:rFonts w:hint="eastAsia" w:ascii="Times New Roman" w:hAnsi="Times New Roman" w:eastAsia="方正仿宋_GBK" w:cs="方正仿宋_GBK"/>
          <w:b w:val="0"/>
          <w:bCs/>
          <w:color w:val="auto"/>
          <w:sz w:val="32"/>
          <w:szCs w:val="32"/>
          <w:shd w:val="clear" w:color="auto" w:fill="FFFFFF"/>
          <w:lang w:val="en-US" w:eastAsia="zh-CN" w:bidi="ar-SA"/>
        </w:rPr>
        <w:t>业单位用商业银行贷款或其他渠道借款投资项目（包括大中型财政采购投资项目）的工程预（结）算及工程竣工财务决算评审。</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jc w:val="left"/>
        <w:textAlignment w:val="auto"/>
        <w:rPr>
          <w:rFonts w:hint="eastAsia" w:ascii="Times New Roman" w:hAnsi="Times New Roman" w:eastAsia="方正仿宋_GBK" w:cs="方正仿宋_GBK"/>
          <w:b w:val="0"/>
          <w:bCs/>
          <w:color w:val="auto"/>
          <w:sz w:val="32"/>
          <w:szCs w:val="32"/>
          <w:shd w:val="clear" w:color="auto" w:fill="FFFFFF"/>
          <w:lang w:val="en-US" w:eastAsia="zh-CN" w:bidi="ar-SA"/>
        </w:rPr>
      </w:pPr>
      <w:r>
        <w:rPr>
          <w:rFonts w:hint="eastAsia" w:ascii="Times New Roman" w:hAnsi="Times New Roman" w:eastAsia="方正仿宋_GBK" w:cs="方正仿宋_GBK"/>
          <w:b w:val="0"/>
          <w:bCs/>
          <w:color w:val="auto"/>
          <w:sz w:val="32"/>
          <w:szCs w:val="32"/>
          <w:shd w:val="clear" w:color="auto" w:fill="FFFFFF"/>
          <w:lang w:val="en-US" w:eastAsia="zh-CN" w:bidi="ar-SA"/>
        </w:rPr>
        <w:t>3. 参与财政投融资项目的可行性论证，监控项目投资规模，为县委、县政府决策投融资项目提供依据。</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jc w:val="left"/>
        <w:textAlignment w:val="auto"/>
        <w:rPr>
          <w:rFonts w:hint="eastAsia" w:ascii="Times New Roman" w:hAnsi="Times New Roman" w:eastAsia="方正仿宋_GBK" w:cs="方正仿宋_GBK"/>
          <w:b w:val="0"/>
          <w:bCs/>
          <w:color w:val="auto"/>
          <w:sz w:val="32"/>
          <w:szCs w:val="32"/>
          <w:shd w:val="clear" w:color="auto" w:fill="FFFFFF"/>
          <w:lang w:val="en-US" w:eastAsia="zh-CN" w:bidi="ar-SA"/>
        </w:rPr>
      </w:pPr>
      <w:r>
        <w:rPr>
          <w:rFonts w:hint="eastAsia" w:ascii="Times New Roman" w:hAnsi="Times New Roman" w:eastAsia="方正仿宋_GBK" w:cs="方正仿宋_GBK"/>
          <w:b w:val="0"/>
          <w:bCs/>
          <w:color w:val="auto"/>
          <w:sz w:val="32"/>
          <w:szCs w:val="32"/>
          <w:shd w:val="clear" w:color="auto" w:fill="FFFFFF"/>
          <w:lang w:val="en-US" w:eastAsia="zh-CN" w:bidi="ar-SA"/>
        </w:rPr>
        <w:t>4. 负责财政投资风险评估，财政偿债机制评估，对财政投融资项目合同进行审核、检查，并监督合同履行情况。</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jc w:val="left"/>
        <w:textAlignment w:val="auto"/>
        <w:rPr>
          <w:rFonts w:hint="eastAsia" w:ascii="Times New Roman" w:hAnsi="Times New Roman" w:eastAsia="方正仿宋_GBK" w:cs="方正仿宋_GBK"/>
          <w:b w:val="0"/>
          <w:bCs/>
          <w:color w:val="auto"/>
          <w:sz w:val="32"/>
          <w:szCs w:val="32"/>
          <w:shd w:val="clear" w:color="auto" w:fill="FFFFFF"/>
          <w:lang w:val="en-US" w:eastAsia="zh-CN" w:bidi="ar-SA"/>
        </w:rPr>
      </w:pPr>
      <w:r>
        <w:rPr>
          <w:rFonts w:hint="eastAsia" w:ascii="Times New Roman" w:hAnsi="Times New Roman" w:eastAsia="方正仿宋_GBK" w:cs="方正仿宋_GBK"/>
          <w:b w:val="0"/>
          <w:bCs/>
          <w:color w:val="auto"/>
          <w:sz w:val="32"/>
          <w:szCs w:val="32"/>
          <w:shd w:val="clear" w:color="auto" w:fill="FFFFFF"/>
          <w:lang w:val="en-US" w:eastAsia="zh-CN" w:bidi="ar-SA"/>
        </w:rPr>
        <w:t>5. 负责全县财政投资建设项目资金事前、事中、事后委托评审，并根据项目监理、项目业主、年度财政投融资计划和建设项目委托评审单位审核的意见，提出按项目工程进度拨款的建议。</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jc w:val="left"/>
        <w:textAlignment w:val="auto"/>
        <w:rPr>
          <w:rFonts w:hint="eastAsia" w:ascii="Times New Roman" w:hAnsi="Times New Roman" w:eastAsia="方正仿宋_GBK" w:cs="方正仿宋_GBK"/>
          <w:b w:val="0"/>
          <w:bCs/>
          <w:color w:val="auto"/>
          <w:sz w:val="32"/>
          <w:szCs w:val="32"/>
          <w:shd w:val="clear" w:color="auto" w:fill="FFFFFF"/>
          <w:lang w:val="en-US" w:eastAsia="zh-CN" w:bidi="ar-SA"/>
        </w:rPr>
      </w:pPr>
      <w:r>
        <w:rPr>
          <w:rFonts w:hint="eastAsia" w:ascii="Times New Roman" w:hAnsi="Times New Roman" w:eastAsia="方正仿宋_GBK" w:cs="方正仿宋_GBK"/>
          <w:b w:val="0"/>
          <w:bCs/>
          <w:color w:val="auto"/>
          <w:sz w:val="32"/>
          <w:szCs w:val="32"/>
          <w:shd w:val="clear" w:color="auto" w:fill="FFFFFF"/>
          <w:lang w:val="en-US" w:eastAsia="zh-CN" w:bidi="ar-SA"/>
        </w:rPr>
        <w:t>6. 负责对受委托参与我县财政投资项目、行政事业单位财务核算等进行评审的社会中介机构进行指导和监督。</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jc w:val="left"/>
        <w:textAlignment w:val="auto"/>
        <w:rPr>
          <w:rFonts w:hint="eastAsia" w:ascii="Times New Roman" w:hAnsi="Times New Roman" w:eastAsia="方正仿宋_GBK" w:cs="方正仿宋_GBK"/>
          <w:b w:val="0"/>
          <w:bCs/>
          <w:color w:val="auto"/>
          <w:sz w:val="32"/>
          <w:szCs w:val="32"/>
          <w:shd w:val="clear" w:color="auto" w:fill="FFFFFF"/>
          <w:lang w:val="en-US" w:eastAsia="zh-CN" w:bidi="ar-SA"/>
        </w:rPr>
      </w:pPr>
      <w:r>
        <w:rPr>
          <w:rFonts w:hint="eastAsia" w:ascii="Times New Roman" w:hAnsi="Times New Roman" w:eastAsia="方正仿宋_GBK" w:cs="方正仿宋_GBK"/>
          <w:b w:val="0"/>
          <w:bCs/>
          <w:color w:val="auto"/>
          <w:sz w:val="32"/>
          <w:szCs w:val="32"/>
          <w:shd w:val="clear" w:color="auto" w:fill="FFFFFF"/>
          <w:lang w:val="en-US" w:eastAsia="zh-CN" w:bidi="ar-SA"/>
        </w:rPr>
        <w:t>7. 负责全县财政性资金的绩效评价工作。</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jc w:val="left"/>
        <w:textAlignment w:val="auto"/>
        <w:rPr>
          <w:rFonts w:hint="eastAsia" w:ascii="Times New Roman" w:hAnsi="Times New Roman" w:eastAsia="方正仿宋_GBK" w:cs="方正仿宋_GBK"/>
          <w:b w:val="0"/>
          <w:bCs/>
          <w:color w:val="auto"/>
          <w:sz w:val="32"/>
          <w:szCs w:val="32"/>
          <w:shd w:val="clear" w:color="auto" w:fill="FFFFFF"/>
          <w:lang w:val="en-US" w:eastAsia="zh-CN" w:bidi="ar-SA"/>
        </w:rPr>
      </w:pPr>
      <w:r>
        <w:rPr>
          <w:rFonts w:hint="eastAsia" w:ascii="Times New Roman" w:hAnsi="Times New Roman" w:eastAsia="方正仿宋_GBK" w:cs="方正仿宋_GBK"/>
          <w:b w:val="0"/>
          <w:bCs/>
          <w:color w:val="auto"/>
          <w:sz w:val="32"/>
          <w:szCs w:val="32"/>
          <w:shd w:val="clear" w:color="auto" w:fill="FFFFFF"/>
          <w:lang w:val="en-US" w:eastAsia="zh-CN" w:bidi="ar-SA"/>
        </w:rPr>
        <w:t>8. 协助计划部门做好财政投资项目库的建设。</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jc w:val="left"/>
        <w:textAlignment w:val="auto"/>
        <w:rPr>
          <w:rFonts w:hint="eastAsia" w:ascii="Times New Roman" w:hAnsi="Times New Roman" w:eastAsia="方正仿宋_GBK" w:cs="方正仿宋_GBK"/>
          <w:b w:val="0"/>
          <w:bCs/>
          <w:color w:val="auto"/>
          <w:sz w:val="32"/>
          <w:szCs w:val="32"/>
          <w:shd w:val="clear" w:color="auto" w:fill="FFFFFF"/>
          <w:lang w:val="en-US" w:eastAsia="zh-CN" w:bidi="ar-SA"/>
        </w:rPr>
      </w:pPr>
      <w:r>
        <w:rPr>
          <w:rFonts w:hint="eastAsia" w:ascii="Times New Roman" w:hAnsi="Times New Roman" w:eastAsia="方正仿宋_GBK" w:cs="方正仿宋_GBK"/>
          <w:b w:val="0"/>
          <w:bCs/>
          <w:color w:val="auto"/>
          <w:sz w:val="32"/>
          <w:szCs w:val="32"/>
          <w:shd w:val="clear" w:color="auto" w:fill="FFFFFF"/>
          <w:lang w:val="en-US" w:eastAsia="zh-CN" w:bidi="ar-SA"/>
        </w:rPr>
        <w:t>9. 完成上级交办的其他工作。</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1"/>
          <w:rFonts w:hint="eastAsia" w:ascii="方正楷体_GBK" w:hAnsi="方正楷体_GBK" w:eastAsia="方正楷体_GBK" w:cs="方正楷体_GBK"/>
          <w:b w:val="0"/>
          <w:bCs/>
          <w:color w:val="auto"/>
          <w:sz w:val="32"/>
          <w:szCs w:val="32"/>
          <w:shd w:val="clear" w:color="auto" w:fill="FFFFFF"/>
        </w:rPr>
      </w:pPr>
      <w:r>
        <w:rPr>
          <w:rStyle w:val="11"/>
          <w:rFonts w:hint="eastAsia" w:ascii="方正楷体_GBK" w:hAnsi="方正楷体_GBK" w:eastAsia="方正楷体_GBK" w:cs="方正楷体_GBK"/>
          <w:b w:val="0"/>
          <w:bCs/>
          <w:color w:val="auto"/>
          <w:sz w:val="32"/>
          <w:szCs w:val="32"/>
          <w:shd w:val="clear" w:color="auto" w:fill="FFFFFF"/>
        </w:rPr>
        <w:t>（二）机构设置</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jc w:val="left"/>
        <w:textAlignment w:val="auto"/>
        <w:rPr>
          <w:rFonts w:hint="eastAsia" w:ascii="Times New Roman" w:hAnsi="Times New Roman" w:eastAsia="方正仿宋_GBK" w:cs="方正仿宋_GBK"/>
          <w:b w:val="0"/>
          <w:bCs/>
          <w:color w:val="auto"/>
          <w:sz w:val="32"/>
          <w:szCs w:val="32"/>
          <w:shd w:val="clear" w:color="auto" w:fill="FFFFFF"/>
          <w:lang w:val="en-US" w:eastAsia="zh-CN" w:bidi="ar-SA"/>
        </w:rPr>
      </w:pPr>
      <w:r>
        <w:rPr>
          <w:rFonts w:hint="eastAsia" w:ascii="Times New Roman" w:hAnsi="Times New Roman" w:eastAsia="方正仿宋_GBK" w:cs="方正仿宋_GBK"/>
          <w:b w:val="0"/>
          <w:bCs/>
          <w:color w:val="auto"/>
          <w:sz w:val="32"/>
          <w:szCs w:val="32"/>
          <w:shd w:val="clear" w:color="auto" w:fill="FFFFFF"/>
          <w:lang w:val="en-US" w:eastAsia="zh-CN" w:bidi="ar-SA"/>
        </w:rPr>
        <w:t>云阳县财政投资评审中心，为云阳县财政局管理的事业单位。</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二、单位决算情况说明</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1"/>
          <w:rFonts w:hint="eastAsia" w:ascii="方正楷体_GBK" w:hAnsi="方正楷体_GBK" w:eastAsia="方正楷体_GBK" w:cs="方正楷体_GBK"/>
          <w:b w:val="0"/>
          <w:bCs/>
          <w:color w:val="auto"/>
          <w:sz w:val="32"/>
          <w:szCs w:val="32"/>
          <w:shd w:val="clear" w:color="auto" w:fill="FFFFFF"/>
        </w:rPr>
      </w:pPr>
      <w:r>
        <w:rPr>
          <w:rStyle w:val="11"/>
          <w:rFonts w:hint="eastAsia" w:ascii="方正楷体_GBK" w:hAnsi="方正楷体_GBK" w:eastAsia="方正楷体_GBK" w:cs="方正楷体_GBK"/>
          <w:b w:val="0"/>
          <w:bCs/>
          <w:color w:val="auto"/>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3" w:firstLineChars="200"/>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1.</w:t>
      </w:r>
      <w:r>
        <w:rPr>
          <w:rStyle w:val="11"/>
          <w:rFonts w:hint="eastAsia" w:ascii="Times New Roman" w:hAnsi="Times New Roman" w:eastAsia="方正仿宋_GBK" w:cs="方正仿宋_GBK"/>
          <w:b/>
          <w:bCs w:val="0"/>
          <w:color w:val="auto"/>
          <w:sz w:val="32"/>
          <w:szCs w:val="32"/>
          <w:shd w:val="clear" w:color="auto" w:fill="FFFFFF"/>
          <w:lang w:val="en-US" w:eastAsia="zh-CN"/>
        </w:rPr>
        <w:t xml:space="preserve"> </w:t>
      </w:r>
      <w:r>
        <w:rPr>
          <w:rStyle w:val="11"/>
          <w:rFonts w:hint="eastAsia" w:ascii="Times New Roman" w:hAnsi="Times New Roman" w:eastAsia="方正仿宋_GBK" w:cs="方正仿宋_GBK"/>
          <w:b/>
          <w:bCs w:val="0"/>
          <w:color w:val="auto"/>
          <w:sz w:val="32"/>
          <w:szCs w:val="32"/>
          <w:shd w:val="clear" w:color="auto" w:fill="FFFFFF"/>
        </w:rPr>
        <w:t>总体情况。</w:t>
      </w:r>
      <w:r>
        <w:rPr>
          <w:rFonts w:hint="eastAsia" w:ascii="Times New Roman" w:hAnsi="Times New Roman" w:eastAsia="方正仿宋_GBK" w:cs="方正仿宋_GBK"/>
          <w:b w:val="0"/>
          <w:bCs/>
          <w:color w:val="auto"/>
          <w:sz w:val="32"/>
          <w:szCs w:val="32"/>
          <w:shd w:val="clear" w:color="auto" w:fill="FFFFFF"/>
        </w:rPr>
        <w:t>2023年度收入总计200.79万元，支出总计</w:t>
      </w:r>
      <w:r>
        <w:rPr>
          <w:rFonts w:hint="eastAsia" w:ascii="Times New Roman" w:hAnsi="Times New Roman" w:eastAsia="方正仿宋_GBK" w:cs="方正仿宋_GBK"/>
          <w:b w:val="0"/>
          <w:bCs/>
          <w:color w:val="auto"/>
          <w:sz w:val="32"/>
          <w:szCs w:val="32"/>
        </w:rPr>
        <w:t>200.79</w:t>
      </w:r>
      <w:r>
        <w:rPr>
          <w:rFonts w:hint="eastAsia" w:ascii="Times New Roman" w:hAnsi="Times New Roman" w:eastAsia="方正仿宋_GBK" w:cs="方正仿宋_GBK"/>
          <w:b w:val="0"/>
          <w:bCs/>
          <w:color w:val="auto"/>
          <w:sz w:val="32"/>
          <w:szCs w:val="32"/>
          <w:shd w:val="clear" w:color="auto" w:fill="FFFFFF"/>
        </w:rPr>
        <w:t>万元。收支较上年决算数减少5.78万元，下降2.80%，主要原因是</w:t>
      </w:r>
      <w:r>
        <w:rPr>
          <w:rFonts w:hint="eastAsia" w:ascii="Times New Roman" w:hAnsi="Times New Roman" w:eastAsia="方正仿宋_GBK" w:cs="方正仿宋_GBK"/>
          <w:b w:val="0"/>
          <w:bCs/>
          <w:color w:val="auto"/>
          <w:sz w:val="32"/>
          <w:szCs w:val="32"/>
          <w:shd w:val="clear" w:color="auto" w:fill="FFFFFF"/>
          <w:lang w:val="en-US" w:eastAsia="zh-CN"/>
        </w:rPr>
        <w:t>部分经费因年终未实现支付，被追减经费指标。</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shd w:val="clear" w:color="auto" w:fill="FFFFFF"/>
        </w:rPr>
      </w:pPr>
      <w:r>
        <w:rPr>
          <w:rStyle w:val="11"/>
          <w:rFonts w:hint="eastAsia" w:ascii="Times New Roman" w:hAnsi="Times New Roman" w:eastAsia="方正仿宋_GBK" w:cs="方正仿宋_GBK"/>
          <w:b/>
          <w:bCs w:val="0"/>
          <w:color w:val="auto"/>
          <w:sz w:val="32"/>
          <w:szCs w:val="32"/>
          <w:shd w:val="clear" w:color="auto" w:fill="FFFFFF"/>
        </w:rPr>
        <w:t>2.</w:t>
      </w:r>
      <w:r>
        <w:rPr>
          <w:rStyle w:val="11"/>
          <w:rFonts w:hint="eastAsia" w:ascii="Times New Roman" w:hAnsi="Times New Roman" w:eastAsia="方正仿宋_GBK" w:cs="方正仿宋_GBK"/>
          <w:b/>
          <w:bCs w:val="0"/>
          <w:color w:val="auto"/>
          <w:sz w:val="32"/>
          <w:szCs w:val="32"/>
          <w:shd w:val="clear" w:color="auto" w:fill="FFFFFF"/>
          <w:lang w:val="en-US" w:eastAsia="zh-CN"/>
        </w:rPr>
        <w:t xml:space="preserve"> </w:t>
      </w:r>
      <w:r>
        <w:rPr>
          <w:rStyle w:val="11"/>
          <w:rFonts w:hint="eastAsia" w:ascii="Times New Roman" w:hAnsi="Times New Roman" w:eastAsia="方正仿宋_GBK" w:cs="方正仿宋_GBK"/>
          <w:b/>
          <w:bCs w:val="0"/>
          <w:color w:val="auto"/>
          <w:sz w:val="32"/>
          <w:szCs w:val="32"/>
          <w:shd w:val="clear" w:color="auto" w:fill="FFFFFF"/>
        </w:rPr>
        <w:t>收入情况。</w:t>
      </w:r>
      <w:r>
        <w:rPr>
          <w:rFonts w:hint="eastAsia" w:ascii="Times New Roman" w:hAnsi="Times New Roman" w:eastAsia="方正仿宋_GBK" w:cs="方正仿宋_GBK"/>
          <w:b w:val="0"/>
          <w:bCs/>
          <w:color w:val="auto"/>
          <w:sz w:val="32"/>
          <w:szCs w:val="32"/>
          <w:shd w:val="clear" w:color="auto" w:fill="FFFFFF"/>
        </w:rPr>
        <w:t>2023年度收入合计200.79万元，较上年决算数减少5.78万元，下降2.80%，主要原因是</w:t>
      </w:r>
      <w:r>
        <w:rPr>
          <w:rFonts w:hint="eastAsia" w:ascii="Times New Roman" w:hAnsi="Times New Roman" w:eastAsia="方正仿宋_GBK" w:cs="方正仿宋_GBK"/>
          <w:b w:val="0"/>
          <w:bCs/>
          <w:color w:val="auto"/>
          <w:sz w:val="32"/>
          <w:szCs w:val="32"/>
          <w:shd w:val="clear" w:color="auto" w:fill="FFFFFF"/>
          <w:lang w:val="en-US" w:eastAsia="zh-CN"/>
        </w:rPr>
        <w:t>部分经费因年终未实现支付，被追减经费指标。</w:t>
      </w:r>
      <w:r>
        <w:rPr>
          <w:rFonts w:hint="eastAsia" w:ascii="Times New Roman" w:hAnsi="Times New Roman" w:eastAsia="方正仿宋_GBK" w:cs="方正仿宋_GBK"/>
          <w:b w:val="0"/>
          <w:bCs/>
          <w:color w:val="auto"/>
          <w:sz w:val="32"/>
          <w:szCs w:val="32"/>
          <w:shd w:val="clear" w:color="auto" w:fill="FFFFFF"/>
        </w:rPr>
        <w:t>其中：财政拨款收入</w:t>
      </w:r>
      <w:r>
        <w:rPr>
          <w:rFonts w:hint="eastAsia" w:ascii="Times New Roman" w:hAnsi="Times New Roman" w:eastAsia="方正仿宋_GBK" w:cs="方正仿宋_GBK"/>
          <w:b w:val="0"/>
          <w:bCs/>
          <w:color w:val="auto"/>
          <w:sz w:val="32"/>
          <w:szCs w:val="32"/>
        </w:rPr>
        <w:t>200.79</w:t>
      </w:r>
      <w:r>
        <w:rPr>
          <w:rFonts w:hint="eastAsia" w:ascii="Times New Roman" w:hAnsi="Times New Roman" w:eastAsia="方正仿宋_GBK" w:cs="方正仿宋_GBK"/>
          <w:b w:val="0"/>
          <w:bCs/>
          <w:color w:val="auto"/>
          <w:sz w:val="32"/>
          <w:szCs w:val="32"/>
          <w:shd w:val="clear" w:color="auto" w:fill="FFFFFF"/>
        </w:rPr>
        <w:t>万元，占</w:t>
      </w:r>
      <w:r>
        <w:rPr>
          <w:rFonts w:hint="eastAsia" w:ascii="Times New Roman" w:hAnsi="Times New Roman" w:eastAsia="方正仿宋_GBK" w:cs="方正仿宋_GBK"/>
          <w:b w:val="0"/>
          <w:bCs/>
          <w:color w:val="auto"/>
          <w:sz w:val="32"/>
          <w:szCs w:val="32"/>
        </w:rPr>
        <w:t>100.00</w:t>
      </w:r>
      <w:r>
        <w:rPr>
          <w:rFonts w:hint="eastAsia" w:ascii="Times New Roman" w:hAnsi="Times New Roman" w:eastAsia="方正仿宋_GBK" w:cs="方正仿宋_GBK"/>
          <w:b w:val="0"/>
          <w:bCs/>
          <w:color w:val="auto"/>
          <w:sz w:val="32"/>
          <w:szCs w:val="32"/>
          <w:shd w:val="clear" w:color="auto" w:fill="FFFFFF"/>
        </w:rPr>
        <w:t>%；事业收入</w:t>
      </w:r>
      <w:r>
        <w:rPr>
          <w:rFonts w:hint="eastAsia" w:ascii="Times New Roman" w:hAnsi="Times New Roman" w:eastAsia="方正仿宋_GBK" w:cs="方正仿宋_GBK"/>
          <w:b w:val="0"/>
          <w:bCs/>
          <w:color w:val="auto"/>
          <w:sz w:val="32"/>
          <w:szCs w:val="32"/>
        </w:rPr>
        <w:t>0.00</w:t>
      </w:r>
      <w:r>
        <w:rPr>
          <w:rFonts w:hint="eastAsia" w:ascii="Times New Roman" w:hAnsi="Times New Roman" w:eastAsia="方正仿宋_GBK" w:cs="方正仿宋_GBK"/>
          <w:b w:val="0"/>
          <w:bCs/>
          <w:color w:val="auto"/>
          <w:sz w:val="32"/>
          <w:szCs w:val="32"/>
          <w:shd w:val="clear" w:color="auto" w:fill="FFFFFF"/>
        </w:rPr>
        <w:t>万元，占0.00%；经营收入</w:t>
      </w:r>
      <w:r>
        <w:rPr>
          <w:rFonts w:hint="eastAsia" w:ascii="Times New Roman" w:hAnsi="Times New Roman" w:eastAsia="方正仿宋_GBK" w:cs="方正仿宋_GBK"/>
          <w:b w:val="0"/>
          <w:bCs/>
          <w:color w:val="auto"/>
          <w:sz w:val="32"/>
          <w:szCs w:val="32"/>
        </w:rPr>
        <w:t>0.00</w:t>
      </w:r>
      <w:r>
        <w:rPr>
          <w:rFonts w:hint="eastAsia" w:ascii="Times New Roman" w:hAnsi="Times New Roman" w:eastAsia="方正仿宋_GBK" w:cs="方正仿宋_GBK"/>
          <w:b w:val="0"/>
          <w:bCs/>
          <w:color w:val="auto"/>
          <w:sz w:val="32"/>
          <w:szCs w:val="32"/>
          <w:shd w:val="clear" w:color="auto" w:fill="FFFFFF"/>
        </w:rPr>
        <w:t>万元，占0.00%；其他收入</w:t>
      </w:r>
      <w:r>
        <w:rPr>
          <w:rFonts w:hint="eastAsia" w:ascii="Times New Roman" w:hAnsi="Times New Roman" w:eastAsia="方正仿宋_GBK" w:cs="方正仿宋_GBK"/>
          <w:b w:val="0"/>
          <w:bCs/>
          <w:color w:val="auto"/>
          <w:sz w:val="32"/>
          <w:szCs w:val="32"/>
        </w:rPr>
        <w:t>0.00</w:t>
      </w:r>
      <w:r>
        <w:rPr>
          <w:rFonts w:hint="eastAsia" w:ascii="Times New Roman" w:hAnsi="Times New Roman" w:eastAsia="方正仿宋_GBK" w:cs="方正仿宋_GBK"/>
          <w:b w:val="0"/>
          <w:bCs/>
          <w:color w:val="auto"/>
          <w:sz w:val="32"/>
          <w:szCs w:val="32"/>
          <w:shd w:val="clear" w:color="auto" w:fill="FFFFFF"/>
        </w:rPr>
        <w:t>万元，占0.00%。此外，使用非财政拨款结余和专用结余</w:t>
      </w:r>
      <w:r>
        <w:rPr>
          <w:rFonts w:hint="eastAsia" w:ascii="Times New Roman" w:hAnsi="Times New Roman" w:eastAsia="方正仿宋_GBK" w:cs="方正仿宋_GBK"/>
          <w:b w:val="0"/>
          <w:bCs/>
          <w:color w:val="auto"/>
          <w:sz w:val="32"/>
          <w:szCs w:val="32"/>
        </w:rPr>
        <w:t>0.00</w:t>
      </w:r>
      <w:r>
        <w:rPr>
          <w:rFonts w:hint="eastAsia" w:ascii="Times New Roman" w:hAnsi="Times New Roman" w:eastAsia="方正仿宋_GBK" w:cs="方正仿宋_GBK"/>
          <w:b w:val="0"/>
          <w:bCs/>
          <w:color w:val="auto"/>
          <w:sz w:val="32"/>
          <w:szCs w:val="32"/>
          <w:shd w:val="clear" w:color="auto" w:fill="FFFFFF"/>
        </w:rPr>
        <w:t>万元，年初结转和结余</w:t>
      </w:r>
      <w:r>
        <w:rPr>
          <w:rFonts w:hint="eastAsia" w:ascii="Times New Roman" w:hAnsi="Times New Roman" w:eastAsia="方正仿宋_GBK" w:cs="方正仿宋_GBK"/>
          <w:b w:val="0"/>
          <w:bCs/>
          <w:color w:val="auto"/>
          <w:sz w:val="32"/>
          <w:szCs w:val="32"/>
        </w:rPr>
        <w:t>0.00</w:t>
      </w:r>
      <w:r>
        <w:rPr>
          <w:rFonts w:hint="eastAsia" w:ascii="Times New Roman" w:hAnsi="Times New Roman" w:eastAsia="方正仿宋_GBK" w:cs="方正仿宋_GBK"/>
          <w:b w:val="0"/>
          <w:bCs/>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shd w:val="clear" w:color="auto" w:fill="FFFFFF"/>
        </w:rPr>
      </w:pPr>
      <w:r>
        <w:rPr>
          <w:rStyle w:val="11"/>
          <w:rFonts w:hint="eastAsia" w:ascii="Times New Roman" w:hAnsi="Times New Roman" w:eastAsia="方正仿宋_GBK" w:cs="方正仿宋_GBK"/>
          <w:b/>
          <w:bCs w:val="0"/>
          <w:color w:val="auto"/>
          <w:sz w:val="32"/>
          <w:szCs w:val="32"/>
          <w:shd w:val="clear" w:color="auto" w:fill="FFFFFF"/>
        </w:rPr>
        <w:t>3.</w:t>
      </w:r>
      <w:r>
        <w:rPr>
          <w:rStyle w:val="11"/>
          <w:rFonts w:hint="eastAsia" w:ascii="Times New Roman" w:hAnsi="Times New Roman" w:eastAsia="方正仿宋_GBK" w:cs="方正仿宋_GBK"/>
          <w:b/>
          <w:bCs w:val="0"/>
          <w:color w:val="auto"/>
          <w:sz w:val="32"/>
          <w:szCs w:val="32"/>
          <w:shd w:val="clear" w:color="auto" w:fill="FFFFFF"/>
          <w:lang w:val="en-US" w:eastAsia="zh-CN"/>
        </w:rPr>
        <w:t xml:space="preserve"> </w:t>
      </w:r>
      <w:r>
        <w:rPr>
          <w:rStyle w:val="11"/>
          <w:rFonts w:hint="eastAsia" w:ascii="Times New Roman" w:hAnsi="Times New Roman" w:eastAsia="方正仿宋_GBK" w:cs="方正仿宋_GBK"/>
          <w:b/>
          <w:bCs w:val="0"/>
          <w:color w:val="auto"/>
          <w:sz w:val="32"/>
          <w:szCs w:val="32"/>
          <w:shd w:val="clear" w:color="auto" w:fill="FFFFFF"/>
        </w:rPr>
        <w:t>支出情况。</w:t>
      </w:r>
      <w:r>
        <w:rPr>
          <w:rFonts w:hint="eastAsia" w:ascii="Times New Roman" w:hAnsi="Times New Roman" w:eastAsia="方正仿宋_GBK" w:cs="方正仿宋_GBK"/>
          <w:b w:val="0"/>
          <w:bCs/>
          <w:color w:val="auto"/>
          <w:sz w:val="32"/>
          <w:szCs w:val="32"/>
          <w:shd w:val="clear" w:color="auto" w:fill="FFFFFF"/>
        </w:rPr>
        <w:t>2023年度支出合计</w:t>
      </w:r>
      <w:r>
        <w:rPr>
          <w:rFonts w:hint="eastAsia" w:ascii="Times New Roman" w:hAnsi="Times New Roman" w:eastAsia="方正仿宋_GBK" w:cs="方正仿宋_GBK"/>
          <w:b w:val="0"/>
          <w:bCs/>
          <w:color w:val="auto"/>
          <w:sz w:val="32"/>
          <w:szCs w:val="32"/>
        </w:rPr>
        <w:t>200.79</w:t>
      </w:r>
      <w:r>
        <w:rPr>
          <w:rFonts w:hint="eastAsia" w:ascii="Times New Roman" w:hAnsi="Times New Roman" w:eastAsia="方正仿宋_GBK" w:cs="方正仿宋_GBK"/>
          <w:b w:val="0"/>
          <w:bCs/>
          <w:color w:val="auto"/>
          <w:sz w:val="32"/>
          <w:szCs w:val="32"/>
          <w:shd w:val="clear" w:color="auto" w:fill="FFFFFF"/>
        </w:rPr>
        <w:t>万元，较上年决算数减少5.78万元，下降2.80%，主要原因是</w:t>
      </w:r>
      <w:r>
        <w:rPr>
          <w:rFonts w:hint="eastAsia" w:ascii="Times New Roman" w:hAnsi="Times New Roman" w:eastAsia="方正仿宋_GBK" w:cs="方正仿宋_GBK"/>
          <w:b w:val="0"/>
          <w:bCs/>
          <w:color w:val="auto"/>
          <w:sz w:val="32"/>
          <w:szCs w:val="32"/>
          <w:shd w:val="clear" w:color="auto" w:fill="FFFFFF"/>
          <w:lang w:val="en-US" w:eastAsia="zh-CN"/>
        </w:rPr>
        <w:t>部分经费因年终未实现支付，被追减经费指标。</w:t>
      </w:r>
      <w:r>
        <w:rPr>
          <w:rFonts w:hint="eastAsia" w:ascii="Times New Roman" w:hAnsi="Times New Roman" w:eastAsia="方正仿宋_GBK" w:cs="方正仿宋_GBK"/>
          <w:b w:val="0"/>
          <w:bCs/>
          <w:color w:val="auto"/>
          <w:sz w:val="32"/>
          <w:szCs w:val="32"/>
          <w:shd w:val="clear" w:color="auto" w:fill="FFFFFF"/>
        </w:rPr>
        <w:t>其中：基本支出</w:t>
      </w:r>
      <w:r>
        <w:rPr>
          <w:rFonts w:hint="eastAsia" w:ascii="Times New Roman" w:hAnsi="Times New Roman" w:eastAsia="方正仿宋_GBK" w:cs="方正仿宋_GBK"/>
          <w:b w:val="0"/>
          <w:bCs/>
          <w:color w:val="auto"/>
          <w:sz w:val="32"/>
          <w:szCs w:val="32"/>
        </w:rPr>
        <w:t>200.79</w:t>
      </w:r>
      <w:r>
        <w:rPr>
          <w:rFonts w:hint="eastAsia" w:ascii="Times New Roman" w:hAnsi="Times New Roman" w:eastAsia="方正仿宋_GBK" w:cs="方正仿宋_GBK"/>
          <w:b w:val="0"/>
          <w:bCs/>
          <w:color w:val="auto"/>
          <w:sz w:val="32"/>
          <w:szCs w:val="32"/>
          <w:shd w:val="clear" w:color="auto" w:fill="FFFFFF"/>
        </w:rPr>
        <w:t>万元，占100.00%；项目支出</w:t>
      </w:r>
      <w:r>
        <w:rPr>
          <w:rFonts w:hint="eastAsia" w:ascii="Times New Roman" w:hAnsi="Times New Roman" w:eastAsia="方正仿宋_GBK" w:cs="方正仿宋_GBK"/>
          <w:b w:val="0"/>
          <w:bCs/>
          <w:color w:val="auto"/>
          <w:sz w:val="32"/>
          <w:szCs w:val="32"/>
        </w:rPr>
        <w:t>0.00</w:t>
      </w:r>
      <w:r>
        <w:rPr>
          <w:rFonts w:hint="eastAsia" w:ascii="Times New Roman" w:hAnsi="Times New Roman" w:eastAsia="方正仿宋_GBK" w:cs="方正仿宋_GBK"/>
          <w:b w:val="0"/>
          <w:bCs/>
          <w:color w:val="auto"/>
          <w:sz w:val="32"/>
          <w:szCs w:val="32"/>
          <w:shd w:val="clear" w:color="auto" w:fill="FFFFFF"/>
        </w:rPr>
        <w:t>万元，占0.00%；经营支出</w:t>
      </w:r>
      <w:r>
        <w:rPr>
          <w:rFonts w:hint="eastAsia" w:ascii="Times New Roman" w:hAnsi="Times New Roman" w:eastAsia="方正仿宋_GBK" w:cs="方正仿宋_GBK"/>
          <w:b w:val="0"/>
          <w:bCs/>
          <w:color w:val="auto"/>
          <w:sz w:val="32"/>
          <w:szCs w:val="32"/>
        </w:rPr>
        <w:t>0.00</w:t>
      </w:r>
      <w:r>
        <w:rPr>
          <w:rFonts w:hint="eastAsia" w:ascii="Times New Roman" w:hAnsi="Times New Roman" w:eastAsia="方正仿宋_GBK" w:cs="方正仿宋_GBK"/>
          <w:b w:val="0"/>
          <w:bCs/>
          <w:color w:val="auto"/>
          <w:sz w:val="32"/>
          <w:szCs w:val="32"/>
          <w:shd w:val="clear" w:color="auto" w:fill="FFFFFF"/>
        </w:rPr>
        <w:t>万元，占0.00%。此外，结余分配</w:t>
      </w:r>
      <w:r>
        <w:rPr>
          <w:rFonts w:hint="eastAsia" w:ascii="Times New Roman" w:hAnsi="Times New Roman" w:eastAsia="方正仿宋_GBK" w:cs="方正仿宋_GBK"/>
          <w:b w:val="0"/>
          <w:bCs/>
          <w:color w:val="auto"/>
          <w:sz w:val="32"/>
          <w:szCs w:val="32"/>
        </w:rPr>
        <w:t>0.00</w:t>
      </w:r>
      <w:r>
        <w:rPr>
          <w:rFonts w:hint="eastAsia" w:ascii="Times New Roman" w:hAnsi="Times New Roman" w:eastAsia="方正仿宋_GBK" w:cs="方正仿宋_GBK"/>
          <w:b w:val="0"/>
          <w:bCs/>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4.</w:t>
      </w:r>
      <w:r>
        <w:rPr>
          <w:rStyle w:val="11"/>
          <w:rFonts w:hint="eastAsia" w:ascii="Times New Roman" w:hAnsi="Times New Roman" w:eastAsia="方正仿宋_GBK" w:cs="方正仿宋_GBK"/>
          <w:b/>
          <w:bCs w:val="0"/>
          <w:color w:val="auto"/>
          <w:sz w:val="32"/>
          <w:szCs w:val="32"/>
          <w:shd w:val="clear" w:color="auto" w:fill="FFFFFF"/>
          <w:lang w:val="en-US" w:eastAsia="zh-CN"/>
        </w:rPr>
        <w:t xml:space="preserve"> </w:t>
      </w:r>
      <w:r>
        <w:rPr>
          <w:rStyle w:val="11"/>
          <w:rFonts w:hint="eastAsia" w:ascii="Times New Roman" w:hAnsi="Times New Roman" w:eastAsia="方正仿宋_GBK" w:cs="方正仿宋_GBK"/>
          <w:b/>
          <w:bCs w:val="0"/>
          <w:color w:val="auto"/>
          <w:sz w:val="32"/>
          <w:szCs w:val="32"/>
          <w:shd w:val="clear" w:color="auto" w:fill="FFFFFF"/>
        </w:rPr>
        <w:t>结转结余情况。</w:t>
      </w:r>
      <w:r>
        <w:rPr>
          <w:rFonts w:hint="eastAsia" w:ascii="Times New Roman" w:hAnsi="Times New Roman" w:eastAsia="方正仿宋_GBK" w:cs="方正仿宋_GBK"/>
          <w:b w:val="0"/>
          <w:bCs/>
          <w:color w:val="auto"/>
          <w:sz w:val="32"/>
          <w:szCs w:val="32"/>
          <w:shd w:val="clear" w:color="auto" w:fill="FFFFFF"/>
        </w:rPr>
        <w:t>2023年度年末结转和结余</w:t>
      </w:r>
      <w:r>
        <w:rPr>
          <w:rFonts w:hint="eastAsia" w:ascii="Times New Roman" w:hAnsi="Times New Roman" w:eastAsia="方正仿宋_GBK" w:cs="方正仿宋_GBK"/>
          <w:b w:val="0"/>
          <w:bCs/>
          <w:color w:val="auto"/>
          <w:sz w:val="32"/>
          <w:szCs w:val="32"/>
        </w:rPr>
        <w:t>0.00</w:t>
      </w:r>
      <w:r>
        <w:rPr>
          <w:rFonts w:hint="eastAsia" w:ascii="Times New Roman" w:hAnsi="Times New Roman" w:eastAsia="方正仿宋_GBK" w:cs="方正仿宋_GBK"/>
          <w:b w:val="0"/>
          <w:bCs/>
          <w:color w:val="auto"/>
          <w:sz w:val="32"/>
          <w:szCs w:val="32"/>
          <w:shd w:val="clear" w:color="auto" w:fill="FFFFFF"/>
        </w:rPr>
        <w:t>万元，较上年决算数无增减，主要原因是</w:t>
      </w:r>
      <w:r>
        <w:rPr>
          <w:rFonts w:hint="eastAsia" w:ascii="Times New Roman" w:hAnsi="Times New Roman" w:eastAsia="方正仿宋_GBK" w:cs="方正仿宋_GBK"/>
          <w:b w:val="0"/>
          <w:bCs/>
          <w:color w:val="auto"/>
          <w:sz w:val="32"/>
          <w:szCs w:val="32"/>
          <w:shd w:val="clear" w:color="auto" w:fill="FFFFFF"/>
          <w:lang w:val="en-US" w:eastAsia="zh-CN"/>
        </w:rPr>
        <w:t>2023年本单位实行零结转。</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1"/>
          <w:rFonts w:hint="eastAsia" w:ascii="方正楷体_GBK" w:hAnsi="方正楷体_GBK" w:eastAsia="方正楷体_GBK" w:cs="方正楷体_GBK"/>
          <w:b w:val="0"/>
          <w:bCs/>
          <w:color w:val="auto"/>
          <w:sz w:val="32"/>
          <w:szCs w:val="32"/>
          <w:shd w:val="clear" w:color="auto" w:fill="FFFFFF"/>
        </w:rPr>
      </w:pPr>
      <w:r>
        <w:rPr>
          <w:rStyle w:val="11"/>
          <w:rFonts w:hint="eastAsia" w:ascii="方正楷体_GBK" w:hAnsi="方正楷体_GBK" w:eastAsia="方正楷体_GBK" w:cs="方正楷体_GBK"/>
          <w:b w:val="0"/>
          <w:bCs/>
          <w:color w:val="auto"/>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shd w:val="clear" w:color="auto" w:fill="FFFFFF"/>
        </w:rPr>
        <w:t>2023年度财政拨款收、支总计200.79万元。与2022年相比，财政拨款收、支总计各减少5.78万元，下降2.80%。主要原因是</w:t>
      </w:r>
      <w:r>
        <w:rPr>
          <w:rFonts w:hint="eastAsia" w:ascii="Times New Roman" w:hAnsi="Times New Roman" w:eastAsia="方正仿宋_GBK" w:cs="方正仿宋_GBK"/>
          <w:b w:val="0"/>
          <w:bCs/>
          <w:color w:val="auto"/>
          <w:sz w:val="32"/>
          <w:szCs w:val="32"/>
          <w:shd w:val="clear" w:color="auto" w:fill="FFFFFF"/>
          <w:lang w:val="en-US" w:eastAsia="zh-CN"/>
        </w:rPr>
        <w:t>部分经费因年终未实现支付，被追减经费指标。</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1"/>
          <w:rFonts w:hint="eastAsia" w:ascii="方正楷体_GBK" w:hAnsi="方正楷体_GBK" w:eastAsia="方正楷体_GBK" w:cs="方正楷体_GBK"/>
          <w:b w:val="0"/>
          <w:bCs/>
          <w:color w:val="auto"/>
          <w:sz w:val="32"/>
          <w:szCs w:val="32"/>
          <w:shd w:val="clear" w:color="auto" w:fill="FFFFFF"/>
        </w:rPr>
      </w:pPr>
      <w:r>
        <w:rPr>
          <w:rStyle w:val="11"/>
          <w:rFonts w:hint="eastAsia" w:ascii="方正楷体_GBK" w:hAnsi="方正楷体_GBK" w:eastAsia="方正楷体_GBK" w:cs="方正楷体_GBK"/>
          <w:b w:val="0"/>
          <w:bCs/>
          <w:color w:val="auto"/>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1.</w:t>
      </w:r>
      <w:r>
        <w:rPr>
          <w:rStyle w:val="11"/>
          <w:rFonts w:hint="eastAsia" w:ascii="Times New Roman" w:hAnsi="Times New Roman" w:eastAsia="方正仿宋_GBK" w:cs="方正仿宋_GBK"/>
          <w:b/>
          <w:bCs w:val="0"/>
          <w:color w:val="auto"/>
          <w:sz w:val="32"/>
          <w:szCs w:val="32"/>
          <w:shd w:val="clear" w:color="auto" w:fill="FFFFFF"/>
          <w:lang w:val="en-US" w:eastAsia="zh-CN"/>
        </w:rPr>
        <w:t xml:space="preserve"> </w:t>
      </w:r>
      <w:r>
        <w:rPr>
          <w:rStyle w:val="11"/>
          <w:rFonts w:hint="eastAsia" w:ascii="Times New Roman" w:hAnsi="Times New Roman" w:eastAsia="方正仿宋_GBK" w:cs="方正仿宋_GBK"/>
          <w:b/>
          <w:bCs w:val="0"/>
          <w:color w:val="auto"/>
          <w:sz w:val="32"/>
          <w:szCs w:val="32"/>
          <w:shd w:val="clear" w:color="auto" w:fill="FFFFFF"/>
        </w:rPr>
        <w:t>收入情况。</w:t>
      </w:r>
      <w:r>
        <w:rPr>
          <w:rFonts w:hint="eastAsia" w:ascii="Times New Roman" w:hAnsi="Times New Roman" w:eastAsia="方正仿宋_GBK" w:cs="方正仿宋_GBK"/>
          <w:b w:val="0"/>
          <w:bCs/>
          <w:color w:val="auto"/>
          <w:sz w:val="32"/>
          <w:szCs w:val="32"/>
          <w:shd w:val="clear" w:color="auto" w:fill="FFFFFF"/>
        </w:rPr>
        <w:t>2023年度一般公共预算财政拨款收入</w:t>
      </w:r>
      <w:r>
        <w:rPr>
          <w:rFonts w:hint="eastAsia" w:ascii="Times New Roman" w:hAnsi="Times New Roman" w:eastAsia="方正仿宋_GBK" w:cs="方正仿宋_GBK"/>
          <w:b w:val="0"/>
          <w:bCs/>
          <w:color w:val="auto"/>
          <w:sz w:val="32"/>
          <w:szCs w:val="32"/>
        </w:rPr>
        <w:t>200.79</w:t>
      </w:r>
      <w:r>
        <w:rPr>
          <w:rFonts w:hint="eastAsia" w:ascii="Times New Roman" w:hAnsi="Times New Roman" w:eastAsia="方正仿宋_GBK" w:cs="方正仿宋_GBK"/>
          <w:b w:val="0"/>
          <w:bCs/>
          <w:color w:val="auto"/>
          <w:sz w:val="32"/>
          <w:szCs w:val="32"/>
          <w:shd w:val="clear" w:color="auto" w:fill="FFFFFF"/>
        </w:rPr>
        <w:t>万元，较上年决算数减少5.78万元，下降2.80%。主要原因是</w:t>
      </w:r>
      <w:r>
        <w:rPr>
          <w:rFonts w:hint="eastAsia" w:ascii="Times New Roman" w:hAnsi="Times New Roman" w:eastAsia="方正仿宋_GBK" w:cs="方正仿宋_GBK"/>
          <w:b w:val="0"/>
          <w:bCs/>
          <w:color w:val="auto"/>
          <w:sz w:val="32"/>
          <w:szCs w:val="32"/>
          <w:shd w:val="clear" w:color="auto" w:fill="FFFFFF"/>
          <w:lang w:val="en-US" w:eastAsia="zh-CN"/>
        </w:rPr>
        <w:t>部分经费因年终未实现支付，被追减经费指标。</w:t>
      </w:r>
      <w:r>
        <w:rPr>
          <w:rFonts w:hint="eastAsia" w:ascii="Times New Roman" w:hAnsi="Times New Roman" w:eastAsia="方正仿宋_GBK" w:cs="方正仿宋_GBK"/>
          <w:b w:val="0"/>
          <w:bCs/>
          <w:color w:val="auto"/>
          <w:sz w:val="32"/>
          <w:szCs w:val="32"/>
          <w:shd w:val="clear" w:color="auto" w:fill="FFFFFF"/>
        </w:rPr>
        <w:t>较年初预算数增加20.01万元，增长11.07%。主要原因是</w:t>
      </w:r>
      <w:r>
        <w:rPr>
          <w:rFonts w:hint="eastAsia" w:ascii="Times New Roman" w:hAnsi="Times New Roman" w:eastAsia="方正仿宋_GBK" w:cs="方正仿宋_GBK"/>
          <w:b w:val="0"/>
          <w:bCs/>
          <w:color w:val="auto"/>
          <w:sz w:val="32"/>
          <w:szCs w:val="32"/>
          <w:shd w:val="clear" w:color="auto" w:fill="FFFFFF"/>
          <w:lang w:val="en-US" w:eastAsia="zh-CN"/>
        </w:rPr>
        <w:t>2023年年末较2023年年初预算时，在职人员有增加，人员经费及公用经费增加，另增人增资清算调整增加。</w:t>
      </w:r>
      <w:r>
        <w:rPr>
          <w:rFonts w:hint="eastAsia" w:ascii="Times New Roman" w:hAnsi="Times New Roman" w:eastAsia="方正仿宋_GBK" w:cs="方正仿宋_GBK"/>
          <w:b w:val="0"/>
          <w:bCs/>
          <w:color w:val="auto"/>
          <w:sz w:val="32"/>
          <w:szCs w:val="32"/>
          <w:shd w:val="clear" w:color="auto" w:fill="FFFFFF"/>
        </w:rPr>
        <w:t>此外，年初财政拨款结转和结余</w:t>
      </w:r>
      <w:r>
        <w:rPr>
          <w:rFonts w:hint="eastAsia" w:ascii="Times New Roman" w:hAnsi="Times New Roman" w:eastAsia="方正仿宋_GBK" w:cs="方正仿宋_GBK"/>
          <w:b w:val="0"/>
          <w:bCs/>
          <w:color w:val="auto"/>
          <w:sz w:val="32"/>
          <w:szCs w:val="32"/>
        </w:rPr>
        <w:t>0.00</w:t>
      </w:r>
      <w:r>
        <w:rPr>
          <w:rFonts w:hint="eastAsia" w:ascii="Times New Roman" w:hAnsi="Times New Roman" w:eastAsia="方正仿宋_GBK" w:cs="方正仿宋_GBK"/>
          <w:b w:val="0"/>
          <w:bCs/>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2.</w:t>
      </w:r>
      <w:r>
        <w:rPr>
          <w:rStyle w:val="11"/>
          <w:rFonts w:hint="eastAsia" w:ascii="Times New Roman" w:hAnsi="Times New Roman" w:eastAsia="方正仿宋_GBK" w:cs="方正仿宋_GBK"/>
          <w:b/>
          <w:bCs w:val="0"/>
          <w:color w:val="auto"/>
          <w:sz w:val="32"/>
          <w:szCs w:val="32"/>
          <w:shd w:val="clear" w:color="auto" w:fill="FFFFFF"/>
          <w:lang w:val="en-US" w:eastAsia="zh-CN"/>
        </w:rPr>
        <w:t xml:space="preserve"> </w:t>
      </w:r>
      <w:r>
        <w:rPr>
          <w:rStyle w:val="11"/>
          <w:rFonts w:hint="eastAsia" w:ascii="Times New Roman" w:hAnsi="Times New Roman" w:eastAsia="方正仿宋_GBK" w:cs="方正仿宋_GBK"/>
          <w:b/>
          <w:bCs w:val="0"/>
          <w:color w:val="auto"/>
          <w:sz w:val="32"/>
          <w:szCs w:val="32"/>
          <w:shd w:val="clear" w:color="auto" w:fill="FFFFFF"/>
        </w:rPr>
        <w:t>支出情况。</w:t>
      </w:r>
      <w:r>
        <w:rPr>
          <w:rFonts w:hint="eastAsia" w:ascii="Times New Roman" w:hAnsi="Times New Roman" w:eastAsia="方正仿宋_GBK" w:cs="方正仿宋_GBK"/>
          <w:b w:val="0"/>
          <w:bCs/>
          <w:color w:val="auto"/>
          <w:sz w:val="32"/>
          <w:szCs w:val="32"/>
          <w:shd w:val="clear" w:color="auto" w:fill="FFFFFF"/>
        </w:rPr>
        <w:t>2023年度一般公共预算财政拨款支出</w:t>
      </w:r>
      <w:r>
        <w:rPr>
          <w:rFonts w:hint="eastAsia" w:ascii="Times New Roman" w:hAnsi="Times New Roman" w:eastAsia="方正仿宋_GBK" w:cs="方正仿宋_GBK"/>
          <w:b w:val="0"/>
          <w:bCs/>
          <w:color w:val="auto"/>
          <w:sz w:val="32"/>
          <w:szCs w:val="32"/>
        </w:rPr>
        <w:t>200.79</w:t>
      </w:r>
      <w:r>
        <w:rPr>
          <w:rFonts w:hint="eastAsia" w:ascii="Times New Roman" w:hAnsi="Times New Roman" w:eastAsia="方正仿宋_GBK" w:cs="方正仿宋_GBK"/>
          <w:b w:val="0"/>
          <w:bCs/>
          <w:color w:val="auto"/>
          <w:sz w:val="32"/>
          <w:szCs w:val="32"/>
          <w:shd w:val="clear" w:color="auto" w:fill="FFFFFF"/>
        </w:rPr>
        <w:t>万元，较上年决算数减少5.78万元，下降2.80%。主要原因</w:t>
      </w:r>
      <w:r>
        <w:rPr>
          <w:rFonts w:hint="eastAsia" w:ascii="Times New Roman" w:hAnsi="Times New Roman" w:eastAsia="方正仿宋_GBK" w:cs="方正仿宋_GBK"/>
          <w:b w:val="0"/>
          <w:bCs/>
          <w:color w:val="auto"/>
          <w:sz w:val="32"/>
          <w:szCs w:val="32"/>
          <w:shd w:val="clear" w:color="auto" w:fill="FFFFFF"/>
          <w:lang w:val="en-US" w:eastAsia="zh-CN"/>
        </w:rPr>
        <w:t>部分经费因年终未实现支付，被追减经费指标。</w:t>
      </w:r>
      <w:r>
        <w:rPr>
          <w:rFonts w:hint="eastAsia" w:ascii="Times New Roman" w:hAnsi="Times New Roman" w:eastAsia="方正仿宋_GBK" w:cs="方正仿宋_GBK"/>
          <w:b w:val="0"/>
          <w:bCs/>
          <w:color w:val="auto"/>
          <w:sz w:val="32"/>
          <w:szCs w:val="32"/>
          <w:shd w:val="clear" w:color="auto" w:fill="FFFFFF"/>
        </w:rPr>
        <w:t>较年初预算数增加20.01万元，增长11.07%。主要原因是</w:t>
      </w:r>
      <w:r>
        <w:rPr>
          <w:rFonts w:hint="eastAsia" w:ascii="Times New Roman" w:hAnsi="Times New Roman" w:eastAsia="方正仿宋_GBK" w:cs="方正仿宋_GBK"/>
          <w:b w:val="0"/>
          <w:bCs/>
          <w:color w:val="auto"/>
          <w:sz w:val="32"/>
          <w:szCs w:val="32"/>
          <w:shd w:val="clear" w:color="auto" w:fill="FFFFFF"/>
          <w:lang w:val="en-US" w:eastAsia="zh-CN"/>
        </w:rPr>
        <w:t>2023年年末较2023年年初预算时，在职人员有增加，人员经费及公用经费增加，另增人增资清算调整增加。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lang w:val="en-US" w:eastAsia="zh-CN"/>
        </w:rPr>
      </w:pPr>
      <w:r>
        <w:rPr>
          <w:rStyle w:val="11"/>
          <w:rFonts w:hint="eastAsia" w:ascii="Times New Roman" w:hAnsi="Times New Roman" w:eastAsia="方正仿宋_GBK" w:cs="方正仿宋_GBK"/>
          <w:b/>
          <w:bCs w:val="0"/>
          <w:color w:val="auto"/>
          <w:sz w:val="32"/>
          <w:szCs w:val="32"/>
          <w:shd w:val="clear" w:color="auto" w:fill="FFFFFF"/>
        </w:rPr>
        <w:t>3.</w:t>
      </w:r>
      <w:r>
        <w:rPr>
          <w:rStyle w:val="11"/>
          <w:rFonts w:hint="eastAsia" w:ascii="Times New Roman" w:hAnsi="Times New Roman" w:eastAsia="方正仿宋_GBK" w:cs="方正仿宋_GBK"/>
          <w:b/>
          <w:bCs w:val="0"/>
          <w:color w:val="auto"/>
          <w:sz w:val="32"/>
          <w:szCs w:val="32"/>
          <w:shd w:val="clear" w:color="auto" w:fill="FFFFFF"/>
          <w:lang w:val="en-US" w:eastAsia="zh-CN"/>
        </w:rPr>
        <w:t xml:space="preserve"> </w:t>
      </w:r>
      <w:r>
        <w:rPr>
          <w:rStyle w:val="11"/>
          <w:rFonts w:hint="eastAsia" w:ascii="Times New Roman" w:hAnsi="Times New Roman" w:eastAsia="方正仿宋_GBK" w:cs="方正仿宋_GBK"/>
          <w:b/>
          <w:bCs w:val="0"/>
          <w:color w:val="auto"/>
          <w:sz w:val="32"/>
          <w:szCs w:val="32"/>
          <w:shd w:val="clear" w:color="auto" w:fill="FFFFFF"/>
        </w:rPr>
        <w:t>结转结余情况。</w:t>
      </w:r>
      <w:r>
        <w:rPr>
          <w:rFonts w:hint="eastAsia" w:ascii="Times New Roman" w:hAnsi="Times New Roman" w:eastAsia="方正仿宋_GBK" w:cs="方正仿宋_GBK"/>
          <w:b w:val="0"/>
          <w:bCs/>
          <w:color w:val="auto"/>
          <w:sz w:val="32"/>
          <w:szCs w:val="32"/>
          <w:shd w:val="clear" w:color="auto" w:fill="FFFFFF"/>
        </w:rPr>
        <w:t>2023年度年末一般公共预算财政拨款结转和结余</w:t>
      </w:r>
      <w:r>
        <w:rPr>
          <w:rFonts w:hint="eastAsia" w:ascii="Times New Roman" w:hAnsi="Times New Roman" w:eastAsia="方正仿宋_GBK" w:cs="方正仿宋_GBK"/>
          <w:b w:val="0"/>
          <w:bCs/>
          <w:color w:val="auto"/>
          <w:sz w:val="32"/>
          <w:szCs w:val="32"/>
        </w:rPr>
        <w:t>0.00</w:t>
      </w:r>
      <w:r>
        <w:rPr>
          <w:rFonts w:hint="eastAsia" w:ascii="Times New Roman" w:hAnsi="Times New Roman" w:eastAsia="方正仿宋_GBK" w:cs="方正仿宋_GBK"/>
          <w:b w:val="0"/>
          <w:bCs/>
          <w:color w:val="auto"/>
          <w:sz w:val="32"/>
          <w:szCs w:val="32"/>
          <w:shd w:val="clear" w:color="auto" w:fill="FFFFFF"/>
        </w:rPr>
        <w:t>万元，较上年决算数无增减，主要原因是</w:t>
      </w:r>
      <w:r>
        <w:rPr>
          <w:rFonts w:hint="eastAsia" w:ascii="Times New Roman" w:hAnsi="Times New Roman" w:eastAsia="方正仿宋_GBK" w:cs="方正仿宋_GBK"/>
          <w:b w:val="0"/>
          <w:bCs/>
          <w:color w:val="auto"/>
          <w:sz w:val="32"/>
          <w:szCs w:val="32"/>
          <w:shd w:val="clear" w:color="auto" w:fill="FFFFFF"/>
          <w:lang w:val="en-US" w:eastAsia="zh-CN"/>
        </w:rPr>
        <w:t>2023年本单位实行零结转。</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Style w:val="11"/>
          <w:rFonts w:hint="eastAsia" w:ascii="Times New Roman" w:hAnsi="Times New Roman" w:eastAsia="方正仿宋_GBK" w:cs="方正仿宋_GBK"/>
          <w:b w:val="0"/>
          <w:bCs/>
          <w:color w:val="auto"/>
          <w:sz w:val="32"/>
          <w:szCs w:val="32"/>
          <w:shd w:val="clear" w:color="auto" w:fill="FFFFFF"/>
        </w:rPr>
      </w:pPr>
      <w:r>
        <w:rPr>
          <w:rStyle w:val="11"/>
          <w:rFonts w:hint="eastAsia" w:ascii="Times New Roman" w:hAnsi="Times New Roman" w:eastAsia="方正仿宋_GBK" w:cs="方正仿宋_GBK"/>
          <w:b/>
          <w:bCs w:val="0"/>
          <w:color w:val="auto"/>
          <w:sz w:val="32"/>
          <w:szCs w:val="32"/>
          <w:shd w:val="clear" w:color="auto" w:fill="FFFFFF"/>
        </w:rPr>
        <w:t>4.</w:t>
      </w:r>
      <w:r>
        <w:rPr>
          <w:rStyle w:val="11"/>
          <w:rFonts w:hint="eastAsia" w:ascii="Times New Roman" w:hAnsi="Times New Roman" w:eastAsia="方正仿宋_GBK" w:cs="方正仿宋_GBK"/>
          <w:b/>
          <w:bCs w:val="0"/>
          <w:color w:val="auto"/>
          <w:sz w:val="32"/>
          <w:szCs w:val="32"/>
          <w:shd w:val="clear" w:color="auto" w:fill="FFFFFF"/>
          <w:lang w:val="en-US" w:eastAsia="zh-CN"/>
        </w:rPr>
        <w:t xml:space="preserve"> </w:t>
      </w:r>
      <w:r>
        <w:rPr>
          <w:rStyle w:val="11"/>
          <w:rFonts w:hint="eastAsia" w:ascii="Times New Roman" w:hAnsi="Times New Roman" w:eastAsia="方正仿宋_GBK" w:cs="方正仿宋_GBK"/>
          <w:b/>
          <w:bCs w:val="0"/>
          <w:color w:val="auto"/>
          <w:sz w:val="32"/>
          <w:szCs w:val="32"/>
          <w:shd w:val="clear" w:color="auto" w:fill="FFFFFF"/>
        </w:rPr>
        <w:t>比较情况。</w:t>
      </w:r>
      <w:r>
        <w:rPr>
          <w:rStyle w:val="11"/>
          <w:rFonts w:hint="eastAsia" w:ascii="Times New Roman" w:hAnsi="Times New Roman" w:eastAsia="方正仿宋_GBK" w:cs="方正仿宋_GBK"/>
          <w:b w:val="0"/>
          <w:bCs/>
          <w:color w:val="auto"/>
          <w:sz w:val="32"/>
          <w:szCs w:val="32"/>
          <w:shd w:val="clear" w:color="auto" w:fill="FFFFFF"/>
        </w:rPr>
        <w:t>本单位2023年度一般公共预算财政拨款支出主要用于以下几个方面：</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Style w:val="11"/>
          <w:rFonts w:hint="eastAsia" w:ascii="Times New Roman" w:hAnsi="Times New Roman" w:eastAsia="方正仿宋_GBK" w:cs="方正仿宋_GBK"/>
          <w:b w:val="0"/>
          <w:bCs/>
          <w:color w:val="auto"/>
          <w:sz w:val="32"/>
          <w:szCs w:val="32"/>
          <w:shd w:val="clear" w:color="auto" w:fill="FFFFFF"/>
          <w:lang w:val="en-US" w:eastAsia="zh-CN"/>
        </w:rPr>
      </w:pPr>
      <w:r>
        <w:rPr>
          <w:rStyle w:val="11"/>
          <w:rFonts w:hint="eastAsia" w:ascii="Times New Roman" w:hAnsi="Times New Roman" w:eastAsia="方正仿宋_GBK" w:cs="方正仿宋_GBK"/>
          <w:b w:val="0"/>
          <w:bCs/>
          <w:color w:val="auto"/>
          <w:sz w:val="32"/>
          <w:szCs w:val="32"/>
          <w:shd w:val="clear" w:color="auto" w:fill="FFFFFF"/>
        </w:rPr>
        <w:t>（1）一般公共服务支出154.95万元，占77.17%，较年初预算数增加9.25万元，增长6.35%，主要原因是</w:t>
      </w:r>
      <w:r>
        <w:rPr>
          <w:rStyle w:val="11"/>
          <w:rFonts w:hint="eastAsia" w:ascii="Times New Roman" w:hAnsi="Times New Roman" w:eastAsia="方正仿宋_GBK" w:cs="方正仿宋_GBK"/>
          <w:b w:val="0"/>
          <w:bCs/>
          <w:color w:val="auto"/>
          <w:sz w:val="32"/>
          <w:szCs w:val="32"/>
          <w:shd w:val="clear" w:color="auto" w:fill="FFFFFF"/>
          <w:lang w:eastAsia="zh-CN"/>
        </w:rPr>
        <w:t>人员增加以及</w:t>
      </w:r>
      <w:r>
        <w:rPr>
          <w:rStyle w:val="11"/>
          <w:rFonts w:hint="eastAsia" w:ascii="Times New Roman" w:hAnsi="Times New Roman" w:eastAsia="方正仿宋_GBK" w:cs="方正仿宋_GBK"/>
          <w:b w:val="0"/>
          <w:bCs/>
          <w:color w:val="auto"/>
          <w:sz w:val="32"/>
          <w:szCs w:val="32"/>
          <w:shd w:val="clear" w:color="auto" w:fill="FFFFFF"/>
          <w:lang w:val="en-US" w:eastAsia="zh-CN"/>
        </w:rPr>
        <w:t>清算增人增资等，县财政合理调整相关经费支出指标。</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Style w:val="11"/>
          <w:rFonts w:hint="eastAsia" w:ascii="Times New Roman" w:hAnsi="Times New Roman" w:eastAsia="方正仿宋_GBK" w:cs="方正仿宋_GBK"/>
          <w:b w:val="0"/>
          <w:bCs/>
          <w:color w:val="auto"/>
          <w:sz w:val="32"/>
          <w:szCs w:val="32"/>
          <w:shd w:val="clear" w:color="auto" w:fill="FFFFFF"/>
          <w:lang w:val="en-US" w:eastAsia="zh-CN"/>
        </w:rPr>
      </w:pPr>
      <w:r>
        <w:rPr>
          <w:rStyle w:val="11"/>
          <w:rFonts w:hint="eastAsia" w:ascii="Times New Roman" w:hAnsi="Times New Roman" w:eastAsia="方正仿宋_GBK" w:cs="方正仿宋_GBK"/>
          <w:b w:val="0"/>
          <w:bCs/>
          <w:color w:val="auto"/>
          <w:sz w:val="32"/>
          <w:szCs w:val="32"/>
          <w:shd w:val="clear" w:color="auto" w:fill="FFFFFF"/>
        </w:rPr>
        <w:t>（</w:t>
      </w:r>
      <w:r>
        <w:rPr>
          <w:rStyle w:val="11"/>
          <w:rFonts w:hint="eastAsia" w:ascii="Times New Roman" w:hAnsi="Times New Roman" w:eastAsia="方正仿宋_GBK" w:cs="方正仿宋_GBK"/>
          <w:b w:val="0"/>
          <w:bCs/>
          <w:color w:val="auto"/>
          <w:sz w:val="32"/>
          <w:szCs w:val="32"/>
          <w:shd w:val="clear" w:color="auto" w:fill="FFFFFF"/>
          <w:lang w:val="en-US" w:eastAsia="zh-CN"/>
        </w:rPr>
        <w:t>2</w:t>
      </w:r>
      <w:r>
        <w:rPr>
          <w:rStyle w:val="11"/>
          <w:rFonts w:hint="eastAsia" w:ascii="Times New Roman" w:hAnsi="Times New Roman" w:eastAsia="方正仿宋_GBK" w:cs="方正仿宋_GBK"/>
          <w:b w:val="0"/>
          <w:bCs/>
          <w:color w:val="auto"/>
          <w:sz w:val="32"/>
          <w:szCs w:val="32"/>
          <w:shd w:val="clear" w:color="auto" w:fill="FFFFFF"/>
        </w:rPr>
        <w:t>）社会保障与就业支出28.27万元，占14.08%，较年初预算数增加10.80万元，增长61.82%，主要原因是</w:t>
      </w:r>
      <w:r>
        <w:rPr>
          <w:rStyle w:val="11"/>
          <w:rFonts w:hint="eastAsia" w:ascii="Times New Roman" w:hAnsi="Times New Roman" w:eastAsia="方正仿宋_GBK" w:cs="方正仿宋_GBK"/>
          <w:b w:val="0"/>
          <w:bCs/>
          <w:color w:val="auto"/>
          <w:sz w:val="32"/>
          <w:szCs w:val="32"/>
          <w:shd w:val="clear" w:color="auto" w:fill="FFFFFF"/>
          <w:lang w:eastAsia="zh-CN"/>
        </w:rPr>
        <w:t>人员增加以及</w:t>
      </w:r>
      <w:r>
        <w:rPr>
          <w:rStyle w:val="11"/>
          <w:rFonts w:hint="eastAsia" w:ascii="Times New Roman" w:hAnsi="Times New Roman" w:eastAsia="方正仿宋_GBK" w:cs="方正仿宋_GBK"/>
          <w:b w:val="0"/>
          <w:bCs/>
          <w:color w:val="auto"/>
          <w:sz w:val="32"/>
          <w:szCs w:val="32"/>
          <w:shd w:val="clear" w:color="auto" w:fill="FFFFFF"/>
          <w:lang w:val="en-US" w:eastAsia="zh-CN"/>
        </w:rPr>
        <w:t>清算增人增资等，县财政合理调整相关经费支出指标。</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Style w:val="11"/>
          <w:rFonts w:hint="eastAsia" w:ascii="Times New Roman" w:hAnsi="Times New Roman" w:eastAsia="方正仿宋_GBK" w:cs="方正仿宋_GBK"/>
          <w:b w:val="0"/>
          <w:bCs/>
          <w:color w:val="auto"/>
          <w:sz w:val="32"/>
          <w:szCs w:val="32"/>
          <w:shd w:val="clear" w:color="auto" w:fill="FFFFFF"/>
          <w:lang w:val="en-US" w:eastAsia="zh-CN"/>
        </w:rPr>
      </w:pPr>
      <w:r>
        <w:rPr>
          <w:rStyle w:val="11"/>
          <w:rFonts w:hint="eastAsia" w:ascii="Times New Roman" w:hAnsi="Times New Roman" w:eastAsia="方正仿宋_GBK" w:cs="方正仿宋_GBK"/>
          <w:b w:val="0"/>
          <w:bCs/>
          <w:color w:val="auto"/>
          <w:sz w:val="32"/>
          <w:szCs w:val="32"/>
          <w:shd w:val="clear" w:color="auto" w:fill="FFFFFF"/>
        </w:rPr>
        <w:t>（</w:t>
      </w:r>
      <w:r>
        <w:rPr>
          <w:rStyle w:val="11"/>
          <w:rFonts w:hint="eastAsia" w:ascii="Times New Roman" w:hAnsi="Times New Roman" w:eastAsia="方正仿宋_GBK" w:cs="方正仿宋_GBK"/>
          <w:b w:val="0"/>
          <w:bCs/>
          <w:color w:val="auto"/>
          <w:sz w:val="32"/>
          <w:szCs w:val="32"/>
          <w:shd w:val="clear" w:color="auto" w:fill="FFFFFF"/>
          <w:lang w:val="en-US" w:eastAsia="zh-CN"/>
        </w:rPr>
        <w:t>3</w:t>
      </w:r>
      <w:r>
        <w:rPr>
          <w:rStyle w:val="11"/>
          <w:rFonts w:hint="eastAsia" w:ascii="Times New Roman" w:hAnsi="Times New Roman" w:eastAsia="方正仿宋_GBK" w:cs="方正仿宋_GBK"/>
          <w:b w:val="0"/>
          <w:bCs/>
          <w:color w:val="auto"/>
          <w:sz w:val="32"/>
          <w:szCs w:val="32"/>
          <w:shd w:val="clear" w:color="auto" w:fill="FFFFFF"/>
        </w:rPr>
        <w:t>）卫生健康支出8.68万元，占4.32%，较年初预算数减少0.20万元，下降2.25%，主要原因是</w:t>
      </w:r>
      <w:r>
        <w:rPr>
          <w:rFonts w:hint="eastAsia" w:ascii="Times New Roman" w:hAnsi="Times New Roman" w:eastAsia="方正仿宋_GBK" w:cs="方正仿宋_GBK"/>
          <w:b w:val="0"/>
          <w:bCs/>
          <w:color w:val="auto"/>
          <w:sz w:val="32"/>
          <w:szCs w:val="32"/>
          <w:shd w:val="clear" w:color="auto" w:fill="FFFFFF"/>
          <w:lang w:val="en-US" w:eastAsia="zh-CN"/>
        </w:rPr>
        <w:t>部分经费因年终未实现支付等，被追减经费指标</w:t>
      </w:r>
      <w:r>
        <w:rPr>
          <w:rStyle w:val="11"/>
          <w:rFonts w:hint="eastAsia" w:ascii="Times New Roman" w:hAnsi="Times New Roman" w:eastAsia="方正仿宋_GBK" w:cs="方正仿宋_GBK"/>
          <w:b w:val="0"/>
          <w:bCs/>
          <w:color w:val="auto"/>
          <w:sz w:val="32"/>
          <w:szCs w:val="32"/>
          <w:shd w:val="clear" w:color="auto" w:fill="FFFFFF"/>
          <w:lang w:val="en-US"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Style w:val="11"/>
          <w:rFonts w:hint="eastAsia" w:ascii="Times New Roman" w:hAnsi="Times New Roman" w:eastAsia="方正仿宋_GBK" w:cs="方正仿宋_GBK"/>
          <w:b w:val="0"/>
          <w:bCs/>
          <w:color w:val="auto"/>
          <w:sz w:val="32"/>
          <w:szCs w:val="32"/>
          <w:shd w:val="clear" w:color="auto" w:fill="FFFFFF"/>
          <w:lang w:val="en-US" w:eastAsia="zh-CN"/>
        </w:rPr>
      </w:pPr>
      <w:r>
        <w:rPr>
          <w:rStyle w:val="11"/>
          <w:rFonts w:hint="eastAsia" w:ascii="Times New Roman" w:hAnsi="Times New Roman" w:eastAsia="方正仿宋_GBK" w:cs="方正仿宋_GBK"/>
          <w:b w:val="0"/>
          <w:bCs/>
          <w:color w:val="auto"/>
          <w:sz w:val="32"/>
          <w:szCs w:val="32"/>
          <w:shd w:val="clear" w:color="auto" w:fill="FFFFFF"/>
        </w:rPr>
        <w:t>（</w:t>
      </w:r>
      <w:r>
        <w:rPr>
          <w:rStyle w:val="11"/>
          <w:rFonts w:hint="eastAsia" w:ascii="Times New Roman" w:hAnsi="Times New Roman" w:eastAsia="方正仿宋_GBK" w:cs="方正仿宋_GBK"/>
          <w:b w:val="0"/>
          <w:bCs/>
          <w:color w:val="auto"/>
          <w:sz w:val="32"/>
          <w:szCs w:val="32"/>
          <w:shd w:val="clear" w:color="auto" w:fill="FFFFFF"/>
          <w:lang w:val="en-US" w:eastAsia="zh-CN"/>
        </w:rPr>
        <w:t>4</w:t>
      </w:r>
      <w:r>
        <w:rPr>
          <w:rStyle w:val="11"/>
          <w:rFonts w:hint="eastAsia" w:ascii="Times New Roman" w:hAnsi="Times New Roman" w:eastAsia="方正仿宋_GBK" w:cs="方正仿宋_GBK"/>
          <w:b w:val="0"/>
          <w:bCs/>
          <w:color w:val="auto"/>
          <w:sz w:val="32"/>
          <w:szCs w:val="32"/>
          <w:shd w:val="clear" w:color="auto" w:fill="FFFFFF"/>
        </w:rPr>
        <w:t>）住房保障支出8.89万元，占4.43%，较年初预算数增加0.15万元，增长1.72%，主要原因是</w:t>
      </w:r>
      <w:r>
        <w:rPr>
          <w:rStyle w:val="11"/>
          <w:rFonts w:hint="eastAsia" w:ascii="Times New Roman" w:hAnsi="Times New Roman" w:eastAsia="方正仿宋_GBK" w:cs="方正仿宋_GBK"/>
          <w:b w:val="0"/>
          <w:bCs/>
          <w:color w:val="auto"/>
          <w:sz w:val="32"/>
          <w:szCs w:val="32"/>
          <w:shd w:val="clear" w:color="auto" w:fill="FFFFFF"/>
          <w:lang w:eastAsia="zh-CN"/>
        </w:rPr>
        <w:t>人员增加以及</w:t>
      </w:r>
      <w:r>
        <w:rPr>
          <w:rStyle w:val="11"/>
          <w:rFonts w:hint="eastAsia" w:ascii="Times New Roman" w:hAnsi="Times New Roman" w:eastAsia="方正仿宋_GBK" w:cs="方正仿宋_GBK"/>
          <w:b w:val="0"/>
          <w:bCs/>
          <w:color w:val="auto"/>
          <w:sz w:val="32"/>
          <w:szCs w:val="32"/>
          <w:shd w:val="clear" w:color="auto" w:fill="FFFFFF"/>
          <w:lang w:val="en-US" w:eastAsia="zh-CN"/>
        </w:rPr>
        <w:t>清算增人增资等，县财政合理调整相关经费支出指标。</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1"/>
          <w:rFonts w:hint="eastAsia" w:ascii="方正楷体_GBK" w:hAnsi="方正楷体_GBK" w:eastAsia="方正楷体_GBK" w:cs="方正楷体_GBK"/>
          <w:b w:val="0"/>
          <w:bCs/>
          <w:color w:val="auto"/>
          <w:sz w:val="32"/>
          <w:szCs w:val="32"/>
          <w:shd w:val="clear" w:color="auto" w:fill="FFFFFF"/>
        </w:rPr>
      </w:pPr>
      <w:r>
        <w:rPr>
          <w:rStyle w:val="11"/>
          <w:rFonts w:hint="eastAsia" w:ascii="方正楷体_GBK" w:hAnsi="方正楷体_GBK" w:eastAsia="方正楷体_GBK" w:cs="方正楷体_GBK"/>
          <w:b w:val="0"/>
          <w:bCs/>
          <w:color w:val="auto"/>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shd w:val="clear" w:color="auto" w:fill="FFFFFF"/>
        </w:rPr>
        <w:t>2023年度一般公共财政拨款基本支出</w:t>
      </w:r>
      <w:r>
        <w:rPr>
          <w:rFonts w:hint="eastAsia" w:ascii="Times New Roman" w:hAnsi="Times New Roman" w:eastAsia="方正仿宋_GBK" w:cs="方正仿宋_GBK"/>
          <w:b w:val="0"/>
          <w:bCs/>
          <w:color w:val="auto"/>
          <w:sz w:val="32"/>
          <w:szCs w:val="32"/>
        </w:rPr>
        <w:t>200.79</w:t>
      </w:r>
      <w:r>
        <w:rPr>
          <w:rFonts w:hint="eastAsia" w:ascii="Times New Roman" w:hAnsi="Times New Roman" w:eastAsia="方正仿宋_GBK" w:cs="方正仿宋_GBK"/>
          <w:b w:val="0"/>
          <w:bCs/>
          <w:color w:val="auto"/>
          <w:sz w:val="32"/>
          <w:szCs w:val="32"/>
          <w:shd w:val="clear" w:color="auto" w:fill="FFFFFF"/>
        </w:rPr>
        <w:t>万元。其中：人员经费</w:t>
      </w:r>
      <w:r>
        <w:rPr>
          <w:rFonts w:hint="eastAsia" w:ascii="Times New Roman" w:hAnsi="Times New Roman" w:eastAsia="方正仿宋_GBK" w:cs="方正仿宋_GBK"/>
          <w:b w:val="0"/>
          <w:bCs/>
          <w:color w:val="auto"/>
          <w:sz w:val="32"/>
          <w:szCs w:val="32"/>
        </w:rPr>
        <w:t>178.73</w:t>
      </w:r>
      <w:r>
        <w:rPr>
          <w:rFonts w:hint="eastAsia" w:ascii="Times New Roman" w:hAnsi="Times New Roman" w:eastAsia="方正仿宋_GBK" w:cs="方正仿宋_GBK"/>
          <w:b w:val="0"/>
          <w:bCs/>
          <w:color w:val="auto"/>
          <w:sz w:val="32"/>
          <w:szCs w:val="32"/>
          <w:shd w:val="clear" w:color="auto" w:fill="FFFFFF"/>
        </w:rPr>
        <w:t>万元，较上年决算数减少8.01万元，下降4.29%，主要原因是</w:t>
      </w:r>
      <w:r>
        <w:rPr>
          <w:rFonts w:hint="eastAsia" w:ascii="Times New Roman" w:hAnsi="Times New Roman" w:eastAsia="方正仿宋_GBK" w:cs="方正仿宋_GBK"/>
          <w:b w:val="0"/>
          <w:bCs/>
          <w:color w:val="auto"/>
          <w:sz w:val="32"/>
          <w:szCs w:val="32"/>
          <w:shd w:val="clear" w:color="auto" w:fill="FFFFFF"/>
          <w:lang w:val="en-US" w:eastAsia="zh-CN"/>
        </w:rPr>
        <w:t>部分经费因年终未实现支付等，被追减经费指标。</w:t>
      </w:r>
      <w:r>
        <w:rPr>
          <w:rFonts w:hint="eastAsia" w:ascii="Times New Roman" w:hAnsi="Times New Roman" w:eastAsia="方正仿宋_GBK" w:cs="方正仿宋_GBK"/>
          <w:b w:val="0"/>
          <w:bCs/>
          <w:color w:val="auto"/>
          <w:sz w:val="32"/>
          <w:szCs w:val="32"/>
          <w:shd w:val="clear" w:color="auto" w:fill="FFFFFF"/>
        </w:rPr>
        <w:t>人员经费用途主要包括</w:t>
      </w:r>
      <w:r>
        <w:rPr>
          <w:rFonts w:hint="eastAsia" w:ascii="Times New Roman" w:hAnsi="Times New Roman" w:eastAsia="方正仿宋_GBK" w:cs="方正仿宋_GBK"/>
          <w:b w:val="0"/>
          <w:bCs/>
          <w:color w:val="auto"/>
          <w:sz w:val="32"/>
          <w:szCs w:val="32"/>
          <w:shd w:val="clear" w:color="auto" w:fill="FFFFFF"/>
          <w:lang w:val="en-US" w:eastAsia="zh-CN" w:bidi="ar-SA"/>
        </w:rPr>
        <w:t>人员基本工资、津贴补贴、医疗垫底资金、社保、公积金等。</w:t>
      </w:r>
      <w:r>
        <w:rPr>
          <w:rFonts w:hint="eastAsia" w:ascii="Times New Roman" w:hAnsi="Times New Roman" w:eastAsia="方正仿宋_GBK" w:cs="方正仿宋_GBK"/>
          <w:b w:val="0"/>
          <w:bCs/>
          <w:color w:val="auto"/>
          <w:sz w:val="32"/>
          <w:szCs w:val="32"/>
          <w:shd w:val="clear" w:color="auto" w:fill="FFFFFF"/>
        </w:rPr>
        <w:t>公用经费</w:t>
      </w:r>
      <w:r>
        <w:rPr>
          <w:rFonts w:hint="eastAsia" w:ascii="Times New Roman" w:hAnsi="Times New Roman" w:eastAsia="方正仿宋_GBK" w:cs="方正仿宋_GBK"/>
          <w:b w:val="0"/>
          <w:bCs/>
          <w:color w:val="auto"/>
          <w:sz w:val="32"/>
          <w:szCs w:val="32"/>
        </w:rPr>
        <w:t>22.06</w:t>
      </w:r>
      <w:r>
        <w:rPr>
          <w:rFonts w:hint="eastAsia" w:ascii="Times New Roman" w:hAnsi="Times New Roman" w:eastAsia="方正仿宋_GBK" w:cs="方正仿宋_GBK"/>
          <w:b w:val="0"/>
          <w:bCs/>
          <w:color w:val="auto"/>
          <w:sz w:val="32"/>
          <w:szCs w:val="32"/>
          <w:shd w:val="clear" w:color="auto" w:fill="FFFFFF"/>
        </w:rPr>
        <w:t>万元，较上年决算数增加2.23万元，增长11.25%，主要原因是</w:t>
      </w:r>
      <w:r>
        <w:rPr>
          <w:rFonts w:hint="eastAsia" w:ascii="Times New Roman" w:hAnsi="Times New Roman" w:eastAsia="方正仿宋_GBK" w:cs="方正仿宋_GBK"/>
          <w:b w:val="0"/>
          <w:bCs/>
          <w:color w:val="auto"/>
          <w:sz w:val="32"/>
          <w:szCs w:val="32"/>
          <w:shd w:val="clear" w:color="auto" w:fill="FFFFFF"/>
          <w:lang w:eastAsia="zh-CN"/>
        </w:rPr>
        <w:t>主要是培训费的增加，根据</w:t>
      </w:r>
      <w:r>
        <w:rPr>
          <w:rFonts w:hint="eastAsia" w:ascii="Times New Roman" w:hAnsi="Times New Roman" w:eastAsia="方正仿宋_GBK" w:cs="方正仿宋_GBK"/>
          <w:b w:val="0"/>
          <w:bCs/>
          <w:color w:val="auto"/>
          <w:sz w:val="32"/>
          <w:szCs w:val="32"/>
          <w:shd w:val="clear" w:color="auto" w:fill="FFFFFF"/>
          <w:lang w:val="en-US" w:eastAsia="zh-CN"/>
        </w:rPr>
        <w:t>2023年本单位培训工作计划，新增了到浙江大学进行财政财务学习培训课程，培训费有所增加。整体公用经费增加。</w:t>
      </w:r>
      <w:r>
        <w:rPr>
          <w:rFonts w:hint="eastAsia" w:ascii="Times New Roman" w:hAnsi="Times New Roman" w:eastAsia="方正仿宋_GBK" w:cs="方正仿宋_GBK"/>
          <w:b w:val="0"/>
          <w:bCs/>
          <w:color w:val="auto"/>
          <w:sz w:val="32"/>
          <w:szCs w:val="32"/>
          <w:shd w:val="clear" w:color="auto" w:fill="FFFFFF"/>
        </w:rPr>
        <w:t>公用经费用途主要包括</w:t>
      </w:r>
      <w:r>
        <w:rPr>
          <w:rFonts w:hint="eastAsia" w:ascii="Times New Roman" w:hAnsi="Times New Roman" w:eastAsia="方正仿宋_GBK" w:cs="方正仿宋_GBK"/>
          <w:b w:val="0"/>
          <w:bCs/>
          <w:color w:val="auto"/>
          <w:sz w:val="32"/>
          <w:szCs w:val="32"/>
          <w:shd w:val="clear" w:color="auto" w:fill="FFFFFF"/>
          <w:lang w:val="en-US" w:eastAsia="zh-CN"/>
        </w:rPr>
        <w:t>办公用品采买、水费、电费、设施设备维护费、工会经费、差旅费等。</w:t>
      </w:r>
    </w:p>
    <w:p>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val="0"/>
          <w:bCs/>
          <w:color w:val="auto"/>
          <w:sz w:val="32"/>
          <w:szCs w:val="32"/>
          <w:shd w:val="clear" w:color="auto" w:fill="auto"/>
        </w:rPr>
        <w:t>本单位2023年度无政府性基金预算财政拨款收支。</w:t>
      </w:r>
    </w:p>
    <w:p>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val="0"/>
          <w:bCs/>
          <w:color w:val="auto"/>
          <w:sz w:val="32"/>
          <w:szCs w:val="32"/>
          <w:shd w:val="clear" w:color="auto" w:fill="auto"/>
        </w:rPr>
        <w:t>本单位2023年度无国有资本经营预算财政拨款支出。</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三、“三公”经费情况说明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shd w:val="clear" w:color="auto" w:fill="FFFFFF"/>
        </w:rPr>
        <w:t>2023年度“三公”经费支出共计</w:t>
      </w:r>
      <w:r>
        <w:rPr>
          <w:rFonts w:hint="eastAsia" w:ascii="Times New Roman" w:hAnsi="Times New Roman" w:eastAsia="方正仿宋_GBK" w:cs="方正仿宋_GBK"/>
          <w:b w:val="0"/>
          <w:bCs/>
          <w:color w:val="auto"/>
          <w:sz w:val="32"/>
          <w:szCs w:val="32"/>
        </w:rPr>
        <w:t>0.00</w:t>
      </w:r>
      <w:r>
        <w:rPr>
          <w:rFonts w:hint="eastAsia" w:ascii="Times New Roman" w:hAnsi="Times New Roman" w:eastAsia="方正仿宋_GBK" w:cs="方正仿宋_GBK"/>
          <w:b w:val="0"/>
          <w:bCs/>
          <w:color w:val="auto"/>
          <w:sz w:val="32"/>
          <w:szCs w:val="32"/>
          <w:shd w:val="clear" w:color="auto" w:fill="FFFFFF"/>
        </w:rPr>
        <w:t>万元，较年初预算数无增减，主要原因是</w:t>
      </w:r>
      <w:r>
        <w:rPr>
          <w:rFonts w:hint="eastAsia" w:ascii="Times New Roman" w:hAnsi="Times New Roman" w:eastAsia="方正仿宋_GBK" w:cs="方正仿宋_GBK"/>
          <w:b w:val="0"/>
          <w:bCs/>
          <w:color w:val="auto"/>
          <w:sz w:val="32"/>
          <w:szCs w:val="32"/>
          <w:shd w:val="clear" w:color="auto" w:fill="FFFFFF"/>
          <w:lang w:val="en-US" w:eastAsia="zh-CN"/>
        </w:rPr>
        <w:t>本单位本年未发生“三公”经费支出。</w:t>
      </w:r>
      <w:r>
        <w:rPr>
          <w:rFonts w:hint="eastAsia" w:ascii="Times New Roman" w:hAnsi="Times New Roman" w:eastAsia="方正仿宋_GBK" w:cs="方正仿宋_GBK"/>
          <w:b w:val="0"/>
          <w:bCs/>
          <w:color w:val="auto"/>
          <w:sz w:val="32"/>
          <w:szCs w:val="32"/>
          <w:shd w:val="clear" w:color="auto" w:fill="FFFFFF"/>
        </w:rPr>
        <w:t>较上年支出数无增减，主要原因是</w:t>
      </w:r>
      <w:r>
        <w:rPr>
          <w:rFonts w:hint="eastAsia" w:ascii="Times New Roman" w:hAnsi="Times New Roman" w:eastAsia="方正仿宋_GBK" w:cs="方正仿宋_GBK"/>
          <w:b w:val="0"/>
          <w:bCs/>
          <w:color w:val="auto"/>
          <w:sz w:val="32"/>
          <w:szCs w:val="32"/>
          <w:shd w:val="clear" w:color="auto" w:fill="FFFFFF"/>
          <w:lang w:val="en-US" w:eastAsia="zh-CN"/>
        </w:rPr>
        <w:t>本单位未发生“三公”经费支出。</w:t>
      </w:r>
    </w:p>
    <w:p>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（二）“三公”经费分项支出情况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shd w:val="clear" w:color="auto" w:fill="FFFFFF"/>
        </w:rPr>
        <w:t>2023年度本单位因公出国（境）费用</w:t>
      </w:r>
      <w:r>
        <w:rPr>
          <w:rFonts w:hint="eastAsia" w:ascii="Times New Roman" w:hAnsi="Times New Roman" w:eastAsia="方正仿宋_GBK" w:cs="方正仿宋_GBK"/>
          <w:b w:val="0"/>
          <w:bCs/>
          <w:color w:val="auto"/>
          <w:sz w:val="32"/>
          <w:szCs w:val="32"/>
        </w:rPr>
        <w:t>0.00</w:t>
      </w:r>
      <w:r>
        <w:rPr>
          <w:rFonts w:hint="eastAsia" w:ascii="Times New Roman" w:hAnsi="Times New Roman" w:eastAsia="方正仿宋_GBK" w:cs="方正仿宋_GBK"/>
          <w:b w:val="0"/>
          <w:bCs/>
          <w:color w:val="auto"/>
          <w:sz w:val="32"/>
          <w:szCs w:val="32"/>
          <w:shd w:val="clear" w:color="auto" w:fill="FFFFFF"/>
        </w:rPr>
        <w:t>万元，</w:t>
      </w:r>
      <w:r>
        <w:rPr>
          <w:rFonts w:hint="eastAsia" w:ascii="Times New Roman" w:hAnsi="Times New Roman" w:eastAsia="方正仿宋_GBK" w:cs="方正仿宋_GBK"/>
          <w:b w:val="0"/>
          <w:bCs/>
          <w:color w:val="auto"/>
          <w:sz w:val="32"/>
          <w:szCs w:val="32"/>
          <w:shd w:val="clear" w:color="auto" w:fill="FFFFFF"/>
          <w:lang w:val="en-US" w:eastAsia="zh-CN"/>
        </w:rPr>
        <w:t>本年度未发生因公出国（境）支出。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shd w:val="clear" w:color="auto" w:fill="FFFFFF"/>
        </w:rPr>
        <w:t>公务车购置费</w:t>
      </w:r>
      <w:r>
        <w:rPr>
          <w:rFonts w:hint="eastAsia" w:ascii="Times New Roman" w:hAnsi="Times New Roman" w:eastAsia="方正仿宋_GBK" w:cs="方正仿宋_GBK"/>
          <w:b w:val="0"/>
          <w:bCs/>
          <w:color w:val="auto"/>
          <w:sz w:val="32"/>
          <w:szCs w:val="32"/>
        </w:rPr>
        <w:t>0.00</w:t>
      </w:r>
      <w:r>
        <w:rPr>
          <w:rFonts w:hint="eastAsia" w:ascii="Times New Roman" w:hAnsi="Times New Roman" w:eastAsia="方正仿宋_GBK" w:cs="方正仿宋_GBK"/>
          <w:b w:val="0"/>
          <w:bCs/>
          <w:color w:val="auto"/>
          <w:sz w:val="32"/>
          <w:szCs w:val="32"/>
          <w:shd w:val="clear" w:color="auto" w:fill="FFFFFF"/>
        </w:rPr>
        <w:t>万元，</w:t>
      </w:r>
      <w:r>
        <w:rPr>
          <w:rFonts w:hint="eastAsia" w:ascii="Times New Roman" w:hAnsi="Times New Roman" w:eastAsia="方正仿宋_GBK" w:cs="方正仿宋_GBK"/>
          <w:b w:val="0"/>
          <w:bCs/>
          <w:color w:val="auto"/>
          <w:sz w:val="32"/>
          <w:szCs w:val="32"/>
          <w:shd w:val="clear" w:color="auto" w:fill="FFFFFF"/>
          <w:lang w:val="en-US" w:eastAsia="zh-CN"/>
        </w:rPr>
        <w:t>本年度未发生公务车购置费。</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shd w:val="clear" w:color="auto" w:fill="FFFFFF"/>
        </w:rPr>
        <w:t>公务车运行维护费</w:t>
      </w:r>
      <w:r>
        <w:rPr>
          <w:rFonts w:hint="eastAsia" w:ascii="Times New Roman" w:hAnsi="Times New Roman" w:eastAsia="方正仿宋_GBK" w:cs="方正仿宋_GBK"/>
          <w:b w:val="0"/>
          <w:bCs/>
          <w:color w:val="auto"/>
          <w:sz w:val="32"/>
          <w:szCs w:val="32"/>
        </w:rPr>
        <w:t>0.00</w:t>
      </w:r>
      <w:r>
        <w:rPr>
          <w:rFonts w:hint="eastAsia" w:ascii="Times New Roman" w:hAnsi="Times New Roman" w:eastAsia="方正仿宋_GBK" w:cs="方正仿宋_GBK"/>
          <w:b w:val="0"/>
          <w:bCs/>
          <w:color w:val="auto"/>
          <w:sz w:val="32"/>
          <w:szCs w:val="32"/>
          <w:shd w:val="clear" w:color="auto" w:fill="FFFFFF"/>
        </w:rPr>
        <w:t>万元，</w:t>
      </w:r>
      <w:r>
        <w:rPr>
          <w:rFonts w:hint="eastAsia" w:ascii="Times New Roman" w:hAnsi="Times New Roman" w:eastAsia="方正仿宋_GBK" w:cs="方正仿宋_GBK"/>
          <w:b w:val="0"/>
          <w:bCs/>
          <w:color w:val="auto"/>
          <w:sz w:val="32"/>
          <w:szCs w:val="32"/>
          <w:shd w:val="clear" w:color="auto" w:fill="FFFFFF"/>
          <w:lang w:val="en-US" w:eastAsia="zh-CN"/>
        </w:rPr>
        <w:t>本单位无公务车，本年度未发生公务车运行维护费。</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shd w:val="clear" w:color="auto" w:fill="FFFFFF"/>
        </w:rPr>
        <w:t>公务接待费</w:t>
      </w:r>
      <w:r>
        <w:rPr>
          <w:rFonts w:hint="eastAsia" w:ascii="Times New Roman" w:hAnsi="Times New Roman" w:eastAsia="方正仿宋_GBK" w:cs="方正仿宋_GBK"/>
          <w:b w:val="0"/>
          <w:bCs/>
          <w:color w:val="auto"/>
          <w:sz w:val="32"/>
          <w:szCs w:val="32"/>
        </w:rPr>
        <w:t>0.00</w:t>
      </w:r>
      <w:r>
        <w:rPr>
          <w:rFonts w:hint="eastAsia" w:ascii="Times New Roman" w:hAnsi="Times New Roman" w:eastAsia="方正仿宋_GBK" w:cs="方正仿宋_GBK"/>
          <w:b w:val="0"/>
          <w:bCs/>
          <w:color w:val="auto"/>
          <w:sz w:val="32"/>
          <w:szCs w:val="32"/>
          <w:shd w:val="clear" w:color="auto" w:fill="FFFFFF"/>
        </w:rPr>
        <w:t>万元，</w:t>
      </w:r>
      <w:r>
        <w:rPr>
          <w:rFonts w:hint="eastAsia" w:ascii="Times New Roman" w:hAnsi="Times New Roman" w:eastAsia="方正仿宋_GBK" w:cs="方正仿宋_GBK"/>
          <w:b w:val="0"/>
          <w:bCs/>
          <w:color w:val="auto"/>
          <w:sz w:val="32"/>
          <w:szCs w:val="32"/>
          <w:shd w:val="clear" w:color="auto" w:fill="FFFFFF"/>
          <w:lang w:val="en-US" w:eastAsia="zh-CN"/>
        </w:rPr>
        <w:t>本年度未发生公务接待费。</w:t>
      </w:r>
    </w:p>
    <w:p>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shd w:val="clear" w:color="auto" w:fill="FFFFFF"/>
        </w:rPr>
        <w:t>2023年度本单位因公出国（境）共计</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个团组，</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人；公务用车购置</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辆，公务车保有量为</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辆；国内公务接待</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批次</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人，其中：国内外事接待</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批次，</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人；国（境）外公务接待</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批次，</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人。2023年本单位人均接待费</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元，车均购置费</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万元，车均维护费</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shd w:val="clear" w:color="auto" w:fill="FFFFFF"/>
        </w:rPr>
        <w:t>本年度会议费支出</w:t>
      </w:r>
      <w:r>
        <w:rPr>
          <w:rFonts w:hint="eastAsia" w:ascii="Times New Roman" w:hAnsi="Times New Roman" w:eastAsia="方正仿宋_GBK" w:cs="方正仿宋_GBK"/>
          <w:b w:val="0"/>
          <w:bCs/>
          <w:color w:val="auto"/>
          <w:sz w:val="32"/>
          <w:szCs w:val="32"/>
        </w:rPr>
        <w:t>0.00</w:t>
      </w:r>
      <w:r>
        <w:rPr>
          <w:rFonts w:hint="eastAsia" w:ascii="Times New Roman" w:hAnsi="Times New Roman" w:eastAsia="方正仿宋_GBK" w:cs="方正仿宋_GBK"/>
          <w:b w:val="0"/>
          <w:bCs/>
          <w:color w:val="auto"/>
          <w:sz w:val="32"/>
          <w:szCs w:val="32"/>
          <w:shd w:val="clear" w:color="auto" w:fill="FFFFFF"/>
        </w:rPr>
        <w:t>万元，较上年决算数减少0.85万元，下降100.00%，主要原因是</w:t>
      </w:r>
      <w:r>
        <w:rPr>
          <w:rFonts w:hint="eastAsia" w:ascii="Times New Roman" w:hAnsi="Times New Roman" w:eastAsia="方正仿宋_GBK" w:cs="方正仿宋_GBK"/>
          <w:b w:val="0"/>
          <w:bCs/>
          <w:color w:val="auto"/>
          <w:sz w:val="32"/>
          <w:szCs w:val="32"/>
          <w:shd w:val="clear" w:color="auto" w:fill="FFFFFF"/>
          <w:lang w:val="en-US" w:eastAsia="zh-CN"/>
        </w:rPr>
        <w:t>本单位为云阳县财政局直属事业单位，会议费由财政局机关及直属单位统筹支付，2023年本单位未支付会议费。</w:t>
      </w:r>
      <w:r>
        <w:rPr>
          <w:rFonts w:hint="eastAsia" w:ascii="Times New Roman" w:hAnsi="Times New Roman" w:eastAsia="方正仿宋_GBK" w:cs="方正仿宋_GBK"/>
          <w:b w:val="0"/>
          <w:bCs/>
          <w:color w:val="auto"/>
          <w:sz w:val="32"/>
          <w:szCs w:val="32"/>
          <w:shd w:val="clear" w:color="auto" w:fill="FFFFFF"/>
        </w:rPr>
        <w:t>本年度培训费支出</w:t>
      </w:r>
      <w:r>
        <w:rPr>
          <w:rFonts w:hint="eastAsia" w:ascii="Times New Roman" w:hAnsi="Times New Roman" w:eastAsia="方正仿宋_GBK" w:cs="方正仿宋_GBK"/>
          <w:b w:val="0"/>
          <w:bCs/>
          <w:color w:val="auto"/>
          <w:sz w:val="32"/>
          <w:szCs w:val="32"/>
        </w:rPr>
        <w:t>3.52</w:t>
      </w:r>
      <w:r>
        <w:rPr>
          <w:rFonts w:hint="eastAsia" w:ascii="Times New Roman" w:hAnsi="Times New Roman" w:eastAsia="方正仿宋_GBK" w:cs="方正仿宋_GBK"/>
          <w:b w:val="0"/>
          <w:bCs/>
          <w:color w:val="auto"/>
          <w:sz w:val="32"/>
          <w:szCs w:val="32"/>
          <w:shd w:val="clear" w:color="auto" w:fill="FFFFFF"/>
        </w:rPr>
        <w:t>万元，较上年决算数增加3.24万元，增长1157.14%，主要原因是</w:t>
      </w:r>
      <w:r>
        <w:rPr>
          <w:rFonts w:hint="eastAsia" w:ascii="Times New Roman" w:hAnsi="Times New Roman" w:eastAsia="方正仿宋_GBK" w:cs="方正仿宋_GBK"/>
          <w:b w:val="0"/>
          <w:bCs/>
          <w:color w:val="auto"/>
          <w:sz w:val="32"/>
          <w:szCs w:val="32"/>
          <w:shd w:val="clear" w:color="auto" w:fill="FFFFFF"/>
          <w:lang w:val="en-US" w:eastAsia="zh-CN"/>
        </w:rPr>
        <w:t>本单位为云阳县财政局直属事业单位，培训费由财政局机关及直属单位统筹支付，</w:t>
      </w:r>
      <w:r>
        <w:rPr>
          <w:rFonts w:hint="eastAsia" w:ascii="Times New Roman" w:hAnsi="Times New Roman" w:eastAsia="方正仿宋_GBK" w:cs="方正仿宋_GBK"/>
          <w:b w:val="0"/>
          <w:bCs/>
          <w:color w:val="auto"/>
          <w:sz w:val="32"/>
          <w:szCs w:val="32"/>
          <w:shd w:val="clear" w:color="auto" w:fill="FFFFFF"/>
          <w:lang w:eastAsia="zh-CN"/>
        </w:rPr>
        <w:t>根据</w:t>
      </w:r>
      <w:r>
        <w:rPr>
          <w:rFonts w:hint="eastAsia" w:ascii="Times New Roman" w:hAnsi="Times New Roman" w:eastAsia="方正仿宋_GBK" w:cs="方正仿宋_GBK"/>
          <w:b w:val="0"/>
          <w:bCs/>
          <w:color w:val="auto"/>
          <w:sz w:val="32"/>
          <w:szCs w:val="32"/>
          <w:shd w:val="clear" w:color="auto" w:fill="FFFFFF"/>
          <w:lang w:val="en-US" w:eastAsia="zh-CN"/>
        </w:rPr>
        <w:t>2023年本单位培训工作计划，2023年新增浙江大学财政财务培训学习课程，所以培训费增加。</w:t>
      </w:r>
    </w:p>
    <w:p>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shd w:val="clear" w:color="auto" w:fill="FFFFFF"/>
        </w:rPr>
        <w:t>2023年度本单位机关运行经费支出</w:t>
      </w:r>
      <w:r>
        <w:rPr>
          <w:rFonts w:hint="eastAsia" w:ascii="Times New Roman" w:hAnsi="Times New Roman" w:eastAsia="方正仿宋_GBK" w:cs="方正仿宋_GBK"/>
          <w:b w:val="0"/>
          <w:bCs/>
          <w:color w:val="auto"/>
          <w:sz w:val="32"/>
          <w:szCs w:val="32"/>
        </w:rPr>
        <w:t>0.00</w:t>
      </w:r>
      <w:r>
        <w:rPr>
          <w:rFonts w:hint="eastAsia" w:ascii="Times New Roman" w:hAnsi="Times New Roman" w:eastAsia="方正仿宋_GBK" w:cs="方正仿宋_GBK"/>
          <w:b w:val="0"/>
          <w:bCs/>
          <w:color w:val="auto"/>
          <w:sz w:val="32"/>
          <w:szCs w:val="32"/>
          <w:shd w:val="clear" w:color="auto" w:fill="FFFFFF"/>
        </w:rPr>
        <w:t>万元，主要原因是</w:t>
      </w:r>
      <w:r>
        <w:rPr>
          <w:rFonts w:hint="eastAsia" w:ascii="Times New Roman" w:hAnsi="Times New Roman" w:eastAsia="方正仿宋_GBK" w:cs="方正仿宋_GBK"/>
          <w:b w:val="0"/>
          <w:bCs/>
          <w:color w:val="auto"/>
          <w:sz w:val="32"/>
          <w:szCs w:val="32"/>
        </w:rPr>
        <w:t>按照部门决算列报口径，我单位不在机关运行经费统计范围之内。</w:t>
      </w:r>
    </w:p>
    <w:p>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shd w:val="clear" w:color="auto" w:fill="FFFFFF"/>
        </w:rPr>
        <w:t>截至2023年12月31日，本单位共有车辆</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辆，其中，副部（省）级及以上领导用车</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辆、主要负责人用车</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辆、机要通信用车</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辆、应急保障用车</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辆、执法执勤用车</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辆，特种专业技术用车</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辆，离退休干部用车</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辆。单价100万元（含）以上专用设备</w:t>
      </w:r>
      <w:r>
        <w:rPr>
          <w:rFonts w:hint="eastAsia" w:ascii="Times New Roman" w:hAnsi="Times New Roman" w:eastAsia="方正仿宋_GBK" w:cs="方正仿宋_GBK"/>
          <w:b w:val="0"/>
          <w:bCs/>
          <w:color w:val="auto"/>
          <w:sz w:val="32"/>
          <w:szCs w:val="32"/>
        </w:rPr>
        <w:t>0</w:t>
      </w:r>
      <w:r>
        <w:rPr>
          <w:rFonts w:hint="eastAsia" w:ascii="Times New Roman" w:hAnsi="Times New Roman" w:eastAsia="方正仿宋_GBK" w:cs="方正仿宋_GBK"/>
          <w:b w:val="0"/>
          <w:bCs/>
          <w:color w:val="auto"/>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（四）政府采购支出情况说明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shd w:val="clear" w:color="auto" w:fill="FFFFFF"/>
        </w:rPr>
      </w:pPr>
      <w:r>
        <w:rPr>
          <w:rFonts w:hint="eastAsia" w:ascii="Times New Roman" w:hAnsi="Times New Roman" w:eastAsia="方正仿宋_GBK" w:cs="方正仿宋_GBK"/>
          <w:b w:val="0"/>
          <w:bCs/>
          <w:color w:val="auto"/>
          <w:sz w:val="32"/>
          <w:szCs w:val="32"/>
          <w:shd w:val="clear" w:color="auto" w:fill="FFFFFF"/>
        </w:rPr>
        <w:t>2023年度我单位未发生政府采购事项，无相关经费支出。</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lang w:eastAsia="zh-CN"/>
        </w:rPr>
        <w:t>五、</w:t>
      </w:r>
      <w:r>
        <w:rPr>
          <w:rStyle w:val="11"/>
          <w:rFonts w:hint="eastAsia" w:ascii="方正黑体_GBK" w:hAnsi="方正黑体_GBK" w:eastAsia="方正黑体_GBK" w:cs="方正黑体_GBK"/>
          <w:b w:val="0"/>
          <w:bCs/>
          <w:color w:val="auto"/>
          <w:sz w:val="32"/>
          <w:szCs w:val="32"/>
          <w:shd w:val="clear" w:color="auto" w:fill="FFFFFF"/>
        </w:rPr>
        <w:t>预算绩效管理情况说明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lang w:eastAsia="zh-CN"/>
        </w:rPr>
        <w:t>（一）</w:t>
      </w:r>
      <w:r>
        <w:rPr>
          <w:rFonts w:hint="eastAsia" w:ascii="方正楷体_GBK" w:hAnsi="方正楷体_GBK" w:eastAsia="方正楷体_GBK" w:cs="方正楷体_GBK"/>
          <w:b w:val="0"/>
          <w:bCs/>
          <w:color w:val="auto"/>
          <w:sz w:val="32"/>
          <w:szCs w:val="32"/>
          <w:shd w:val="clear" w:color="auto" w:fill="FFFFFF"/>
        </w:rPr>
        <w:t>单位自评情况</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578" w:lineRule="exact"/>
        <w:ind w:firstLine="640" w:firstLineChars="200"/>
        <w:textAlignment w:val="auto"/>
        <w:rPr>
          <w:rFonts w:hint="eastAsia" w:ascii="Times New Roman" w:hAnsi="Times New Roman" w:eastAsia="方正仿宋_GBK" w:cs="方正仿宋_GBK"/>
          <w:sz w:val="32"/>
          <w:szCs w:val="32"/>
          <w:highlight w:val="none"/>
          <w:shd w:val="clear" w:color="auto" w:fill="FFFFFF"/>
          <w:lang w:eastAsia="zh-CN"/>
        </w:rPr>
      </w:pPr>
      <w:r>
        <w:rPr>
          <w:rFonts w:hint="eastAsia" w:ascii="Times New Roman" w:hAnsi="Times New Roman" w:eastAsia="方正仿宋_GBK" w:cs="方正仿宋_GBK"/>
          <w:b w:val="0"/>
          <w:bCs/>
          <w:color w:val="auto"/>
          <w:sz w:val="32"/>
          <w:szCs w:val="32"/>
          <w:shd w:val="clear" w:color="auto" w:fill="FFFFFF"/>
          <w:lang w:val="en-US" w:eastAsia="zh-CN" w:bidi="ar-SA"/>
        </w:rPr>
        <w:t>根据预算绩效管理要求，我单位涉及项目支出资金0万元</w:t>
      </w:r>
      <w:r>
        <w:rPr>
          <w:rFonts w:hint="eastAsia" w:ascii="Times New Roman" w:hAnsi="Times New Roman" w:eastAsia="方正仿宋_GBK" w:cs="方正仿宋_GBK"/>
          <w:sz w:val="32"/>
          <w:szCs w:val="32"/>
          <w:highlight w:val="none"/>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（二）单位绩效评价情况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Times New Roman" w:hAnsi="Times New Roman" w:eastAsia="方正仿宋_GBK" w:cs="方正仿宋_GBK"/>
          <w:b w:val="0"/>
          <w:bCs/>
          <w:color w:val="auto"/>
          <w:sz w:val="32"/>
          <w:szCs w:val="32"/>
          <w:shd w:val="clear" w:color="auto" w:fill="FFFFFF"/>
          <w:lang w:val="en-US" w:eastAsia="zh-CN" w:bidi="ar-SA"/>
        </w:rPr>
      </w:pPr>
      <w:r>
        <w:rPr>
          <w:rFonts w:hint="eastAsia" w:ascii="Times New Roman" w:hAnsi="Times New Roman" w:eastAsia="方正仿宋_GBK" w:cs="方正仿宋_GBK"/>
          <w:b w:val="0"/>
          <w:bCs/>
          <w:color w:val="auto"/>
          <w:sz w:val="32"/>
          <w:szCs w:val="32"/>
          <w:shd w:val="clear" w:color="auto" w:fill="FFFFFF"/>
          <w:lang w:val="en-US" w:eastAsia="zh-CN" w:bidi="ar-SA"/>
        </w:rPr>
        <w:t>我单位未组织开展绩效评价。</w:t>
      </w:r>
    </w:p>
    <w:p>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（三）财政绩效评价情况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Times New Roman" w:hAnsi="Times New Roman" w:eastAsia="方正仿宋_GBK" w:cs="方正仿宋_GBK"/>
          <w:b w:val="0"/>
          <w:bCs/>
          <w:color w:val="auto"/>
          <w:sz w:val="32"/>
          <w:szCs w:val="32"/>
          <w:shd w:val="clear" w:color="auto" w:fill="FFFFFF"/>
          <w:lang w:val="en-US" w:eastAsia="zh-CN" w:bidi="ar-SA"/>
        </w:rPr>
      </w:pPr>
      <w:r>
        <w:rPr>
          <w:rFonts w:hint="eastAsia" w:ascii="Times New Roman" w:hAnsi="Times New Roman" w:eastAsia="方正仿宋_GBK" w:cs="方正仿宋_GBK"/>
          <w:b w:val="0"/>
          <w:bCs/>
          <w:color w:val="auto"/>
          <w:sz w:val="32"/>
          <w:szCs w:val="32"/>
          <w:shd w:val="clear" w:color="auto" w:fill="FFFFFF"/>
          <w:lang w:val="en-US" w:eastAsia="zh-CN" w:bidi="ar-SA"/>
        </w:rPr>
        <w:t>市财政局未委托第三方对我单位开展绩效评价。</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（一）财政拨款收入：</w:t>
      </w:r>
      <w:r>
        <w:rPr>
          <w:rFonts w:hint="eastAsia" w:ascii="Times New Roman" w:hAnsi="Times New Roman" w:eastAsia="方正仿宋_GBK" w:cs="方正仿宋_GBK"/>
          <w:b w:val="0"/>
          <w:bCs/>
          <w:color w:val="auto"/>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（二）事业收入：</w:t>
      </w:r>
      <w:r>
        <w:rPr>
          <w:rFonts w:hint="eastAsia" w:ascii="Times New Roman" w:hAnsi="Times New Roman" w:eastAsia="方正仿宋_GBK" w:cs="方正仿宋_GBK"/>
          <w:b w:val="0"/>
          <w:bCs/>
          <w:color w:val="auto"/>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（三）经营收入：</w:t>
      </w:r>
      <w:r>
        <w:rPr>
          <w:rFonts w:hint="eastAsia" w:ascii="Times New Roman" w:hAnsi="Times New Roman" w:eastAsia="方正仿宋_GBK" w:cs="方正仿宋_GBK"/>
          <w:b w:val="0"/>
          <w:bCs/>
          <w:color w:val="auto"/>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（四）其他收入：</w:t>
      </w:r>
      <w:r>
        <w:rPr>
          <w:rFonts w:hint="eastAsia" w:ascii="Times New Roman" w:hAnsi="Times New Roman" w:eastAsia="方正仿宋_GBK" w:cs="方正仿宋_GBK"/>
          <w:b w:val="0"/>
          <w:bCs/>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（五）使用非财政拨款结余：</w:t>
      </w:r>
      <w:r>
        <w:rPr>
          <w:rFonts w:hint="eastAsia" w:ascii="Times New Roman" w:hAnsi="Times New Roman" w:eastAsia="方正仿宋_GBK" w:cs="方正仿宋_GBK"/>
          <w:b w:val="0"/>
          <w:bCs/>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（六）年初结转和结余：</w:t>
      </w:r>
      <w:r>
        <w:rPr>
          <w:rFonts w:hint="eastAsia" w:ascii="Times New Roman" w:hAnsi="Times New Roman" w:eastAsia="方正仿宋_GBK" w:cs="方正仿宋_GBK"/>
          <w:b w:val="0"/>
          <w:bCs/>
          <w:color w:val="auto"/>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（七）结余分配：</w:t>
      </w:r>
      <w:r>
        <w:rPr>
          <w:rFonts w:hint="eastAsia" w:ascii="Times New Roman" w:hAnsi="Times New Roman" w:eastAsia="方正仿宋_GBK" w:cs="方正仿宋_GBK"/>
          <w:b w:val="0"/>
          <w:bCs/>
          <w:color w:val="auto"/>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（八）年末结转和结余：</w:t>
      </w:r>
      <w:r>
        <w:rPr>
          <w:rFonts w:hint="eastAsia" w:ascii="Times New Roman" w:hAnsi="Times New Roman" w:eastAsia="方正仿宋_GBK" w:cs="方正仿宋_GBK"/>
          <w:b w:val="0"/>
          <w:bCs/>
          <w:color w:val="auto"/>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（九）基本支出：</w:t>
      </w:r>
      <w:r>
        <w:rPr>
          <w:rFonts w:hint="eastAsia" w:ascii="Times New Roman" w:hAnsi="Times New Roman" w:eastAsia="方正仿宋_GBK" w:cs="方正仿宋_GBK"/>
          <w:b w:val="0"/>
          <w:bCs/>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（十）项目支出：</w:t>
      </w:r>
      <w:r>
        <w:rPr>
          <w:rFonts w:hint="eastAsia" w:ascii="Times New Roman" w:hAnsi="Times New Roman" w:eastAsia="方正仿宋_GBK" w:cs="方正仿宋_GBK"/>
          <w:b w:val="0"/>
          <w:bCs/>
          <w:color w:val="auto"/>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（十一）经营支出：</w:t>
      </w:r>
      <w:r>
        <w:rPr>
          <w:rFonts w:hint="eastAsia" w:ascii="Times New Roman" w:hAnsi="Times New Roman" w:eastAsia="方正仿宋_GBK" w:cs="方正仿宋_GBK"/>
          <w:b w:val="0"/>
          <w:bCs/>
          <w:color w:val="auto"/>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（十二）“三公”经费：</w:t>
      </w:r>
      <w:r>
        <w:rPr>
          <w:rFonts w:hint="eastAsia" w:ascii="Times New Roman" w:hAnsi="Times New Roman" w:eastAsia="方正仿宋_GBK" w:cs="方正仿宋_GBK"/>
          <w:b w:val="0"/>
          <w:bCs/>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（十三）机关运行经费：</w:t>
      </w:r>
      <w:r>
        <w:rPr>
          <w:rFonts w:hint="eastAsia" w:ascii="Times New Roman" w:hAnsi="Times New Roman" w:eastAsia="方正仿宋_GBK" w:cs="方正仿宋_GBK"/>
          <w:b w:val="0"/>
          <w:bCs/>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（十四）工资福利支出（支出经济分类科目类级）：</w:t>
      </w:r>
      <w:r>
        <w:rPr>
          <w:rFonts w:hint="eastAsia" w:ascii="Times New Roman" w:hAnsi="Times New Roman" w:eastAsia="方正仿宋_GBK" w:cs="方正仿宋_GBK"/>
          <w:b w:val="0"/>
          <w:bCs/>
          <w:color w:val="auto"/>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（十五）商品和服务支出（支出经济分类科目类级）：</w:t>
      </w:r>
      <w:r>
        <w:rPr>
          <w:rFonts w:hint="eastAsia" w:ascii="Times New Roman" w:hAnsi="Times New Roman" w:eastAsia="方正仿宋_GBK" w:cs="方正仿宋_GBK"/>
          <w:b w:val="0"/>
          <w:bCs/>
          <w:color w:val="auto"/>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（十六）对个人和家庭的补助（支出经济分类科目类级）：</w:t>
      </w:r>
      <w:r>
        <w:rPr>
          <w:rFonts w:hint="eastAsia" w:ascii="Times New Roman" w:hAnsi="Times New Roman" w:eastAsia="方正仿宋_GBK" w:cs="方正仿宋_GBK"/>
          <w:b w:val="0"/>
          <w:bCs/>
          <w:color w:val="auto"/>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eastAsia" w:ascii="Times New Roman" w:hAnsi="Times New Roman" w:eastAsia="方正仿宋_GBK" w:cs="方正仿宋_GBK"/>
          <w:b w:val="0"/>
          <w:bCs/>
          <w:color w:val="auto"/>
          <w:sz w:val="32"/>
          <w:szCs w:val="32"/>
        </w:rPr>
      </w:pPr>
      <w:r>
        <w:rPr>
          <w:rStyle w:val="11"/>
          <w:rFonts w:hint="eastAsia" w:ascii="Times New Roman" w:hAnsi="Times New Roman" w:eastAsia="方正仿宋_GBK" w:cs="方正仿宋_GBK"/>
          <w:b/>
          <w:bCs w:val="0"/>
          <w:color w:val="auto"/>
          <w:sz w:val="32"/>
          <w:szCs w:val="32"/>
          <w:shd w:val="clear" w:color="auto" w:fill="FFFFFF"/>
        </w:rPr>
        <w:t>（十七）其他资本性支出（支出经济分类科目类级）：</w:t>
      </w:r>
      <w:r>
        <w:rPr>
          <w:rFonts w:hint="eastAsia" w:ascii="Times New Roman" w:hAnsi="Times New Roman" w:eastAsia="方正仿宋_GBK" w:cs="方正仿宋_GBK"/>
          <w:b w:val="0"/>
          <w:bCs/>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七、决算公开联系方式及信息反馈渠道</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b w:val="0"/>
          <w:bCs/>
          <w:color w:val="auto"/>
          <w:sz w:val="32"/>
          <w:szCs w:val="32"/>
          <w:shd w:val="clear" w:color="auto" w:fill="FFFFFF"/>
        </w:rPr>
      </w:pPr>
      <w:r>
        <w:rPr>
          <w:rFonts w:hint="eastAsia" w:ascii="Times New Roman" w:hAnsi="Times New Roman" w:eastAsia="方正仿宋_GBK" w:cs="方正仿宋_GBK"/>
          <w:b w:val="0"/>
          <w:bCs/>
          <w:color w:val="auto"/>
          <w:sz w:val="32"/>
          <w:szCs w:val="32"/>
          <w:shd w:val="clear" w:color="auto" w:fill="FFFFFF"/>
        </w:rPr>
        <w:t>本单位决算公开信息反馈和联系方式：</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cs="宋体"/>
          <w:sz w:val="21"/>
          <w:szCs w:val="21"/>
        </w:rPr>
      </w:pPr>
      <w:r>
        <w:rPr>
          <w:rFonts w:hint="eastAsia" w:ascii="Times New Roman" w:hAnsi="Times New Roman" w:eastAsia="方正仿宋_GBK" w:cs="方正仿宋_GBK"/>
          <w:b w:val="0"/>
          <w:bCs/>
          <w:color w:val="auto"/>
          <w:sz w:val="32"/>
          <w:szCs w:val="32"/>
          <w:shd w:val="clear" w:color="auto" w:fill="FFFFFF"/>
          <w:lang w:val="en-US" w:eastAsia="zh-CN"/>
        </w:rPr>
        <w:t>刘王炜，023-55168661</w:t>
      </w:r>
    </w:p>
    <w:sectPr>
      <w:headerReference r:id="rId3" w:type="default"/>
      <w:footerReference r:id="rId4" w:type="default"/>
      <w:pgSz w:w="11907" w:h="16839"/>
      <w:pgMar w:top="2098" w:right="1531" w:bottom="1984" w:left="1531" w:header="850" w:footer="147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31096DF6-0F2A-45B5-82B0-DECF5BA0580C}"/>
  </w:font>
  <w:font w:name="方正仿宋_GBK">
    <w:panose1 w:val="03000509000000000000"/>
    <w:charset w:val="86"/>
    <w:family w:val="script"/>
    <w:pitch w:val="default"/>
    <w:sig w:usb0="00000001" w:usb1="080E0000" w:usb2="00000000" w:usb3="00000000" w:csb0="00040000" w:csb1="00000000"/>
    <w:embedRegular r:id="rId2" w:fontKey="{19BBD8AF-56D5-46F0-88F0-634FEE141898}"/>
  </w:font>
  <w:font w:name="方正黑体_GBK">
    <w:panose1 w:val="03000509000000000000"/>
    <w:charset w:val="86"/>
    <w:family w:val="auto"/>
    <w:pitch w:val="default"/>
    <w:sig w:usb0="00000001" w:usb1="080E0000" w:usb2="00000000" w:usb3="00000000" w:csb0="00040000" w:csb1="00000000"/>
    <w:embedRegular r:id="rId3" w:fontKey="{7601A765-38E4-4E06-8B07-D6A61FB43434}"/>
  </w:font>
  <w:font w:name="方正楷体_GBK">
    <w:panose1 w:val="03000509000000000000"/>
    <w:charset w:val="86"/>
    <w:family w:val="auto"/>
    <w:pitch w:val="default"/>
    <w:sig w:usb0="00000001" w:usb1="080E0000" w:usb2="00000000" w:usb3="00000000" w:csb0="00040000" w:csb1="00000000"/>
    <w:embedRegular r:id="rId4" w:fontKey="{117174A4-F62B-4B84-9599-D3ADCAED37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MjIzOTBmZTdhMjk3NWQwNmQ2MGEyMDllYWQ1YzI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693E62"/>
    <w:rsid w:val="076F1522"/>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560335"/>
    <w:rsid w:val="0D673E11"/>
    <w:rsid w:val="0DDA54E4"/>
    <w:rsid w:val="0E0207B6"/>
    <w:rsid w:val="0E3A5F83"/>
    <w:rsid w:val="0EF23734"/>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63084D"/>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6D74BC"/>
    <w:rsid w:val="27B23302"/>
    <w:rsid w:val="29310A5F"/>
    <w:rsid w:val="29C37A35"/>
    <w:rsid w:val="2A076083"/>
    <w:rsid w:val="2A73162E"/>
    <w:rsid w:val="2B167953"/>
    <w:rsid w:val="2B200583"/>
    <w:rsid w:val="2B8209DE"/>
    <w:rsid w:val="2C636760"/>
    <w:rsid w:val="2C6762A3"/>
    <w:rsid w:val="2CEA6922"/>
    <w:rsid w:val="2DEA6776"/>
    <w:rsid w:val="2FCA4B37"/>
    <w:rsid w:val="2FE029D7"/>
    <w:rsid w:val="2FF06E00"/>
    <w:rsid w:val="30586FEC"/>
    <w:rsid w:val="30A25AA7"/>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CC3D3F"/>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275CB8"/>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E23C85"/>
    <w:rsid w:val="4DAC4ACA"/>
    <w:rsid w:val="4DBE01D2"/>
    <w:rsid w:val="4F0C6BA3"/>
    <w:rsid w:val="4F186D58"/>
    <w:rsid w:val="50F06B6E"/>
    <w:rsid w:val="51D21804"/>
    <w:rsid w:val="52234D33"/>
    <w:rsid w:val="522F6E0C"/>
    <w:rsid w:val="52463BA1"/>
    <w:rsid w:val="52F163D4"/>
    <w:rsid w:val="531A2DB4"/>
    <w:rsid w:val="53701B0F"/>
    <w:rsid w:val="53C0244D"/>
    <w:rsid w:val="53DD4D4E"/>
    <w:rsid w:val="53E578CE"/>
    <w:rsid w:val="541330F0"/>
    <w:rsid w:val="54272666"/>
    <w:rsid w:val="543B029D"/>
    <w:rsid w:val="544650D5"/>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D112D3"/>
    <w:rsid w:val="5F2D4A41"/>
    <w:rsid w:val="60C74F6C"/>
    <w:rsid w:val="61025A59"/>
    <w:rsid w:val="613D5BBC"/>
    <w:rsid w:val="61536C39"/>
    <w:rsid w:val="61E30D49"/>
    <w:rsid w:val="62944DD7"/>
    <w:rsid w:val="6319381F"/>
    <w:rsid w:val="63C25DC5"/>
    <w:rsid w:val="63C62057"/>
    <w:rsid w:val="64571EF5"/>
    <w:rsid w:val="64FB113D"/>
    <w:rsid w:val="656152C6"/>
    <w:rsid w:val="6587477F"/>
    <w:rsid w:val="658C3A08"/>
    <w:rsid w:val="65C031CA"/>
    <w:rsid w:val="65CE6852"/>
    <w:rsid w:val="66267C04"/>
    <w:rsid w:val="663F505A"/>
    <w:rsid w:val="666E04F5"/>
    <w:rsid w:val="66EE5541"/>
    <w:rsid w:val="67392BD8"/>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866BF9"/>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4</TotalTime>
  <ScaleCrop>false</ScaleCrop>
  <LinksUpToDate>false</LinksUpToDate>
  <CharactersWithSpaces>26759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2024-10-17T07:12:01Z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93F079F4624D4B2981A3873A26CEC1BD_13</vt:lpwstr>
  </property>
</Properties>
</file>