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eastAsia="方正黑体_GBK" w:cs="Times New Roman"/>
          <w:sz w:val="32"/>
          <w:szCs w:val="32"/>
          <w:lang w:val="en-US" w:eastAsia="zh-CN"/>
        </w:rPr>
      </w:pPr>
      <w:r>
        <w:rPr>
          <w:rFonts w:hint="default" w:ascii="Times New Roman" w:hAnsi="Times New Roman" w:eastAsia="方正黑体_GBK" w:cs="Times New Roman"/>
          <w:sz w:val="32"/>
          <w:szCs w:val="32"/>
          <w:lang w:val="en-US" w:eastAsia="zh-CN"/>
        </w:rPr>
        <w:t>附件1</w:t>
      </w:r>
    </w:p>
    <w:p>
      <w:pPr>
        <w:pStyle w:val="2"/>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lang w:val="en-US" w:eastAsia="zh-CN"/>
        </w:rPr>
      </w:pPr>
    </w:p>
    <w:tbl>
      <w:tblPr>
        <w:tblStyle w:val="8"/>
        <w:tblW w:w="1108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69"/>
        <w:gridCol w:w="27"/>
        <w:gridCol w:w="936"/>
        <w:gridCol w:w="639"/>
        <w:gridCol w:w="483"/>
        <w:gridCol w:w="861"/>
        <w:gridCol w:w="1317"/>
        <w:gridCol w:w="333"/>
        <w:gridCol w:w="1920"/>
        <w:gridCol w:w="385"/>
        <w:gridCol w:w="1493"/>
        <w:gridCol w:w="395"/>
        <w:gridCol w:w="1194"/>
        <w:gridCol w:w="42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11081" w:type="dxa"/>
            <w:gridSpan w:val="14"/>
            <w:tcBorders>
              <w:top w:val="nil"/>
              <w:left w:val="nil"/>
              <w:bottom w:val="single" w:color="000000" w:sz="4" w:space="0"/>
              <w:right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ascii="方正小标宋_GBK" w:hAnsi="方正小标宋_GBK" w:eastAsia="方正小标宋_GBK" w:cs="方正小标宋_GBK"/>
                <w:i w:val="0"/>
                <w:iCs w:val="0"/>
                <w:color w:val="000000"/>
                <w:sz w:val="36"/>
                <w:szCs w:val="36"/>
                <w:u w:val="none"/>
              </w:rPr>
            </w:pPr>
            <w:r>
              <w:rPr>
                <w:rFonts w:hint="eastAsia" w:ascii="方正小标宋_GBK" w:hAnsi="方正小标宋_GBK" w:eastAsia="方正小标宋_GBK" w:cs="方正小标宋_GBK"/>
                <w:i w:val="0"/>
                <w:iCs w:val="0"/>
                <w:color w:val="000000"/>
                <w:kern w:val="0"/>
                <w:sz w:val="36"/>
                <w:szCs w:val="36"/>
                <w:u w:val="none"/>
                <w:lang w:val="en-US" w:eastAsia="zh-CN" w:bidi="ar"/>
              </w:rPr>
              <w:t>云阳县“双段长”制办公室人员名单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jc w:val="center"/>
        </w:trPr>
        <w:tc>
          <w:tcPr>
            <w:tcW w:w="1632"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ascii="方正黑体_GBK" w:hAnsi="方正黑体_GBK" w:eastAsia="方正黑体_GBK" w:cs="方正黑体_GBK"/>
                <w:i w:val="0"/>
                <w:iCs w:val="0"/>
                <w:color w:val="000000"/>
                <w:sz w:val="28"/>
                <w:szCs w:val="28"/>
                <w:u w:val="none"/>
              </w:rPr>
            </w:pPr>
            <w:r>
              <w:rPr>
                <w:rFonts w:hint="eastAsia" w:ascii="方正黑体_GBK" w:hAnsi="方正黑体_GBK" w:eastAsia="方正黑体_GBK" w:cs="方正黑体_GBK"/>
                <w:i w:val="0"/>
                <w:iCs w:val="0"/>
                <w:color w:val="000000"/>
                <w:kern w:val="0"/>
                <w:sz w:val="28"/>
                <w:szCs w:val="28"/>
                <w:u w:val="none"/>
                <w:lang w:val="en-US" w:eastAsia="zh-CN" w:bidi="ar"/>
              </w:rPr>
              <w:t>办公室职务</w:t>
            </w:r>
          </w:p>
        </w:tc>
        <w:tc>
          <w:tcPr>
            <w:tcW w:w="112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方正黑体_GBK" w:hAnsi="方正黑体_GBK" w:eastAsia="方正黑体_GBK" w:cs="方正黑体_GBK"/>
                <w:i w:val="0"/>
                <w:iCs w:val="0"/>
                <w:color w:val="000000"/>
                <w:sz w:val="28"/>
                <w:szCs w:val="28"/>
                <w:u w:val="none"/>
              </w:rPr>
            </w:pPr>
            <w:r>
              <w:rPr>
                <w:rFonts w:hint="eastAsia" w:ascii="方正黑体_GBK" w:hAnsi="方正黑体_GBK" w:eastAsia="方正黑体_GBK" w:cs="方正黑体_GBK"/>
                <w:i w:val="0"/>
                <w:iCs w:val="0"/>
                <w:color w:val="000000"/>
                <w:kern w:val="0"/>
                <w:sz w:val="28"/>
                <w:szCs w:val="28"/>
                <w:u w:val="none"/>
                <w:lang w:val="en-US" w:eastAsia="zh-CN" w:bidi="ar"/>
              </w:rPr>
              <w:t>姓名</w:t>
            </w:r>
          </w:p>
        </w:tc>
        <w:tc>
          <w:tcPr>
            <w:tcW w:w="217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方正黑体_GBK" w:hAnsi="方正黑体_GBK" w:eastAsia="方正黑体_GBK" w:cs="方正黑体_GBK"/>
                <w:i w:val="0"/>
                <w:iCs w:val="0"/>
                <w:color w:val="000000"/>
                <w:sz w:val="28"/>
                <w:szCs w:val="28"/>
                <w:u w:val="none"/>
              </w:rPr>
            </w:pPr>
            <w:r>
              <w:rPr>
                <w:rFonts w:hint="eastAsia" w:ascii="方正黑体_GBK" w:hAnsi="方正黑体_GBK" w:eastAsia="方正黑体_GBK" w:cs="方正黑体_GBK"/>
                <w:i w:val="0"/>
                <w:iCs w:val="0"/>
                <w:color w:val="000000"/>
                <w:kern w:val="0"/>
                <w:sz w:val="28"/>
                <w:szCs w:val="28"/>
                <w:u w:val="none"/>
                <w:lang w:val="en-US" w:eastAsia="zh-CN" w:bidi="ar"/>
              </w:rPr>
              <w:t>单位名称</w:t>
            </w:r>
          </w:p>
        </w:tc>
        <w:tc>
          <w:tcPr>
            <w:tcW w:w="263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方正黑体_GBK" w:hAnsi="方正黑体_GBK" w:eastAsia="方正黑体_GBK" w:cs="方正黑体_GBK"/>
                <w:i w:val="0"/>
                <w:iCs w:val="0"/>
                <w:color w:val="000000"/>
                <w:sz w:val="28"/>
                <w:szCs w:val="28"/>
                <w:u w:val="none"/>
              </w:rPr>
            </w:pPr>
            <w:r>
              <w:rPr>
                <w:rFonts w:hint="eastAsia" w:ascii="方正黑体_GBK" w:hAnsi="方正黑体_GBK" w:eastAsia="方正黑体_GBK" w:cs="方正黑体_GBK"/>
                <w:i w:val="0"/>
                <w:iCs w:val="0"/>
                <w:color w:val="000000"/>
                <w:kern w:val="0"/>
                <w:sz w:val="28"/>
                <w:szCs w:val="28"/>
                <w:u w:val="none"/>
                <w:lang w:val="en-US" w:eastAsia="zh-CN" w:bidi="ar"/>
              </w:rPr>
              <w:t>工作职务</w:t>
            </w:r>
          </w:p>
        </w:tc>
        <w:tc>
          <w:tcPr>
            <w:tcW w:w="188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方正黑体_GBK" w:hAnsi="方正黑体_GBK" w:eastAsia="方正黑体_GBK" w:cs="方正黑体_GBK"/>
                <w:i w:val="0"/>
                <w:iCs w:val="0"/>
                <w:color w:val="000000"/>
                <w:sz w:val="28"/>
                <w:szCs w:val="28"/>
                <w:u w:val="none"/>
              </w:rPr>
            </w:pPr>
            <w:r>
              <w:rPr>
                <w:rFonts w:hint="eastAsia" w:ascii="方正黑体_GBK" w:hAnsi="方正黑体_GBK" w:eastAsia="方正黑体_GBK" w:cs="方正黑体_GBK"/>
                <w:i w:val="0"/>
                <w:iCs w:val="0"/>
                <w:color w:val="000000"/>
                <w:kern w:val="0"/>
                <w:sz w:val="28"/>
                <w:szCs w:val="28"/>
                <w:u w:val="none"/>
                <w:lang w:val="en-US" w:eastAsia="zh-CN" w:bidi="ar"/>
              </w:rPr>
              <w:t>联系电话</w:t>
            </w:r>
          </w:p>
        </w:tc>
        <w:tc>
          <w:tcPr>
            <w:tcW w:w="16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方正黑体_GBK" w:hAnsi="方正黑体_GBK" w:eastAsia="方正黑体_GBK" w:cs="方正黑体_GBK"/>
                <w:i w:val="0"/>
                <w:iCs w:val="0"/>
                <w:color w:val="000000"/>
                <w:sz w:val="28"/>
                <w:szCs w:val="28"/>
                <w:u w:val="none"/>
              </w:rPr>
            </w:pPr>
            <w:r>
              <w:rPr>
                <w:rFonts w:hint="eastAsia" w:ascii="方正黑体_GBK" w:hAnsi="方正黑体_GBK" w:eastAsia="方正黑体_GBK" w:cs="方正黑体_GBK"/>
                <w:i w:val="0"/>
                <w:iCs w:val="0"/>
                <w:color w:val="000000"/>
                <w:kern w:val="0"/>
                <w:sz w:val="28"/>
                <w:szCs w:val="28"/>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696" w:type="dxa"/>
            <w:gridSpan w:val="2"/>
            <w:vMerge w:val="restart"/>
            <w:tcBorders>
              <w:top w:val="nil"/>
              <w:left w:val="single" w:color="000000" w:sz="4" w:space="0"/>
              <w:bottom w:val="nil"/>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主任</w:t>
            </w:r>
          </w:p>
        </w:tc>
        <w:tc>
          <w:tcPr>
            <w:tcW w:w="112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彭  武</w:t>
            </w:r>
          </w:p>
        </w:tc>
        <w:tc>
          <w:tcPr>
            <w:tcW w:w="217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县政府</w:t>
            </w:r>
          </w:p>
        </w:tc>
        <w:tc>
          <w:tcPr>
            <w:tcW w:w="263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副县长</w:t>
            </w:r>
          </w:p>
        </w:tc>
        <w:tc>
          <w:tcPr>
            <w:tcW w:w="188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方正书宋_GBK" w:cs="Times New Roman"/>
                <w:i w:val="0"/>
                <w:iCs w:val="0"/>
                <w:color w:val="000000"/>
                <w:sz w:val="28"/>
                <w:szCs w:val="28"/>
                <w:u w:val="none"/>
              </w:rPr>
            </w:pPr>
            <w:r>
              <w:rPr>
                <w:rFonts w:hint="default" w:ascii="Times New Roman" w:hAnsi="Times New Roman" w:eastAsia="方正书宋_GBK" w:cs="Times New Roman"/>
                <w:i w:val="0"/>
                <w:iCs w:val="0"/>
                <w:color w:val="000000"/>
                <w:kern w:val="0"/>
                <w:sz w:val="28"/>
                <w:szCs w:val="28"/>
                <w:u w:val="none"/>
                <w:lang w:val="en-US" w:eastAsia="zh-CN" w:bidi="ar"/>
              </w:rPr>
              <w:t>55128865</w:t>
            </w:r>
          </w:p>
        </w:tc>
        <w:tc>
          <w:tcPr>
            <w:tcW w:w="16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Times New Roman" w:hAnsi="Times New Roman" w:eastAsia="方正书宋_GBK" w:cs="方正仿宋_GBK"/>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696" w:type="dxa"/>
            <w:gridSpan w:val="2"/>
            <w:vMerge w:val="continue"/>
            <w:tcBorders>
              <w:top w:val="nil"/>
              <w:left w:val="single" w:color="000000" w:sz="4" w:space="0"/>
              <w:bottom w:val="nil"/>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副主任</w:t>
            </w:r>
          </w:p>
        </w:tc>
        <w:tc>
          <w:tcPr>
            <w:tcW w:w="112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冉  君</w:t>
            </w:r>
          </w:p>
        </w:tc>
        <w:tc>
          <w:tcPr>
            <w:tcW w:w="217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县交通局</w:t>
            </w:r>
          </w:p>
        </w:tc>
        <w:tc>
          <w:tcPr>
            <w:tcW w:w="263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局长</w:t>
            </w:r>
          </w:p>
        </w:tc>
        <w:tc>
          <w:tcPr>
            <w:tcW w:w="188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方正书宋_GBK" w:cs="Times New Roman"/>
                <w:i w:val="0"/>
                <w:iCs w:val="0"/>
                <w:color w:val="000000"/>
                <w:sz w:val="28"/>
                <w:szCs w:val="28"/>
                <w:u w:val="none"/>
              </w:rPr>
            </w:pPr>
            <w:r>
              <w:rPr>
                <w:rFonts w:hint="default" w:ascii="Times New Roman" w:hAnsi="Times New Roman" w:eastAsia="方正书宋_GBK" w:cs="Times New Roman"/>
                <w:i w:val="0"/>
                <w:iCs w:val="0"/>
                <w:color w:val="000000"/>
                <w:kern w:val="0"/>
                <w:sz w:val="28"/>
                <w:szCs w:val="28"/>
                <w:u w:val="none"/>
                <w:lang w:val="en-US" w:eastAsia="zh-CN" w:bidi="ar"/>
              </w:rPr>
              <w:t>55161990</w:t>
            </w:r>
          </w:p>
        </w:tc>
        <w:tc>
          <w:tcPr>
            <w:tcW w:w="16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Times New Roman" w:hAnsi="Times New Roman" w:eastAsia="方正书宋_GBK" w:cs="方正仿宋_GBK"/>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696" w:type="dxa"/>
            <w:gridSpan w:val="2"/>
            <w:vMerge w:val="continue"/>
            <w:tcBorders>
              <w:top w:val="nil"/>
              <w:left w:val="single" w:color="000000" w:sz="4" w:space="0"/>
              <w:bottom w:val="nil"/>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成员</w:t>
            </w:r>
          </w:p>
        </w:tc>
        <w:tc>
          <w:tcPr>
            <w:tcW w:w="112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王  璐</w:t>
            </w:r>
          </w:p>
        </w:tc>
        <w:tc>
          <w:tcPr>
            <w:tcW w:w="217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县交通局</w:t>
            </w:r>
          </w:p>
        </w:tc>
        <w:tc>
          <w:tcPr>
            <w:tcW w:w="263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副局长</w:t>
            </w:r>
          </w:p>
        </w:tc>
        <w:tc>
          <w:tcPr>
            <w:tcW w:w="188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方正书宋_GBK" w:cs="Times New Roman"/>
                <w:i w:val="0"/>
                <w:iCs w:val="0"/>
                <w:color w:val="000000"/>
                <w:sz w:val="28"/>
                <w:szCs w:val="28"/>
                <w:u w:val="none"/>
              </w:rPr>
            </w:pPr>
            <w:r>
              <w:rPr>
                <w:rFonts w:hint="default" w:ascii="Times New Roman" w:hAnsi="Times New Roman" w:eastAsia="方正书宋_GBK" w:cs="Times New Roman"/>
                <w:i w:val="0"/>
                <w:iCs w:val="0"/>
                <w:color w:val="000000"/>
                <w:kern w:val="0"/>
                <w:sz w:val="28"/>
                <w:szCs w:val="28"/>
                <w:u w:val="none"/>
                <w:lang w:val="en-US" w:eastAsia="zh-CN" w:bidi="ar"/>
              </w:rPr>
              <w:t>55161990</w:t>
            </w:r>
          </w:p>
        </w:tc>
        <w:tc>
          <w:tcPr>
            <w:tcW w:w="16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地方联系人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696" w:type="dxa"/>
            <w:gridSpan w:val="2"/>
            <w:vMerge w:val="continue"/>
            <w:tcBorders>
              <w:top w:val="nil"/>
              <w:left w:val="single" w:color="000000" w:sz="4" w:space="0"/>
              <w:bottom w:val="nil"/>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成员</w:t>
            </w:r>
          </w:p>
        </w:tc>
        <w:tc>
          <w:tcPr>
            <w:tcW w:w="112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陈向阳</w:t>
            </w:r>
          </w:p>
        </w:tc>
        <w:tc>
          <w:tcPr>
            <w:tcW w:w="217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县委政法委</w:t>
            </w:r>
          </w:p>
        </w:tc>
        <w:tc>
          <w:tcPr>
            <w:tcW w:w="263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常务副书记</w:t>
            </w:r>
          </w:p>
        </w:tc>
        <w:tc>
          <w:tcPr>
            <w:tcW w:w="188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方正书宋_GBK" w:cs="Times New Roman"/>
                <w:i w:val="0"/>
                <w:iCs w:val="0"/>
                <w:color w:val="000000"/>
                <w:sz w:val="28"/>
                <w:szCs w:val="28"/>
                <w:u w:val="none"/>
              </w:rPr>
            </w:pPr>
            <w:r>
              <w:rPr>
                <w:rFonts w:hint="default" w:ascii="Times New Roman" w:hAnsi="Times New Roman" w:eastAsia="方正书宋_GBK" w:cs="Times New Roman"/>
                <w:i w:val="0"/>
                <w:iCs w:val="0"/>
                <w:color w:val="000000"/>
                <w:kern w:val="0"/>
                <w:sz w:val="28"/>
                <w:szCs w:val="28"/>
                <w:u w:val="none"/>
                <w:lang w:val="en-US" w:eastAsia="zh-CN" w:bidi="ar"/>
              </w:rPr>
              <w:t>55163010</w:t>
            </w:r>
          </w:p>
        </w:tc>
        <w:tc>
          <w:tcPr>
            <w:tcW w:w="16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Times New Roman" w:hAnsi="Times New Roman" w:eastAsia="方正书宋_GBK" w:cs="方正仿宋_GBK"/>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696" w:type="dxa"/>
            <w:gridSpan w:val="2"/>
            <w:vMerge w:val="continue"/>
            <w:tcBorders>
              <w:top w:val="nil"/>
              <w:left w:val="single" w:color="000000" w:sz="4" w:space="0"/>
              <w:bottom w:val="nil"/>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成员</w:t>
            </w:r>
          </w:p>
        </w:tc>
        <w:tc>
          <w:tcPr>
            <w:tcW w:w="112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李保宣</w:t>
            </w:r>
          </w:p>
        </w:tc>
        <w:tc>
          <w:tcPr>
            <w:tcW w:w="217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县教委</w:t>
            </w:r>
          </w:p>
        </w:tc>
        <w:tc>
          <w:tcPr>
            <w:tcW w:w="263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主任</w:t>
            </w:r>
          </w:p>
        </w:tc>
        <w:tc>
          <w:tcPr>
            <w:tcW w:w="188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方正书宋_GBK" w:cs="Times New Roman"/>
                <w:i w:val="0"/>
                <w:iCs w:val="0"/>
                <w:color w:val="000000"/>
                <w:sz w:val="28"/>
                <w:szCs w:val="28"/>
                <w:u w:val="none"/>
              </w:rPr>
            </w:pPr>
            <w:r>
              <w:rPr>
                <w:rFonts w:hint="default" w:ascii="Times New Roman" w:hAnsi="Times New Roman" w:eastAsia="方正书宋_GBK" w:cs="Times New Roman"/>
                <w:i w:val="0"/>
                <w:iCs w:val="0"/>
                <w:color w:val="000000"/>
                <w:kern w:val="0"/>
                <w:sz w:val="28"/>
                <w:szCs w:val="28"/>
                <w:u w:val="none"/>
                <w:lang w:val="en-US" w:eastAsia="zh-CN" w:bidi="ar"/>
              </w:rPr>
              <w:t>55138373</w:t>
            </w:r>
          </w:p>
        </w:tc>
        <w:tc>
          <w:tcPr>
            <w:tcW w:w="16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Times New Roman" w:hAnsi="Times New Roman" w:eastAsia="方正书宋_GBK" w:cs="方正仿宋_GBK"/>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696" w:type="dxa"/>
            <w:gridSpan w:val="2"/>
            <w:vMerge w:val="continue"/>
            <w:tcBorders>
              <w:top w:val="nil"/>
              <w:left w:val="single" w:color="000000" w:sz="4" w:space="0"/>
              <w:bottom w:val="nil"/>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成员</w:t>
            </w:r>
          </w:p>
        </w:tc>
        <w:tc>
          <w:tcPr>
            <w:tcW w:w="112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黄文武</w:t>
            </w:r>
          </w:p>
        </w:tc>
        <w:tc>
          <w:tcPr>
            <w:tcW w:w="217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县公安局</w:t>
            </w:r>
          </w:p>
        </w:tc>
        <w:tc>
          <w:tcPr>
            <w:tcW w:w="263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政委</w:t>
            </w:r>
          </w:p>
        </w:tc>
        <w:tc>
          <w:tcPr>
            <w:tcW w:w="188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方正书宋_GBK" w:cs="Times New Roman"/>
                <w:i w:val="0"/>
                <w:iCs w:val="0"/>
                <w:color w:val="000000"/>
                <w:sz w:val="28"/>
                <w:szCs w:val="28"/>
                <w:u w:val="none"/>
              </w:rPr>
            </w:pPr>
            <w:r>
              <w:rPr>
                <w:rFonts w:hint="default" w:ascii="Times New Roman" w:hAnsi="Times New Roman" w:eastAsia="方正书宋_GBK" w:cs="Times New Roman"/>
                <w:i w:val="0"/>
                <w:iCs w:val="0"/>
                <w:color w:val="000000"/>
                <w:kern w:val="0"/>
                <w:sz w:val="28"/>
                <w:szCs w:val="28"/>
                <w:u w:val="none"/>
                <w:lang w:val="en-US" w:eastAsia="zh-CN" w:bidi="ar"/>
              </w:rPr>
              <w:t>55838333</w:t>
            </w:r>
          </w:p>
        </w:tc>
        <w:tc>
          <w:tcPr>
            <w:tcW w:w="16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Times New Roman" w:hAnsi="Times New Roman" w:eastAsia="方正书宋_GBK" w:cs="方正仿宋_GBK"/>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696" w:type="dxa"/>
            <w:gridSpan w:val="2"/>
            <w:vMerge w:val="continue"/>
            <w:tcBorders>
              <w:top w:val="nil"/>
              <w:left w:val="single" w:color="000000" w:sz="4" w:space="0"/>
              <w:bottom w:val="nil"/>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成员</w:t>
            </w:r>
          </w:p>
        </w:tc>
        <w:tc>
          <w:tcPr>
            <w:tcW w:w="112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李科兵</w:t>
            </w:r>
          </w:p>
        </w:tc>
        <w:tc>
          <w:tcPr>
            <w:tcW w:w="217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县财政局</w:t>
            </w:r>
          </w:p>
        </w:tc>
        <w:tc>
          <w:tcPr>
            <w:tcW w:w="263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局长</w:t>
            </w:r>
          </w:p>
        </w:tc>
        <w:tc>
          <w:tcPr>
            <w:tcW w:w="188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方正书宋_GBK" w:cs="Times New Roman"/>
                <w:i w:val="0"/>
                <w:iCs w:val="0"/>
                <w:color w:val="000000"/>
                <w:sz w:val="28"/>
                <w:szCs w:val="28"/>
                <w:u w:val="none"/>
              </w:rPr>
            </w:pPr>
            <w:r>
              <w:rPr>
                <w:rFonts w:hint="default" w:ascii="Times New Roman" w:hAnsi="Times New Roman" w:eastAsia="方正书宋_GBK" w:cs="Times New Roman"/>
                <w:i w:val="0"/>
                <w:iCs w:val="0"/>
                <w:color w:val="000000"/>
                <w:kern w:val="0"/>
                <w:sz w:val="28"/>
                <w:szCs w:val="28"/>
                <w:u w:val="none"/>
                <w:lang w:val="en-US" w:eastAsia="zh-CN" w:bidi="ar"/>
              </w:rPr>
              <w:t>55166009</w:t>
            </w:r>
          </w:p>
        </w:tc>
        <w:tc>
          <w:tcPr>
            <w:tcW w:w="16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Times New Roman" w:hAnsi="Times New Roman" w:eastAsia="方正书宋_GBK" w:cs="方正仿宋_GBK"/>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696" w:type="dxa"/>
            <w:gridSpan w:val="2"/>
            <w:vMerge w:val="continue"/>
            <w:tcBorders>
              <w:top w:val="nil"/>
              <w:left w:val="single" w:color="000000" w:sz="4" w:space="0"/>
              <w:bottom w:val="nil"/>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成员</w:t>
            </w:r>
          </w:p>
        </w:tc>
        <w:tc>
          <w:tcPr>
            <w:tcW w:w="112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黄  波</w:t>
            </w:r>
          </w:p>
        </w:tc>
        <w:tc>
          <w:tcPr>
            <w:tcW w:w="217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spacing w:val="-20"/>
                <w:kern w:val="0"/>
                <w:sz w:val="28"/>
                <w:szCs w:val="28"/>
                <w:u w:val="none"/>
                <w:lang w:val="en-US" w:eastAsia="zh-CN" w:bidi="ar"/>
              </w:rPr>
              <w:t>县规划自然资源局</w:t>
            </w:r>
          </w:p>
        </w:tc>
        <w:tc>
          <w:tcPr>
            <w:tcW w:w="263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局长</w:t>
            </w:r>
          </w:p>
        </w:tc>
        <w:tc>
          <w:tcPr>
            <w:tcW w:w="188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方正书宋_GBK" w:cs="Times New Roman"/>
                <w:i w:val="0"/>
                <w:iCs w:val="0"/>
                <w:color w:val="000000"/>
                <w:sz w:val="28"/>
                <w:szCs w:val="28"/>
                <w:u w:val="none"/>
              </w:rPr>
            </w:pPr>
            <w:r>
              <w:rPr>
                <w:rFonts w:hint="default" w:ascii="Times New Roman" w:hAnsi="Times New Roman" w:eastAsia="方正书宋_GBK" w:cs="Times New Roman"/>
                <w:i w:val="0"/>
                <w:iCs w:val="0"/>
                <w:color w:val="000000"/>
                <w:kern w:val="0"/>
                <w:sz w:val="28"/>
                <w:szCs w:val="28"/>
                <w:u w:val="none"/>
                <w:lang w:val="en-US" w:eastAsia="zh-CN" w:bidi="ar"/>
              </w:rPr>
              <w:t>55165625</w:t>
            </w:r>
          </w:p>
        </w:tc>
        <w:tc>
          <w:tcPr>
            <w:tcW w:w="16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Times New Roman" w:hAnsi="Times New Roman" w:eastAsia="方正书宋_GBK" w:cs="方正仿宋_GBK"/>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696" w:type="dxa"/>
            <w:gridSpan w:val="2"/>
            <w:vMerge w:val="continue"/>
            <w:tcBorders>
              <w:top w:val="nil"/>
              <w:left w:val="single" w:color="000000" w:sz="4" w:space="0"/>
              <w:bottom w:val="nil"/>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成员</w:t>
            </w:r>
          </w:p>
        </w:tc>
        <w:tc>
          <w:tcPr>
            <w:tcW w:w="112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钟世荣</w:t>
            </w:r>
          </w:p>
        </w:tc>
        <w:tc>
          <w:tcPr>
            <w:tcW w:w="217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县城市管理局</w:t>
            </w:r>
          </w:p>
        </w:tc>
        <w:tc>
          <w:tcPr>
            <w:tcW w:w="263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局长</w:t>
            </w:r>
          </w:p>
        </w:tc>
        <w:tc>
          <w:tcPr>
            <w:tcW w:w="188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方正书宋_GBK" w:cs="Times New Roman"/>
                <w:i w:val="0"/>
                <w:iCs w:val="0"/>
                <w:color w:val="000000"/>
                <w:sz w:val="28"/>
                <w:szCs w:val="28"/>
                <w:u w:val="none"/>
              </w:rPr>
            </w:pPr>
            <w:r>
              <w:rPr>
                <w:rFonts w:hint="default" w:ascii="Times New Roman" w:hAnsi="Times New Roman" w:eastAsia="方正书宋_GBK" w:cs="Times New Roman"/>
                <w:i w:val="0"/>
                <w:iCs w:val="0"/>
                <w:color w:val="000000"/>
                <w:kern w:val="0"/>
                <w:sz w:val="28"/>
                <w:szCs w:val="28"/>
                <w:u w:val="none"/>
                <w:lang w:val="en-US" w:eastAsia="zh-CN" w:bidi="ar"/>
              </w:rPr>
              <w:t>55168068</w:t>
            </w:r>
          </w:p>
        </w:tc>
        <w:tc>
          <w:tcPr>
            <w:tcW w:w="16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Times New Roman" w:hAnsi="Times New Roman" w:eastAsia="方正书宋_GBK" w:cs="方正仿宋_GBK"/>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696" w:type="dxa"/>
            <w:gridSpan w:val="2"/>
            <w:vMerge w:val="continue"/>
            <w:tcBorders>
              <w:top w:val="nil"/>
              <w:left w:val="single" w:color="000000" w:sz="4" w:space="0"/>
              <w:bottom w:val="nil"/>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成员</w:t>
            </w:r>
          </w:p>
        </w:tc>
        <w:tc>
          <w:tcPr>
            <w:tcW w:w="112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胡  明</w:t>
            </w:r>
          </w:p>
        </w:tc>
        <w:tc>
          <w:tcPr>
            <w:tcW w:w="217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红狮镇</w:t>
            </w:r>
          </w:p>
        </w:tc>
        <w:tc>
          <w:tcPr>
            <w:tcW w:w="263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镇长</w:t>
            </w:r>
          </w:p>
        </w:tc>
        <w:tc>
          <w:tcPr>
            <w:tcW w:w="188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方正书宋_GBK" w:cs="Times New Roman"/>
                <w:i w:val="0"/>
                <w:iCs w:val="0"/>
                <w:color w:val="000000"/>
                <w:sz w:val="28"/>
                <w:szCs w:val="28"/>
                <w:u w:val="none"/>
              </w:rPr>
            </w:pPr>
            <w:r>
              <w:rPr>
                <w:rFonts w:hint="default" w:ascii="Times New Roman" w:hAnsi="Times New Roman" w:eastAsia="方正书宋_GBK" w:cs="Times New Roman"/>
                <w:i w:val="0"/>
                <w:iCs w:val="0"/>
                <w:color w:val="000000"/>
                <w:kern w:val="0"/>
                <w:sz w:val="28"/>
                <w:szCs w:val="28"/>
                <w:u w:val="none"/>
                <w:lang w:val="en-US" w:eastAsia="zh-CN" w:bidi="ar"/>
              </w:rPr>
              <w:t>55421001</w:t>
            </w:r>
          </w:p>
        </w:tc>
        <w:tc>
          <w:tcPr>
            <w:tcW w:w="16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Times New Roman" w:hAnsi="Times New Roman" w:eastAsia="方正书宋_GBK" w:cs="方正仿宋_GBK"/>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696" w:type="dxa"/>
            <w:gridSpan w:val="2"/>
            <w:vMerge w:val="continue"/>
            <w:tcBorders>
              <w:top w:val="nil"/>
              <w:left w:val="single" w:color="000000" w:sz="4" w:space="0"/>
              <w:bottom w:val="nil"/>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成员</w:t>
            </w:r>
          </w:p>
        </w:tc>
        <w:tc>
          <w:tcPr>
            <w:tcW w:w="112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丁  勇</w:t>
            </w:r>
          </w:p>
        </w:tc>
        <w:tc>
          <w:tcPr>
            <w:tcW w:w="217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栖霞镇</w:t>
            </w:r>
          </w:p>
        </w:tc>
        <w:tc>
          <w:tcPr>
            <w:tcW w:w="263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镇长</w:t>
            </w:r>
          </w:p>
        </w:tc>
        <w:tc>
          <w:tcPr>
            <w:tcW w:w="188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方正书宋_GBK" w:cs="Times New Roman"/>
                <w:i w:val="0"/>
                <w:iCs w:val="0"/>
                <w:color w:val="000000"/>
                <w:sz w:val="28"/>
                <w:szCs w:val="28"/>
                <w:u w:val="none"/>
              </w:rPr>
            </w:pPr>
            <w:r>
              <w:rPr>
                <w:rFonts w:hint="default" w:ascii="Times New Roman" w:hAnsi="Times New Roman" w:eastAsia="方正书宋_GBK" w:cs="Times New Roman"/>
                <w:i w:val="0"/>
                <w:iCs w:val="0"/>
                <w:color w:val="000000"/>
                <w:kern w:val="0"/>
                <w:sz w:val="28"/>
                <w:szCs w:val="28"/>
                <w:u w:val="none"/>
                <w:lang w:val="en-US" w:eastAsia="zh-CN" w:bidi="ar"/>
              </w:rPr>
              <w:t>55566320</w:t>
            </w:r>
          </w:p>
        </w:tc>
        <w:tc>
          <w:tcPr>
            <w:tcW w:w="16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Times New Roman" w:hAnsi="Times New Roman" w:eastAsia="方正书宋_GBK" w:cs="方正仿宋_GBK"/>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696" w:type="dxa"/>
            <w:gridSpan w:val="2"/>
            <w:vMerge w:val="continue"/>
            <w:tcBorders>
              <w:top w:val="nil"/>
              <w:left w:val="single" w:color="000000" w:sz="4" w:space="0"/>
              <w:bottom w:val="nil"/>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成员</w:t>
            </w:r>
          </w:p>
        </w:tc>
        <w:tc>
          <w:tcPr>
            <w:tcW w:w="112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陈文政</w:t>
            </w:r>
          </w:p>
        </w:tc>
        <w:tc>
          <w:tcPr>
            <w:tcW w:w="217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黄石镇</w:t>
            </w:r>
          </w:p>
        </w:tc>
        <w:tc>
          <w:tcPr>
            <w:tcW w:w="263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镇长</w:t>
            </w:r>
          </w:p>
        </w:tc>
        <w:tc>
          <w:tcPr>
            <w:tcW w:w="188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方正书宋_GBK" w:cs="Times New Roman"/>
                <w:i w:val="0"/>
                <w:iCs w:val="0"/>
                <w:color w:val="000000"/>
                <w:sz w:val="28"/>
                <w:szCs w:val="28"/>
                <w:u w:val="none"/>
              </w:rPr>
            </w:pPr>
            <w:r>
              <w:rPr>
                <w:rFonts w:hint="default" w:ascii="Times New Roman" w:hAnsi="Times New Roman" w:eastAsia="方正书宋_GBK" w:cs="Times New Roman"/>
                <w:i w:val="0"/>
                <w:iCs w:val="0"/>
                <w:color w:val="000000"/>
                <w:kern w:val="0"/>
                <w:sz w:val="28"/>
                <w:szCs w:val="28"/>
                <w:u w:val="none"/>
                <w:lang w:val="en-US" w:eastAsia="zh-CN" w:bidi="ar"/>
              </w:rPr>
              <w:t>55581011</w:t>
            </w:r>
          </w:p>
        </w:tc>
        <w:tc>
          <w:tcPr>
            <w:tcW w:w="16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Times New Roman" w:hAnsi="Times New Roman" w:eastAsia="方正书宋_GBK" w:cs="方正仿宋_GBK"/>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696" w:type="dxa"/>
            <w:gridSpan w:val="2"/>
            <w:vMerge w:val="continue"/>
            <w:tcBorders>
              <w:top w:val="nil"/>
              <w:left w:val="single" w:color="000000" w:sz="4" w:space="0"/>
              <w:bottom w:val="nil"/>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成员</w:t>
            </w:r>
          </w:p>
        </w:tc>
        <w:tc>
          <w:tcPr>
            <w:tcW w:w="112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古  箫</w:t>
            </w:r>
          </w:p>
        </w:tc>
        <w:tc>
          <w:tcPr>
            <w:tcW w:w="217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巴阳镇</w:t>
            </w:r>
          </w:p>
        </w:tc>
        <w:tc>
          <w:tcPr>
            <w:tcW w:w="263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镇长</w:t>
            </w:r>
          </w:p>
        </w:tc>
        <w:tc>
          <w:tcPr>
            <w:tcW w:w="188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方正书宋_GBK" w:cs="Times New Roman"/>
                <w:i w:val="0"/>
                <w:iCs w:val="0"/>
                <w:color w:val="000000"/>
                <w:sz w:val="28"/>
                <w:szCs w:val="28"/>
                <w:u w:val="none"/>
              </w:rPr>
            </w:pPr>
            <w:r>
              <w:rPr>
                <w:rFonts w:hint="default" w:ascii="Times New Roman" w:hAnsi="Times New Roman" w:eastAsia="方正书宋_GBK" w:cs="Times New Roman"/>
                <w:i w:val="0"/>
                <w:iCs w:val="0"/>
                <w:color w:val="000000"/>
                <w:kern w:val="0"/>
                <w:sz w:val="28"/>
                <w:szCs w:val="28"/>
                <w:u w:val="none"/>
                <w:lang w:val="en-US" w:eastAsia="zh-CN" w:bidi="ar"/>
              </w:rPr>
              <w:t>55520001</w:t>
            </w:r>
          </w:p>
        </w:tc>
        <w:tc>
          <w:tcPr>
            <w:tcW w:w="16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Times New Roman" w:hAnsi="Times New Roman" w:eastAsia="方正书宋_GBK" w:cs="方正仿宋_GBK"/>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696" w:type="dxa"/>
            <w:gridSpan w:val="2"/>
            <w:vMerge w:val="continue"/>
            <w:tcBorders>
              <w:top w:val="nil"/>
              <w:left w:val="single" w:color="000000" w:sz="4" w:space="0"/>
              <w:bottom w:val="nil"/>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成员</w:t>
            </w:r>
          </w:p>
        </w:tc>
        <w:tc>
          <w:tcPr>
            <w:tcW w:w="112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蒲云鸿</w:t>
            </w:r>
          </w:p>
        </w:tc>
        <w:tc>
          <w:tcPr>
            <w:tcW w:w="217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云阳镇</w:t>
            </w:r>
          </w:p>
        </w:tc>
        <w:tc>
          <w:tcPr>
            <w:tcW w:w="263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镇长</w:t>
            </w:r>
          </w:p>
        </w:tc>
        <w:tc>
          <w:tcPr>
            <w:tcW w:w="188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方正书宋_GBK" w:cs="Times New Roman"/>
                <w:i w:val="0"/>
                <w:iCs w:val="0"/>
                <w:color w:val="000000"/>
                <w:sz w:val="28"/>
                <w:szCs w:val="28"/>
                <w:u w:val="none"/>
              </w:rPr>
            </w:pPr>
            <w:r>
              <w:rPr>
                <w:rFonts w:hint="default" w:ascii="Times New Roman" w:hAnsi="Times New Roman" w:eastAsia="方正书宋_GBK" w:cs="Times New Roman"/>
                <w:i w:val="0"/>
                <w:iCs w:val="0"/>
                <w:color w:val="000000"/>
                <w:kern w:val="0"/>
                <w:sz w:val="28"/>
                <w:szCs w:val="28"/>
                <w:u w:val="none"/>
                <w:lang w:val="en-US" w:eastAsia="zh-CN" w:bidi="ar"/>
              </w:rPr>
              <w:t>55219008</w:t>
            </w:r>
          </w:p>
        </w:tc>
        <w:tc>
          <w:tcPr>
            <w:tcW w:w="16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Times New Roman" w:hAnsi="Times New Roman" w:eastAsia="方正书宋_GBK" w:cs="方正仿宋_GBK"/>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696" w:type="dxa"/>
            <w:gridSpan w:val="2"/>
            <w:vMerge w:val="continue"/>
            <w:tcBorders>
              <w:top w:val="nil"/>
              <w:left w:val="single" w:color="000000" w:sz="4" w:space="0"/>
              <w:bottom w:val="nil"/>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成员</w:t>
            </w:r>
          </w:p>
        </w:tc>
        <w:tc>
          <w:tcPr>
            <w:tcW w:w="112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胥发富</w:t>
            </w:r>
          </w:p>
        </w:tc>
        <w:tc>
          <w:tcPr>
            <w:tcW w:w="217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水口镇</w:t>
            </w:r>
          </w:p>
        </w:tc>
        <w:tc>
          <w:tcPr>
            <w:tcW w:w="263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镇长</w:t>
            </w:r>
          </w:p>
        </w:tc>
        <w:tc>
          <w:tcPr>
            <w:tcW w:w="188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方正书宋_GBK" w:cs="Times New Roman"/>
                <w:i w:val="0"/>
                <w:iCs w:val="0"/>
                <w:color w:val="000000"/>
                <w:sz w:val="28"/>
                <w:szCs w:val="28"/>
                <w:u w:val="none"/>
              </w:rPr>
            </w:pPr>
            <w:r>
              <w:rPr>
                <w:rFonts w:hint="default" w:ascii="Times New Roman" w:hAnsi="Times New Roman" w:eastAsia="方正书宋_GBK" w:cs="Times New Roman"/>
                <w:i w:val="0"/>
                <w:iCs w:val="0"/>
                <w:color w:val="000000"/>
                <w:kern w:val="0"/>
                <w:sz w:val="28"/>
                <w:szCs w:val="28"/>
                <w:u w:val="none"/>
                <w:lang w:val="en-US" w:eastAsia="zh-CN" w:bidi="ar"/>
              </w:rPr>
              <w:t>55586001</w:t>
            </w:r>
          </w:p>
        </w:tc>
        <w:tc>
          <w:tcPr>
            <w:tcW w:w="16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Times New Roman" w:hAnsi="Times New Roman" w:eastAsia="方正书宋_GBK" w:cs="方正仿宋_GBK"/>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696" w:type="dxa"/>
            <w:gridSpan w:val="2"/>
            <w:vMerge w:val="continue"/>
            <w:tcBorders>
              <w:top w:val="nil"/>
              <w:left w:val="single" w:color="000000" w:sz="4" w:space="0"/>
              <w:bottom w:val="nil"/>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成员</w:t>
            </w:r>
          </w:p>
        </w:tc>
        <w:tc>
          <w:tcPr>
            <w:tcW w:w="112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杜  凯</w:t>
            </w:r>
          </w:p>
        </w:tc>
        <w:tc>
          <w:tcPr>
            <w:tcW w:w="217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龙洞镇</w:t>
            </w:r>
          </w:p>
        </w:tc>
        <w:tc>
          <w:tcPr>
            <w:tcW w:w="263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镇长</w:t>
            </w:r>
          </w:p>
        </w:tc>
        <w:tc>
          <w:tcPr>
            <w:tcW w:w="188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方正书宋_GBK" w:cs="Times New Roman"/>
                <w:i w:val="0"/>
                <w:iCs w:val="0"/>
                <w:color w:val="000000"/>
                <w:sz w:val="28"/>
                <w:szCs w:val="28"/>
                <w:u w:val="none"/>
              </w:rPr>
            </w:pPr>
            <w:r>
              <w:rPr>
                <w:rFonts w:hint="default" w:ascii="Times New Roman" w:hAnsi="Times New Roman" w:eastAsia="方正书宋_GBK" w:cs="Times New Roman"/>
                <w:i w:val="0"/>
                <w:iCs w:val="0"/>
                <w:color w:val="000000"/>
                <w:kern w:val="0"/>
                <w:sz w:val="28"/>
                <w:szCs w:val="28"/>
                <w:u w:val="none"/>
                <w:lang w:val="en-US" w:eastAsia="zh-CN" w:bidi="ar"/>
              </w:rPr>
              <w:t>55428001</w:t>
            </w:r>
          </w:p>
        </w:tc>
        <w:tc>
          <w:tcPr>
            <w:tcW w:w="16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Times New Roman" w:hAnsi="Times New Roman" w:eastAsia="方正书宋_GBK" w:cs="方正仿宋_GBK"/>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696" w:type="dxa"/>
            <w:gridSpan w:val="2"/>
            <w:vMerge w:val="continue"/>
            <w:tcBorders>
              <w:top w:val="nil"/>
              <w:left w:val="single" w:color="000000" w:sz="4" w:space="0"/>
              <w:bottom w:val="nil"/>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成员</w:t>
            </w:r>
          </w:p>
        </w:tc>
        <w:tc>
          <w:tcPr>
            <w:tcW w:w="112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郑  勇</w:t>
            </w:r>
          </w:p>
        </w:tc>
        <w:tc>
          <w:tcPr>
            <w:tcW w:w="217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人和街道</w:t>
            </w:r>
          </w:p>
        </w:tc>
        <w:tc>
          <w:tcPr>
            <w:tcW w:w="263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主任</w:t>
            </w:r>
          </w:p>
        </w:tc>
        <w:tc>
          <w:tcPr>
            <w:tcW w:w="188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方正书宋_GBK" w:cs="Times New Roman"/>
                <w:i w:val="0"/>
                <w:iCs w:val="0"/>
                <w:color w:val="000000"/>
                <w:sz w:val="28"/>
                <w:szCs w:val="28"/>
                <w:u w:val="none"/>
              </w:rPr>
            </w:pPr>
            <w:r>
              <w:rPr>
                <w:rFonts w:hint="default" w:ascii="Times New Roman" w:hAnsi="Times New Roman" w:eastAsia="方正书宋_GBK" w:cs="Times New Roman"/>
                <w:i w:val="0"/>
                <w:iCs w:val="0"/>
                <w:color w:val="000000"/>
                <w:kern w:val="0"/>
                <w:sz w:val="28"/>
                <w:szCs w:val="28"/>
                <w:u w:val="none"/>
                <w:lang w:val="en-US" w:eastAsia="zh-CN" w:bidi="ar"/>
              </w:rPr>
              <w:t>55507001</w:t>
            </w:r>
          </w:p>
        </w:tc>
        <w:tc>
          <w:tcPr>
            <w:tcW w:w="16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Times New Roman" w:hAnsi="Times New Roman" w:eastAsia="方正书宋_GBK" w:cs="方正仿宋_GBK"/>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69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铁路</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主任</w:t>
            </w:r>
          </w:p>
        </w:tc>
        <w:tc>
          <w:tcPr>
            <w:tcW w:w="112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叶伟明</w:t>
            </w:r>
          </w:p>
        </w:tc>
        <w:tc>
          <w:tcPr>
            <w:tcW w:w="217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成都局集团公司</w:t>
            </w:r>
          </w:p>
        </w:tc>
        <w:tc>
          <w:tcPr>
            <w:tcW w:w="263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spacing w:val="-6"/>
                <w:kern w:val="0"/>
                <w:sz w:val="28"/>
                <w:szCs w:val="28"/>
                <w:u w:val="none"/>
                <w:lang w:val="en-US" w:eastAsia="zh-CN" w:bidi="ar"/>
              </w:rPr>
              <w:t>重庆铁路办事处主任</w:t>
            </w:r>
          </w:p>
        </w:tc>
        <w:tc>
          <w:tcPr>
            <w:tcW w:w="188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方正书宋_GBK" w:cs="Times New Roman"/>
                <w:i w:val="0"/>
                <w:iCs w:val="0"/>
                <w:color w:val="000000"/>
                <w:sz w:val="28"/>
                <w:szCs w:val="28"/>
                <w:u w:val="none"/>
              </w:rPr>
            </w:pPr>
            <w:r>
              <w:rPr>
                <w:rFonts w:hint="default" w:ascii="Times New Roman" w:hAnsi="Times New Roman" w:eastAsia="方正书宋_GBK" w:cs="Times New Roman"/>
                <w:i w:val="0"/>
                <w:iCs w:val="0"/>
                <w:color w:val="000000"/>
                <w:kern w:val="0"/>
                <w:sz w:val="28"/>
                <w:szCs w:val="28"/>
                <w:u w:val="none"/>
                <w:lang w:val="en-US" w:eastAsia="zh-CN" w:bidi="ar"/>
              </w:rPr>
              <w:t>023-61642712</w:t>
            </w:r>
          </w:p>
        </w:tc>
        <w:tc>
          <w:tcPr>
            <w:tcW w:w="16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Times New Roman" w:hAnsi="Times New Roman" w:eastAsia="方正书宋_GBK" w:cs="方正仿宋_GBK"/>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69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副主任</w:t>
            </w:r>
          </w:p>
        </w:tc>
        <w:tc>
          <w:tcPr>
            <w:tcW w:w="112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冯永泽</w:t>
            </w:r>
          </w:p>
        </w:tc>
        <w:tc>
          <w:tcPr>
            <w:tcW w:w="217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涪陵车务段</w:t>
            </w:r>
          </w:p>
        </w:tc>
        <w:tc>
          <w:tcPr>
            <w:tcW w:w="263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段长</w:t>
            </w:r>
          </w:p>
        </w:tc>
        <w:tc>
          <w:tcPr>
            <w:tcW w:w="188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方正书宋_GBK" w:cs="Times New Roman"/>
                <w:i w:val="0"/>
                <w:iCs w:val="0"/>
                <w:color w:val="000000"/>
                <w:sz w:val="28"/>
                <w:szCs w:val="28"/>
                <w:u w:val="none"/>
              </w:rPr>
            </w:pPr>
            <w:r>
              <w:rPr>
                <w:rFonts w:hint="default" w:ascii="Times New Roman" w:hAnsi="Times New Roman" w:eastAsia="方正书宋_GBK" w:cs="Times New Roman"/>
                <w:i w:val="0"/>
                <w:iCs w:val="0"/>
                <w:color w:val="000000"/>
                <w:kern w:val="0"/>
                <w:sz w:val="28"/>
                <w:szCs w:val="28"/>
                <w:u w:val="none"/>
                <w:lang w:val="en-US" w:eastAsia="zh-CN" w:bidi="ar"/>
              </w:rPr>
              <w:t>023-64657582</w:t>
            </w:r>
          </w:p>
        </w:tc>
        <w:tc>
          <w:tcPr>
            <w:tcW w:w="16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Times New Roman" w:hAnsi="Times New Roman" w:eastAsia="方正书宋_GBK" w:cs="方正仿宋_GBK"/>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69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成员</w:t>
            </w:r>
          </w:p>
        </w:tc>
        <w:tc>
          <w:tcPr>
            <w:tcW w:w="112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吴久明</w:t>
            </w:r>
          </w:p>
        </w:tc>
        <w:tc>
          <w:tcPr>
            <w:tcW w:w="217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涪陵车务段</w:t>
            </w:r>
          </w:p>
        </w:tc>
        <w:tc>
          <w:tcPr>
            <w:tcW w:w="263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副段长</w:t>
            </w:r>
          </w:p>
        </w:tc>
        <w:tc>
          <w:tcPr>
            <w:tcW w:w="188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方正书宋_GBK" w:cs="Times New Roman"/>
                <w:i w:val="0"/>
                <w:iCs w:val="0"/>
                <w:color w:val="000000"/>
                <w:sz w:val="28"/>
                <w:szCs w:val="28"/>
                <w:u w:val="none"/>
              </w:rPr>
            </w:pPr>
            <w:r>
              <w:rPr>
                <w:rFonts w:hint="default" w:ascii="Times New Roman" w:hAnsi="Times New Roman" w:eastAsia="方正书宋_GBK" w:cs="Times New Roman"/>
                <w:i w:val="0"/>
                <w:iCs w:val="0"/>
                <w:color w:val="000000"/>
                <w:kern w:val="0"/>
                <w:sz w:val="28"/>
                <w:szCs w:val="28"/>
                <w:u w:val="none"/>
                <w:lang w:val="en-US" w:eastAsia="zh-CN" w:bidi="ar"/>
              </w:rPr>
              <w:t>13908394147</w:t>
            </w:r>
          </w:p>
        </w:tc>
        <w:tc>
          <w:tcPr>
            <w:tcW w:w="16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铁路联系人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69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成员</w:t>
            </w:r>
          </w:p>
        </w:tc>
        <w:tc>
          <w:tcPr>
            <w:tcW w:w="112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懈  芳</w:t>
            </w:r>
          </w:p>
        </w:tc>
        <w:tc>
          <w:tcPr>
            <w:tcW w:w="217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涪陵车务段</w:t>
            </w:r>
          </w:p>
        </w:tc>
        <w:tc>
          <w:tcPr>
            <w:tcW w:w="263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保卫科主任助理</w:t>
            </w:r>
          </w:p>
        </w:tc>
        <w:tc>
          <w:tcPr>
            <w:tcW w:w="188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方正书宋_GBK" w:cs="Times New Roman"/>
                <w:i w:val="0"/>
                <w:iCs w:val="0"/>
                <w:color w:val="000000"/>
                <w:sz w:val="28"/>
                <w:szCs w:val="28"/>
                <w:u w:val="none"/>
              </w:rPr>
            </w:pPr>
            <w:r>
              <w:rPr>
                <w:rFonts w:hint="default" w:ascii="Times New Roman" w:hAnsi="Times New Roman" w:eastAsia="方正书宋_GBK" w:cs="Times New Roman"/>
                <w:i w:val="0"/>
                <w:iCs w:val="0"/>
                <w:color w:val="000000"/>
                <w:kern w:val="0"/>
                <w:sz w:val="28"/>
                <w:szCs w:val="28"/>
                <w:u w:val="none"/>
                <w:lang w:val="en-US" w:eastAsia="zh-CN" w:bidi="ar"/>
              </w:rPr>
              <w:t>15978972199</w:t>
            </w:r>
          </w:p>
        </w:tc>
        <w:tc>
          <w:tcPr>
            <w:tcW w:w="16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Times New Roman" w:hAnsi="Times New Roman" w:eastAsia="方正书宋_GBK" w:cs="方正仿宋_GBK"/>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69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成员</w:t>
            </w:r>
          </w:p>
        </w:tc>
        <w:tc>
          <w:tcPr>
            <w:tcW w:w="112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李晨曦</w:t>
            </w:r>
          </w:p>
        </w:tc>
        <w:tc>
          <w:tcPr>
            <w:tcW w:w="217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涪陵车务段</w:t>
            </w:r>
          </w:p>
        </w:tc>
        <w:tc>
          <w:tcPr>
            <w:tcW w:w="263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云阳站站长</w:t>
            </w:r>
          </w:p>
        </w:tc>
        <w:tc>
          <w:tcPr>
            <w:tcW w:w="188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方正书宋_GBK" w:cs="Times New Roman"/>
                <w:i w:val="0"/>
                <w:iCs w:val="0"/>
                <w:color w:val="000000"/>
                <w:sz w:val="28"/>
                <w:szCs w:val="28"/>
                <w:u w:val="none"/>
              </w:rPr>
            </w:pPr>
            <w:r>
              <w:rPr>
                <w:rFonts w:hint="default" w:ascii="Times New Roman" w:hAnsi="Times New Roman" w:eastAsia="方正书宋_GBK" w:cs="Times New Roman"/>
                <w:i w:val="0"/>
                <w:iCs w:val="0"/>
                <w:color w:val="000000"/>
                <w:kern w:val="0"/>
                <w:sz w:val="28"/>
                <w:szCs w:val="28"/>
                <w:u w:val="none"/>
                <w:lang w:val="en-US" w:eastAsia="zh-CN" w:bidi="ar"/>
              </w:rPr>
              <w:t>15978987966</w:t>
            </w:r>
          </w:p>
        </w:tc>
        <w:tc>
          <w:tcPr>
            <w:tcW w:w="16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Times New Roman" w:hAnsi="Times New Roman" w:eastAsia="方正书宋_GBK" w:cs="方正仿宋_GBK"/>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69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成员</w:t>
            </w:r>
          </w:p>
        </w:tc>
        <w:tc>
          <w:tcPr>
            <w:tcW w:w="112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廖  波</w:t>
            </w:r>
          </w:p>
        </w:tc>
        <w:tc>
          <w:tcPr>
            <w:tcW w:w="217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重庆工电段</w:t>
            </w:r>
          </w:p>
        </w:tc>
        <w:tc>
          <w:tcPr>
            <w:tcW w:w="263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副段长</w:t>
            </w:r>
          </w:p>
        </w:tc>
        <w:tc>
          <w:tcPr>
            <w:tcW w:w="188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方正书宋_GBK" w:cs="Times New Roman"/>
                <w:i w:val="0"/>
                <w:iCs w:val="0"/>
                <w:color w:val="000000"/>
                <w:sz w:val="28"/>
                <w:szCs w:val="28"/>
                <w:u w:val="none"/>
              </w:rPr>
            </w:pPr>
            <w:r>
              <w:rPr>
                <w:rFonts w:hint="default" w:ascii="Times New Roman" w:hAnsi="Times New Roman" w:eastAsia="方正书宋_GBK" w:cs="Times New Roman"/>
                <w:i w:val="0"/>
                <w:iCs w:val="0"/>
                <w:color w:val="000000"/>
                <w:kern w:val="0"/>
                <w:sz w:val="28"/>
                <w:szCs w:val="28"/>
                <w:u w:val="none"/>
                <w:lang w:val="en-US" w:eastAsia="zh-CN" w:bidi="ar"/>
              </w:rPr>
              <w:t>13594489060</w:t>
            </w:r>
          </w:p>
        </w:tc>
        <w:tc>
          <w:tcPr>
            <w:tcW w:w="16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Times New Roman" w:hAnsi="Times New Roman" w:eastAsia="方正书宋_GBK" w:cs="方正仿宋_GBK"/>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69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成员</w:t>
            </w:r>
          </w:p>
        </w:tc>
        <w:tc>
          <w:tcPr>
            <w:tcW w:w="112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刘鹏山</w:t>
            </w:r>
          </w:p>
        </w:tc>
        <w:tc>
          <w:tcPr>
            <w:tcW w:w="217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重庆工电段</w:t>
            </w:r>
          </w:p>
        </w:tc>
        <w:tc>
          <w:tcPr>
            <w:tcW w:w="2638" w:type="dxa"/>
            <w:gridSpan w:val="3"/>
            <w:tcBorders>
              <w:top w:val="single" w:color="000000" w:sz="4" w:space="0"/>
              <w:left w:val="single" w:color="000000" w:sz="4" w:space="0"/>
              <w:bottom w:val="nil"/>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spacing w:val="-23"/>
                <w:kern w:val="0"/>
                <w:sz w:val="28"/>
                <w:szCs w:val="28"/>
                <w:u w:val="none"/>
                <w:lang w:val="en-US" w:eastAsia="zh-CN" w:bidi="ar"/>
              </w:rPr>
              <w:t>供电信号技术中心主任</w:t>
            </w:r>
          </w:p>
        </w:tc>
        <w:tc>
          <w:tcPr>
            <w:tcW w:w="188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方正书宋_GBK" w:cs="Times New Roman"/>
                <w:i w:val="0"/>
                <w:iCs w:val="0"/>
                <w:color w:val="000000"/>
                <w:sz w:val="28"/>
                <w:szCs w:val="28"/>
                <w:u w:val="none"/>
              </w:rPr>
            </w:pPr>
            <w:r>
              <w:rPr>
                <w:rFonts w:hint="default" w:ascii="Times New Roman" w:hAnsi="Times New Roman" w:eastAsia="方正书宋_GBK" w:cs="Times New Roman"/>
                <w:i w:val="0"/>
                <w:iCs w:val="0"/>
                <w:color w:val="000000"/>
                <w:kern w:val="0"/>
                <w:sz w:val="28"/>
                <w:szCs w:val="28"/>
                <w:u w:val="none"/>
                <w:lang w:val="en-US" w:eastAsia="zh-CN" w:bidi="ar"/>
              </w:rPr>
              <w:t>18623350958</w:t>
            </w:r>
          </w:p>
        </w:tc>
        <w:tc>
          <w:tcPr>
            <w:tcW w:w="16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Times New Roman" w:hAnsi="Times New Roman" w:eastAsia="方正书宋_GBK" w:cs="方正仿宋_GBK"/>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69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成员</w:t>
            </w:r>
          </w:p>
        </w:tc>
        <w:tc>
          <w:tcPr>
            <w:tcW w:w="112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苏维浩</w:t>
            </w:r>
          </w:p>
        </w:tc>
        <w:tc>
          <w:tcPr>
            <w:tcW w:w="217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重庆工电段</w:t>
            </w:r>
          </w:p>
        </w:tc>
        <w:tc>
          <w:tcPr>
            <w:tcW w:w="263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spacing w:val="-20"/>
                <w:kern w:val="0"/>
                <w:sz w:val="28"/>
                <w:szCs w:val="28"/>
                <w:u w:val="none"/>
                <w:lang w:val="en-US" w:eastAsia="zh-CN" w:bidi="ar"/>
              </w:rPr>
              <w:t>奉节综合维修车间书记</w:t>
            </w:r>
          </w:p>
        </w:tc>
        <w:tc>
          <w:tcPr>
            <w:tcW w:w="188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方正书宋_GBK" w:cs="Times New Roman"/>
                <w:i w:val="0"/>
                <w:iCs w:val="0"/>
                <w:color w:val="000000"/>
                <w:sz w:val="28"/>
                <w:szCs w:val="28"/>
                <w:u w:val="none"/>
              </w:rPr>
            </w:pPr>
            <w:r>
              <w:rPr>
                <w:rFonts w:hint="default" w:ascii="Times New Roman" w:hAnsi="Times New Roman" w:eastAsia="方正书宋_GBK" w:cs="Times New Roman"/>
                <w:i w:val="0"/>
                <w:iCs w:val="0"/>
                <w:color w:val="000000"/>
                <w:kern w:val="0"/>
                <w:sz w:val="28"/>
                <w:szCs w:val="28"/>
                <w:u w:val="none"/>
                <w:lang w:val="en-US" w:eastAsia="zh-CN" w:bidi="ar"/>
              </w:rPr>
              <w:t>15123873639</w:t>
            </w:r>
          </w:p>
        </w:tc>
        <w:tc>
          <w:tcPr>
            <w:tcW w:w="16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Times New Roman" w:hAnsi="Times New Roman" w:eastAsia="方正书宋_GBK" w:cs="方正仿宋_GBK"/>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69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成员</w:t>
            </w:r>
          </w:p>
        </w:tc>
        <w:tc>
          <w:tcPr>
            <w:tcW w:w="112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李露杨</w:t>
            </w:r>
          </w:p>
        </w:tc>
        <w:tc>
          <w:tcPr>
            <w:tcW w:w="217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重庆房建公寓段</w:t>
            </w:r>
          </w:p>
        </w:tc>
        <w:tc>
          <w:tcPr>
            <w:tcW w:w="263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副段长</w:t>
            </w:r>
          </w:p>
        </w:tc>
        <w:tc>
          <w:tcPr>
            <w:tcW w:w="188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方正书宋_GBK" w:cs="Times New Roman"/>
                <w:i w:val="0"/>
                <w:iCs w:val="0"/>
                <w:color w:val="000000"/>
                <w:sz w:val="28"/>
                <w:szCs w:val="28"/>
                <w:u w:val="none"/>
              </w:rPr>
            </w:pPr>
            <w:r>
              <w:rPr>
                <w:rFonts w:hint="default" w:ascii="Times New Roman" w:hAnsi="Times New Roman" w:eastAsia="方正书宋_GBK" w:cs="Times New Roman"/>
                <w:i w:val="0"/>
                <w:iCs w:val="0"/>
                <w:color w:val="000000"/>
                <w:kern w:val="0"/>
                <w:sz w:val="28"/>
                <w:szCs w:val="28"/>
                <w:u w:val="none"/>
                <w:lang w:val="en-US" w:eastAsia="zh-CN" w:bidi="ar"/>
              </w:rPr>
              <w:t>13908396392</w:t>
            </w:r>
          </w:p>
        </w:tc>
        <w:tc>
          <w:tcPr>
            <w:tcW w:w="16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Times New Roman" w:hAnsi="Times New Roman" w:eastAsia="方正书宋_GBK" w:cs="方正仿宋_GBK"/>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69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成员</w:t>
            </w:r>
          </w:p>
        </w:tc>
        <w:tc>
          <w:tcPr>
            <w:tcW w:w="112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周  界</w:t>
            </w:r>
          </w:p>
        </w:tc>
        <w:tc>
          <w:tcPr>
            <w:tcW w:w="217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重庆房建公寓段</w:t>
            </w:r>
          </w:p>
        </w:tc>
        <w:tc>
          <w:tcPr>
            <w:tcW w:w="263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涪陵车间主任</w:t>
            </w:r>
          </w:p>
        </w:tc>
        <w:tc>
          <w:tcPr>
            <w:tcW w:w="188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方正书宋_GBK" w:cs="Times New Roman"/>
                <w:i w:val="0"/>
                <w:iCs w:val="0"/>
                <w:color w:val="000000"/>
                <w:sz w:val="28"/>
                <w:szCs w:val="28"/>
                <w:u w:val="none"/>
              </w:rPr>
            </w:pPr>
            <w:r>
              <w:rPr>
                <w:rFonts w:hint="default" w:ascii="Times New Roman" w:hAnsi="Times New Roman" w:eastAsia="方正书宋_GBK" w:cs="Times New Roman"/>
                <w:i w:val="0"/>
                <w:iCs w:val="0"/>
                <w:color w:val="000000"/>
                <w:kern w:val="0"/>
                <w:sz w:val="28"/>
                <w:szCs w:val="28"/>
                <w:u w:val="none"/>
                <w:lang w:val="en-US" w:eastAsia="zh-CN" w:bidi="ar"/>
              </w:rPr>
              <w:t>13983667036</w:t>
            </w:r>
          </w:p>
        </w:tc>
        <w:tc>
          <w:tcPr>
            <w:tcW w:w="16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Times New Roman" w:hAnsi="Times New Roman" w:eastAsia="方正书宋_GBK" w:cs="方正仿宋_GBK"/>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429" w:type="dxa"/>
          <w:trHeight w:val="480" w:hRule="atLeast"/>
          <w:jc w:val="center"/>
        </w:trPr>
        <w:tc>
          <w:tcPr>
            <w:tcW w:w="10652" w:type="dxa"/>
            <w:gridSpan w:val="13"/>
            <w:tcBorders>
              <w:top w:val="nil"/>
              <w:left w:val="nil"/>
              <w:bottom w:val="single" w:color="000000" w:sz="4" w:space="0"/>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720" w:lineRule="exact"/>
              <w:jc w:val="center"/>
              <w:textAlignment w:val="center"/>
              <w:rPr>
                <w:rFonts w:ascii="方正小标宋_GBK" w:hAnsi="方正小标宋_GBK" w:eastAsia="方正小标宋_GBK" w:cs="方正小标宋_GBK"/>
                <w:i w:val="0"/>
                <w:iCs w:val="0"/>
                <w:color w:val="000000"/>
                <w:sz w:val="36"/>
                <w:szCs w:val="36"/>
                <w:u w:val="none"/>
              </w:rPr>
            </w:pPr>
            <w:r>
              <w:rPr>
                <w:rFonts w:hint="eastAsia" w:ascii="方正小标宋_GBK" w:hAnsi="方正小标宋_GBK" w:eastAsia="方正小标宋_GBK" w:cs="方正小标宋_GBK"/>
                <w:i w:val="0"/>
                <w:iCs w:val="0"/>
                <w:color w:val="000000"/>
                <w:kern w:val="0"/>
                <w:sz w:val="36"/>
                <w:szCs w:val="36"/>
                <w:u w:val="none"/>
                <w:lang w:val="en-US" w:eastAsia="zh-CN" w:bidi="ar"/>
              </w:rPr>
              <w:t>县级“双段长”及路地工作专班人员名单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429" w:type="dxa"/>
          <w:trHeight w:val="555" w:hRule="atLeast"/>
          <w:jc w:val="center"/>
        </w:trPr>
        <w:tc>
          <w:tcPr>
            <w:tcW w:w="2271"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方正黑体_GBK" w:hAnsi="方正黑体_GBK" w:eastAsia="方正黑体_GBK" w:cs="方正黑体_GBK"/>
                <w:i w:val="0"/>
                <w:iCs w:val="0"/>
                <w:color w:val="000000"/>
                <w:sz w:val="28"/>
                <w:szCs w:val="28"/>
                <w:u w:val="none"/>
              </w:rPr>
            </w:pPr>
            <w:r>
              <w:rPr>
                <w:rFonts w:hint="eastAsia" w:ascii="方正黑体_GBK" w:hAnsi="方正黑体_GBK" w:eastAsia="方正黑体_GBK" w:cs="方正黑体_GBK"/>
                <w:i w:val="0"/>
                <w:iCs w:val="0"/>
                <w:color w:val="000000"/>
                <w:kern w:val="0"/>
                <w:sz w:val="28"/>
                <w:szCs w:val="28"/>
                <w:u w:val="none"/>
                <w:lang w:val="en-US" w:eastAsia="zh-CN" w:bidi="ar"/>
              </w:rPr>
              <w:t>县级“双段长”及工作专班</w:t>
            </w:r>
          </w:p>
        </w:tc>
        <w:tc>
          <w:tcPr>
            <w:tcW w:w="134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黑体_GBK" w:hAnsi="方正黑体_GBK" w:eastAsia="方正黑体_GBK" w:cs="方正黑体_GBK"/>
                <w:i w:val="0"/>
                <w:iCs w:val="0"/>
                <w:color w:val="000000"/>
                <w:sz w:val="28"/>
                <w:szCs w:val="28"/>
                <w:u w:val="none"/>
              </w:rPr>
            </w:pPr>
            <w:r>
              <w:rPr>
                <w:rFonts w:hint="eastAsia" w:ascii="方正黑体_GBK" w:hAnsi="方正黑体_GBK" w:eastAsia="方正黑体_GBK" w:cs="方正黑体_GBK"/>
                <w:i w:val="0"/>
                <w:iCs w:val="0"/>
                <w:color w:val="000000"/>
                <w:kern w:val="0"/>
                <w:sz w:val="28"/>
                <w:szCs w:val="28"/>
                <w:u w:val="none"/>
                <w:lang w:val="en-US" w:eastAsia="zh-CN" w:bidi="ar"/>
              </w:rPr>
              <w:t>姓名</w:t>
            </w:r>
          </w:p>
        </w:tc>
        <w:tc>
          <w:tcPr>
            <w:tcW w:w="165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黑体_GBK" w:hAnsi="方正黑体_GBK" w:eastAsia="方正黑体_GBK" w:cs="方正黑体_GBK"/>
                <w:i w:val="0"/>
                <w:iCs w:val="0"/>
                <w:color w:val="000000"/>
                <w:sz w:val="28"/>
                <w:szCs w:val="28"/>
                <w:u w:val="none"/>
              </w:rPr>
            </w:pPr>
            <w:r>
              <w:rPr>
                <w:rFonts w:hint="eastAsia" w:ascii="方正黑体_GBK" w:hAnsi="方正黑体_GBK" w:eastAsia="方正黑体_GBK" w:cs="方正黑体_GBK"/>
                <w:i w:val="0"/>
                <w:iCs w:val="0"/>
                <w:color w:val="000000"/>
                <w:kern w:val="0"/>
                <w:sz w:val="28"/>
                <w:szCs w:val="28"/>
                <w:u w:val="none"/>
                <w:lang w:val="en-US" w:eastAsia="zh-CN" w:bidi="ar"/>
              </w:rPr>
              <w:t>单位名称</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黑体_GBK" w:hAnsi="方正黑体_GBK" w:eastAsia="方正黑体_GBK" w:cs="方正黑体_GBK"/>
                <w:i w:val="0"/>
                <w:iCs w:val="0"/>
                <w:color w:val="000000"/>
                <w:sz w:val="28"/>
                <w:szCs w:val="28"/>
                <w:u w:val="none"/>
              </w:rPr>
            </w:pPr>
            <w:r>
              <w:rPr>
                <w:rFonts w:hint="eastAsia" w:ascii="方正黑体_GBK" w:hAnsi="方正黑体_GBK" w:eastAsia="方正黑体_GBK" w:cs="方正黑体_GBK"/>
                <w:i w:val="0"/>
                <w:iCs w:val="0"/>
                <w:color w:val="000000"/>
                <w:kern w:val="0"/>
                <w:sz w:val="28"/>
                <w:szCs w:val="28"/>
                <w:u w:val="none"/>
                <w:lang w:val="en-US" w:eastAsia="zh-CN" w:bidi="ar"/>
              </w:rPr>
              <w:t>工作职务</w:t>
            </w:r>
          </w:p>
        </w:tc>
        <w:tc>
          <w:tcPr>
            <w:tcW w:w="187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黑体_GBK" w:hAnsi="方正黑体_GBK" w:eastAsia="方正黑体_GBK" w:cs="方正黑体_GBK"/>
                <w:i w:val="0"/>
                <w:iCs w:val="0"/>
                <w:color w:val="000000"/>
                <w:sz w:val="28"/>
                <w:szCs w:val="28"/>
                <w:u w:val="none"/>
              </w:rPr>
            </w:pPr>
            <w:r>
              <w:rPr>
                <w:rFonts w:hint="eastAsia" w:ascii="方正黑体_GBK" w:hAnsi="方正黑体_GBK" w:eastAsia="方正黑体_GBK" w:cs="方正黑体_GBK"/>
                <w:i w:val="0"/>
                <w:iCs w:val="0"/>
                <w:color w:val="000000"/>
                <w:kern w:val="0"/>
                <w:sz w:val="28"/>
                <w:szCs w:val="28"/>
                <w:u w:val="none"/>
                <w:lang w:val="en-US" w:eastAsia="zh-CN" w:bidi="ar"/>
              </w:rPr>
              <w:t>联系电话</w:t>
            </w:r>
          </w:p>
        </w:tc>
        <w:tc>
          <w:tcPr>
            <w:tcW w:w="158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黑体_GBK" w:hAnsi="方正黑体_GBK" w:eastAsia="方正黑体_GBK" w:cs="方正黑体_GBK"/>
                <w:i w:val="0"/>
                <w:iCs w:val="0"/>
                <w:color w:val="000000"/>
                <w:sz w:val="28"/>
                <w:szCs w:val="28"/>
                <w:u w:val="none"/>
              </w:rPr>
            </w:pPr>
            <w:r>
              <w:rPr>
                <w:rFonts w:hint="eastAsia" w:ascii="方正黑体_GBK" w:hAnsi="方正黑体_GBK" w:eastAsia="方正黑体_GBK" w:cs="方正黑体_GBK"/>
                <w:i w:val="0"/>
                <w:iCs w:val="0"/>
                <w:color w:val="000000"/>
                <w:kern w:val="0"/>
                <w:sz w:val="28"/>
                <w:szCs w:val="28"/>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429" w:type="dxa"/>
          <w:trHeight w:val="113" w:hRule="atLeast"/>
          <w:jc w:val="center"/>
        </w:trPr>
        <w:tc>
          <w:tcPr>
            <w:tcW w:w="66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地方</w:t>
            </w:r>
          </w:p>
        </w:tc>
        <w:tc>
          <w:tcPr>
            <w:tcW w:w="1602"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成员</w:t>
            </w:r>
          </w:p>
        </w:tc>
        <w:tc>
          <w:tcPr>
            <w:tcW w:w="134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王  璐</w:t>
            </w:r>
          </w:p>
        </w:tc>
        <w:tc>
          <w:tcPr>
            <w:tcW w:w="165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县交通局</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副局长</w:t>
            </w:r>
          </w:p>
        </w:tc>
        <w:tc>
          <w:tcPr>
            <w:tcW w:w="187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方正书宋_GBK" w:cs="Times New Roman"/>
                <w:i w:val="0"/>
                <w:iCs w:val="0"/>
                <w:color w:val="000000"/>
                <w:sz w:val="28"/>
                <w:szCs w:val="28"/>
                <w:u w:val="none"/>
              </w:rPr>
            </w:pPr>
            <w:r>
              <w:rPr>
                <w:rFonts w:hint="default" w:ascii="Times New Roman" w:hAnsi="Times New Roman" w:eastAsia="方正书宋_GBK" w:cs="Times New Roman"/>
                <w:i w:val="0"/>
                <w:iCs w:val="0"/>
                <w:color w:val="000000"/>
                <w:kern w:val="0"/>
                <w:sz w:val="28"/>
                <w:szCs w:val="28"/>
                <w:u w:val="none"/>
                <w:lang w:val="en-US" w:eastAsia="zh-CN" w:bidi="ar"/>
              </w:rPr>
              <w:t>13638271918</w:t>
            </w:r>
          </w:p>
        </w:tc>
        <w:tc>
          <w:tcPr>
            <w:tcW w:w="158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eastAsia" w:ascii="Times New Roman" w:hAnsi="Times New Roman" w:eastAsia="方正书宋_GBK" w:cs="方正仿宋_GBK"/>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429" w:type="dxa"/>
          <w:trHeight w:val="113" w:hRule="atLeas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eastAsia" w:ascii="Times New Roman" w:hAnsi="Times New Roman" w:eastAsia="方正书宋_GBK" w:cs="方正仿宋_GBK"/>
                <w:i w:val="0"/>
                <w:iCs w:val="0"/>
                <w:color w:val="000000"/>
                <w:sz w:val="28"/>
                <w:szCs w:val="28"/>
                <w:u w:val="none"/>
              </w:rPr>
            </w:pPr>
          </w:p>
        </w:tc>
        <w:tc>
          <w:tcPr>
            <w:tcW w:w="1602"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成员、工作专班人员</w:t>
            </w:r>
          </w:p>
        </w:tc>
        <w:tc>
          <w:tcPr>
            <w:tcW w:w="134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陈向阳</w:t>
            </w:r>
          </w:p>
        </w:tc>
        <w:tc>
          <w:tcPr>
            <w:tcW w:w="165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县委政法委</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护路办主任</w:t>
            </w:r>
          </w:p>
        </w:tc>
        <w:tc>
          <w:tcPr>
            <w:tcW w:w="187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方正书宋_GBK" w:cs="Times New Roman"/>
                <w:i w:val="0"/>
                <w:iCs w:val="0"/>
                <w:color w:val="000000"/>
                <w:sz w:val="28"/>
                <w:szCs w:val="28"/>
                <w:u w:val="none"/>
              </w:rPr>
            </w:pPr>
            <w:r>
              <w:rPr>
                <w:rFonts w:hint="default" w:ascii="Times New Roman" w:hAnsi="Times New Roman" w:eastAsia="方正书宋_GBK" w:cs="Times New Roman"/>
                <w:i w:val="0"/>
                <w:iCs w:val="0"/>
                <w:color w:val="000000"/>
                <w:kern w:val="0"/>
                <w:sz w:val="28"/>
                <w:szCs w:val="28"/>
                <w:u w:val="none"/>
                <w:lang w:val="en-US" w:eastAsia="zh-CN" w:bidi="ar"/>
              </w:rPr>
              <w:t>15870523888</w:t>
            </w:r>
          </w:p>
        </w:tc>
        <w:tc>
          <w:tcPr>
            <w:tcW w:w="158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地方联系人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429" w:type="dxa"/>
          <w:trHeight w:val="113" w:hRule="atLeas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eastAsia" w:ascii="Times New Roman" w:hAnsi="Times New Roman" w:eastAsia="方正书宋_GBK" w:cs="方正仿宋_GBK"/>
                <w:i w:val="0"/>
                <w:iCs w:val="0"/>
                <w:color w:val="000000"/>
                <w:sz w:val="28"/>
                <w:szCs w:val="28"/>
                <w:u w:val="none"/>
              </w:rPr>
            </w:pPr>
          </w:p>
        </w:tc>
        <w:tc>
          <w:tcPr>
            <w:tcW w:w="1602"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成员、工作专班人员</w:t>
            </w:r>
          </w:p>
        </w:tc>
        <w:tc>
          <w:tcPr>
            <w:tcW w:w="134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徐  军</w:t>
            </w:r>
          </w:p>
        </w:tc>
        <w:tc>
          <w:tcPr>
            <w:tcW w:w="165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红狮镇</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平安办主任</w:t>
            </w:r>
          </w:p>
        </w:tc>
        <w:tc>
          <w:tcPr>
            <w:tcW w:w="187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方正书宋_GBK" w:cs="Times New Roman"/>
                <w:i w:val="0"/>
                <w:iCs w:val="0"/>
                <w:color w:val="000000"/>
                <w:sz w:val="28"/>
                <w:szCs w:val="28"/>
                <w:u w:val="none"/>
              </w:rPr>
            </w:pPr>
            <w:r>
              <w:rPr>
                <w:rFonts w:hint="default" w:ascii="Times New Roman" w:hAnsi="Times New Roman" w:eastAsia="方正书宋_GBK" w:cs="Times New Roman"/>
                <w:i w:val="0"/>
                <w:iCs w:val="0"/>
                <w:color w:val="000000"/>
                <w:kern w:val="0"/>
                <w:sz w:val="28"/>
                <w:szCs w:val="28"/>
                <w:u w:val="none"/>
                <w:lang w:val="en-US" w:eastAsia="zh-CN" w:bidi="ar"/>
              </w:rPr>
              <w:t>13527596538</w:t>
            </w:r>
          </w:p>
        </w:tc>
        <w:tc>
          <w:tcPr>
            <w:tcW w:w="158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eastAsia" w:ascii="Times New Roman" w:hAnsi="Times New Roman" w:eastAsia="方正书宋_GBK" w:cs="方正仿宋_GBK"/>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429" w:type="dxa"/>
          <w:trHeight w:val="113" w:hRule="atLeas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eastAsia" w:ascii="Times New Roman" w:hAnsi="Times New Roman" w:eastAsia="方正书宋_GBK" w:cs="方正仿宋_GBK"/>
                <w:i w:val="0"/>
                <w:iCs w:val="0"/>
                <w:color w:val="000000"/>
                <w:sz w:val="28"/>
                <w:szCs w:val="28"/>
                <w:u w:val="none"/>
              </w:rPr>
            </w:pPr>
          </w:p>
        </w:tc>
        <w:tc>
          <w:tcPr>
            <w:tcW w:w="1602"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成员、工作专班人员</w:t>
            </w:r>
          </w:p>
        </w:tc>
        <w:tc>
          <w:tcPr>
            <w:tcW w:w="134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懈文锋</w:t>
            </w:r>
          </w:p>
        </w:tc>
        <w:tc>
          <w:tcPr>
            <w:tcW w:w="1650" w:type="dxa"/>
            <w:gridSpan w:val="2"/>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栖霞镇</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平安办主任</w:t>
            </w:r>
          </w:p>
        </w:tc>
        <w:tc>
          <w:tcPr>
            <w:tcW w:w="187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方正书宋_GBK" w:cs="Times New Roman"/>
                <w:i w:val="0"/>
                <w:iCs w:val="0"/>
                <w:color w:val="000000"/>
                <w:sz w:val="28"/>
                <w:szCs w:val="28"/>
                <w:u w:val="none"/>
              </w:rPr>
            </w:pPr>
            <w:r>
              <w:rPr>
                <w:rFonts w:hint="default" w:ascii="Times New Roman" w:hAnsi="Times New Roman" w:eastAsia="方正书宋_GBK" w:cs="Times New Roman"/>
                <w:i w:val="0"/>
                <w:iCs w:val="0"/>
                <w:color w:val="000000"/>
                <w:kern w:val="0"/>
                <w:sz w:val="28"/>
                <w:szCs w:val="28"/>
                <w:u w:val="none"/>
                <w:lang w:val="en-US" w:eastAsia="zh-CN" w:bidi="ar"/>
              </w:rPr>
              <w:t>15870518811</w:t>
            </w:r>
          </w:p>
        </w:tc>
        <w:tc>
          <w:tcPr>
            <w:tcW w:w="158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eastAsia" w:ascii="Times New Roman" w:hAnsi="Times New Roman" w:eastAsia="方正书宋_GBK" w:cs="方正仿宋_GBK"/>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429" w:type="dxa"/>
          <w:trHeight w:val="113" w:hRule="atLeas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eastAsia" w:ascii="Times New Roman" w:hAnsi="Times New Roman" w:eastAsia="方正书宋_GBK" w:cs="方正仿宋_GBK"/>
                <w:i w:val="0"/>
                <w:iCs w:val="0"/>
                <w:color w:val="000000"/>
                <w:sz w:val="28"/>
                <w:szCs w:val="28"/>
                <w:u w:val="none"/>
              </w:rPr>
            </w:pPr>
          </w:p>
        </w:tc>
        <w:tc>
          <w:tcPr>
            <w:tcW w:w="1602"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成员、工作专班人员</w:t>
            </w:r>
          </w:p>
        </w:tc>
        <w:tc>
          <w:tcPr>
            <w:tcW w:w="134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刘剑伶</w:t>
            </w:r>
          </w:p>
        </w:tc>
        <w:tc>
          <w:tcPr>
            <w:tcW w:w="165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黄石镇</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平安办主任</w:t>
            </w:r>
          </w:p>
        </w:tc>
        <w:tc>
          <w:tcPr>
            <w:tcW w:w="187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方正书宋_GBK" w:cs="Times New Roman"/>
                <w:i w:val="0"/>
                <w:iCs w:val="0"/>
                <w:color w:val="000000"/>
                <w:sz w:val="28"/>
                <w:szCs w:val="28"/>
                <w:u w:val="none"/>
              </w:rPr>
            </w:pPr>
            <w:r>
              <w:rPr>
                <w:rFonts w:hint="default" w:ascii="Times New Roman" w:hAnsi="Times New Roman" w:eastAsia="方正书宋_GBK" w:cs="Times New Roman"/>
                <w:i w:val="0"/>
                <w:iCs w:val="0"/>
                <w:color w:val="000000"/>
                <w:kern w:val="0"/>
                <w:sz w:val="28"/>
                <w:szCs w:val="28"/>
                <w:u w:val="none"/>
                <w:lang w:val="en-US" w:eastAsia="zh-CN" w:bidi="ar"/>
              </w:rPr>
              <w:t>13594865456</w:t>
            </w:r>
          </w:p>
        </w:tc>
        <w:tc>
          <w:tcPr>
            <w:tcW w:w="158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eastAsia" w:ascii="Times New Roman" w:hAnsi="Times New Roman" w:eastAsia="方正书宋_GBK" w:cs="方正仿宋_GBK"/>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429" w:type="dxa"/>
          <w:trHeight w:val="113" w:hRule="atLeas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eastAsia" w:ascii="Times New Roman" w:hAnsi="Times New Roman" w:eastAsia="方正书宋_GBK" w:cs="方正仿宋_GBK"/>
                <w:i w:val="0"/>
                <w:iCs w:val="0"/>
                <w:color w:val="000000"/>
                <w:sz w:val="28"/>
                <w:szCs w:val="28"/>
                <w:u w:val="none"/>
              </w:rPr>
            </w:pPr>
          </w:p>
        </w:tc>
        <w:tc>
          <w:tcPr>
            <w:tcW w:w="1602"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成员、工作专班人员</w:t>
            </w:r>
          </w:p>
        </w:tc>
        <w:tc>
          <w:tcPr>
            <w:tcW w:w="134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谭  怡</w:t>
            </w:r>
          </w:p>
        </w:tc>
        <w:tc>
          <w:tcPr>
            <w:tcW w:w="165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巴阳镇</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平安办主任</w:t>
            </w:r>
          </w:p>
        </w:tc>
        <w:tc>
          <w:tcPr>
            <w:tcW w:w="187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方正书宋_GBK" w:cs="Times New Roman"/>
                <w:i w:val="0"/>
                <w:iCs w:val="0"/>
                <w:color w:val="000000"/>
                <w:sz w:val="28"/>
                <w:szCs w:val="28"/>
                <w:u w:val="none"/>
              </w:rPr>
            </w:pPr>
            <w:r>
              <w:rPr>
                <w:rFonts w:hint="default" w:ascii="Times New Roman" w:hAnsi="Times New Roman" w:eastAsia="方正书宋_GBK" w:cs="Times New Roman"/>
                <w:i w:val="0"/>
                <w:iCs w:val="0"/>
                <w:color w:val="000000"/>
                <w:kern w:val="0"/>
                <w:sz w:val="28"/>
                <w:szCs w:val="28"/>
                <w:u w:val="none"/>
                <w:lang w:val="en-US" w:eastAsia="zh-CN" w:bidi="ar"/>
              </w:rPr>
              <w:t>15223307770</w:t>
            </w:r>
          </w:p>
        </w:tc>
        <w:tc>
          <w:tcPr>
            <w:tcW w:w="158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eastAsia" w:ascii="Times New Roman" w:hAnsi="Times New Roman" w:eastAsia="方正书宋_GBK" w:cs="方正仿宋_GBK"/>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429" w:type="dxa"/>
          <w:trHeight w:val="113" w:hRule="atLeas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eastAsia" w:ascii="Times New Roman" w:hAnsi="Times New Roman" w:eastAsia="方正书宋_GBK" w:cs="方正仿宋_GBK"/>
                <w:i w:val="0"/>
                <w:iCs w:val="0"/>
                <w:color w:val="000000"/>
                <w:sz w:val="28"/>
                <w:szCs w:val="28"/>
                <w:u w:val="none"/>
              </w:rPr>
            </w:pPr>
          </w:p>
        </w:tc>
        <w:tc>
          <w:tcPr>
            <w:tcW w:w="1602"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成员、工作专班人员</w:t>
            </w:r>
          </w:p>
        </w:tc>
        <w:tc>
          <w:tcPr>
            <w:tcW w:w="134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黄连军</w:t>
            </w:r>
          </w:p>
        </w:tc>
        <w:tc>
          <w:tcPr>
            <w:tcW w:w="165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云阳镇</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平安办主任</w:t>
            </w:r>
          </w:p>
        </w:tc>
        <w:tc>
          <w:tcPr>
            <w:tcW w:w="187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方正书宋_GBK" w:cs="Times New Roman"/>
                <w:i w:val="0"/>
                <w:iCs w:val="0"/>
                <w:color w:val="000000"/>
                <w:sz w:val="28"/>
                <w:szCs w:val="28"/>
                <w:u w:val="none"/>
              </w:rPr>
            </w:pPr>
            <w:r>
              <w:rPr>
                <w:rFonts w:hint="default" w:ascii="Times New Roman" w:hAnsi="Times New Roman" w:eastAsia="方正书宋_GBK" w:cs="Times New Roman"/>
                <w:i w:val="0"/>
                <w:iCs w:val="0"/>
                <w:color w:val="000000"/>
                <w:kern w:val="0"/>
                <w:sz w:val="28"/>
                <w:szCs w:val="28"/>
                <w:u w:val="none"/>
                <w:lang w:val="en-US" w:eastAsia="zh-CN" w:bidi="ar"/>
              </w:rPr>
              <w:t>18290282580</w:t>
            </w:r>
          </w:p>
        </w:tc>
        <w:tc>
          <w:tcPr>
            <w:tcW w:w="158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eastAsia" w:ascii="Times New Roman" w:hAnsi="Times New Roman" w:eastAsia="方正书宋_GBK" w:cs="方正仿宋_GBK"/>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429" w:type="dxa"/>
          <w:trHeight w:val="113" w:hRule="atLeas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eastAsia" w:ascii="Times New Roman" w:hAnsi="Times New Roman" w:eastAsia="方正书宋_GBK" w:cs="方正仿宋_GBK"/>
                <w:i w:val="0"/>
                <w:iCs w:val="0"/>
                <w:color w:val="000000"/>
                <w:sz w:val="28"/>
                <w:szCs w:val="28"/>
                <w:u w:val="none"/>
              </w:rPr>
            </w:pPr>
          </w:p>
        </w:tc>
        <w:tc>
          <w:tcPr>
            <w:tcW w:w="1602"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成员、工作专班人员</w:t>
            </w:r>
          </w:p>
        </w:tc>
        <w:tc>
          <w:tcPr>
            <w:tcW w:w="134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邹德平</w:t>
            </w:r>
          </w:p>
        </w:tc>
        <w:tc>
          <w:tcPr>
            <w:tcW w:w="165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水口镇</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平安办主任</w:t>
            </w:r>
          </w:p>
        </w:tc>
        <w:tc>
          <w:tcPr>
            <w:tcW w:w="187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方正书宋_GBK" w:cs="Times New Roman"/>
                <w:i w:val="0"/>
                <w:iCs w:val="0"/>
                <w:color w:val="000000"/>
                <w:sz w:val="28"/>
                <w:szCs w:val="28"/>
                <w:u w:val="none"/>
              </w:rPr>
            </w:pPr>
            <w:r>
              <w:rPr>
                <w:rFonts w:hint="default" w:ascii="Times New Roman" w:hAnsi="Times New Roman" w:eastAsia="方正书宋_GBK" w:cs="Times New Roman"/>
                <w:i w:val="0"/>
                <w:iCs w:val="0"/>
                <w:color w:val="000000"/>
                <w:kern w:val="0"/>
                <w:sz w:val="28"/>
                <w:szCs w:val="28"/>
                <w:u w:val="none"/>
                <w:lang w:val="en-US" w:eastAsia="zh-CN" w:bidi="ar"/>
              </w:rPr>
              <w:t>15978930109</w:t>
            </w:r>
          </w:p>
        </w:tc>
        <w:tc>
          <w:tcPr>
            <w:tcW w:w="158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eastAsia" w:ascii="Times New Roman" w:hAnsi="Times New Roman" w:eastAsia="方正书宋_GBK" w:cs="方正仿宋_GBK"/>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429" w:type="dxa"/>
          <w:trHeight w:val="113" w:hRule="atLeas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eastAsia" w:ascii="Times New Roman" w:hAnsi="Times New Roman" w:eastAsia="方正书宋_GBK" w:cs="方正仿宋_GBK"/>
                <w:i w:val="0"/>
                <w:iCs w:val="0"/>
                <w:color w:val="000000"/>
                <w:sz w:val="28"/>
                <w:szCs w:val="28"/>
                <w:u w:val="none"/>
              </w:rPr>
            </w:pPr>
          </w:p>
        </w:tc>
        <w:tc>
          <w:tcPr>
            <w:tcW w:w="1602"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成员、工作专班人员</w:t>
            </w:r>
          </w:p>
        </w:tc>
        <w:tc>
          <w:tcPr>
            <w:tcW w:w="134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陈  兴</w:t>
            </w:r>
          </w:p>
        </w:tc>
        <w:tc>
          <w:tcPr>
            <w:tcW w:w="165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龙洞镇</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平安办主任</w:t>
            </w:r>
          </w:p>
        </w:tc>
        <w:tc>
          <w:tcPr>
            <w:tcW w:w="187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方正书宋_GBK" w:cs="Times New Roman"/>
                <w:i w:val="0"/>
                <w:iCs w:val="0"/>
                <w:color w:val="000000"/>
                <w:sz w:val="28"/>
                <w:szCs w:val="28"/>
                <w:u w:val="none"/>
              </w:rPr>
            </w:pPr>
            <w:r>
              <w:rPr>
                <w:rFonts w:hint="default" w:ascii="Times New Roman" w:hAnsi="Times New Roman" w:eastAsia="方正书宋_GBK" w:cs="Times New Roman"/>
                <w:i w:val="0"/>
                <w:iCs w:val="0"/>
                <w:color w:val="000000"/>
                <w:kern w:val="0"/>
                <w:sz w:val="28"/>
                <w:szCs w:val="28"/>
                <w:u w:val="none"/>
                <w:lang w:val="en-US" w:eastAsia="zh-CN" w:bidi="ar"/>
              </w:rPr>
              <w:t>13983096788</w:t>
            </w:r>
          </w:p>
        </w:tc>
        <w:tc>
          <w:tcPr>
            <w:tcW w:w="158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eastAsia" w:ascii="Times New Roman" w:hAnsi="Times New Roman" w:eastAsia="方正书宋_GBK" w:cs="方正仿宋_GBK"/>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429" w:type="dxa"/>
          <w:trHeight w:val="113" w:hRule="atLeas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eastAsia" w:ascii="Times New Roman" w:hAnsi="Times New Roman" w:eastAsia="方正书宋_GBK" w:cs="方正仿宋_GBK"/>
                <w:i w:val="0"/>
                <w:iCs w:val="0"/>
                <w:color w:val="000000"/>
                <w:sz w:val="28"/>
                <w:szCs w:val="28"/>
                <w:u w:val="none"/>
              </w:rPr>
            </w:pPr>
          </w:p>
        </w:tc>
        <w:tc>
          <w:tcPr>
            <w:tcW w:w="1602"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成员、工作专班人员</w:t>
            </w:r>
          </w:p>
        </w:tc>
        <w:tc>
          <w:tcPr>
            <w:tcW w:w="134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邬建平</w:t>
            </w:r>
          </w:p>
        </w:tc>
        <w:tc>
          <w:tcPr>
            <w:tcW w:w="165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人和街道</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平安办主任</w:t>
            </w:r>
          </w:p>
        </w:tc>
        <w:tc>
          <w:tcPr>
            <w:tcW w:w="187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方正书宋_GBK" w:cs="Times New Roman"/>
                <w:i w:val="0"/>
                <w:iCs w:val="0"/>
                <w:color w:val="000000"/>
                <w:sz w:val="28"/>
                <w:szCs w:val="28"/>
                <w:u w:val="none"/>
              </w:rPr>
            </w:pPr>
            <w:r>
              <w:rPr>
                <w:rFonts w:hint="default" w:ascii="Times New Roman" w:hAnsi="Times New Roman" w:eastAsia="方正书宋_GBK" w:cs="Times New Roman"/>
                <w:i w:val="0"/>
                <w:iCs w:val="0"/>
                <w:color w:val="000000"/>
                <w:kern w:val="0"/>
                <w:sz w:val="28"/>
                <w:szCs w:val="28"/>
                <w:u w:val="none"/>
                <w:lang w:val="en-US" w:eastAsia="zh-CN" w:bidi="ar"/>
              </w:rPr>
              <w:t>13996569111</w:t>
            </w:r>
          </w:p>
        </w:tc>
        <w:tc>
          <w:tcPr>
            <w:tcW w:w="158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eastAsia" w:ascii="Times New Roman" w:hAnsi="Times New Roman" w:eastAsia="方正书宋_GBK" w:cs="方正仿宋_GBK"/>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429" w:type="dxa"/>
          <w:trHeight w:val="113" w:hRule="atLeast"/>
          <w:jc w:val="center"/>
        </w:trPr>
        <w:tc>
          <w:tcPr>
            <w:tcW w:w="66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铁路</w:t>
            </w:r>
          </w:p>
        </w:tc>
        <w:tc>
          <w:tcPr>
            <w:tcW w:w="1602"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成员</w:t>
            </w:r>
          </w:p>
        </w:tc>
        <w:tc>
          <w:tcPr>
            <w:tcW w:w="134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廖  波</w:t>
            </w:r>
          </w:p>
        </w:tc>
        <w:tc>
          <w:tcPr>
            <w:tcW w:w="165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重庆工电段</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副段长</w:t>
            </w:r>
          </w:p>
        </w:tc>
        <w:tc>
          <w:tcPr>
            <w:tcW w:w="187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方正书宋_GBK" w:cs="Times New Roman"/>
                <w:i w:val="0"/>
                <w:iCs w:val="0"/>
                <w:color w:val="000000"/>
                <w:sz w:val="28"/>
                <w:szCs w:val="28"/>
                <w:u w:val="none"/>
              </w:rPr>
            </w:pPr>
            <w:r>
              <w:rPr>
                <w:rFonts w:hint="default" w:ascii="Times New Roman" w:hAnsi="Times New Roman" w:eastAsia="方正书宋_GBK" w:cs="Times New Roman"/>
                <w:i w:val="0"/>
                <w:iCs w:val="0"/>
                <w:color w:val="000000"/>
                <w:kern w:val="0"/>
                <w:sz w:val="28"/>
                <w:szCs w:val="28"/>
                <w:u w:val="none"/>
                <w:lang w:val="en-US" w:eastAsia="zh-CN" w:bidi="ar"/>
              </w:rPr>
              <w:t>13594489060</w:t>
            </w:r>
          </w:p>
        </w:tc>
        <w:tc>
          <w:tcPr>
            <w:tcW w:w="158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eastAsia" w:ascii="Times New Roman" w:hAnsi="Times New Roman" w:eastAsia="方正书宋_GBK" w:cs="方正仿宋_GBK"/>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429" w:type="dxa"/>
          <w:trHeight w:val="113" w:hRule="atLeas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eastAsia" w:ascii="Times New Roman" w:hAnsi="Times New Roman" w:eastAsia="方正书宋_GBK" w:cs="方正仿宋_GBK"/>
                <w:i w:val="0"/>
                <w:iCs w:val="0"/>
                <w:color w:val="000000"/>
                <w:sz w:val="28"/>
                <w:szCs w:val="28"/>
                <w:u w:val="none"/>
              </w:rPr>
            </w:pPr>
          </w:p>
        </w:tc>
        <w:tc>
          <w:tcPr>
            <w:tcW w:w="1602"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成员</w:t>
            </w:r>
          </w:p>
        </w:tc>
        <w:tc>
          <w:tcPr>
            <w:tcW w:w="134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刘鹏山</w:t>
            </w:r>
          </w:p>
        </w:tc>
        <w:tc>
          <w:tcPr>
            <w:tcW w:w="165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重庆工电段</w:t>
            </w:r>
          </w:p>
        </w:tc>
        <w:tc>
          <w:tcPr>
            <w:tcW w:w="1920" w:type="dxa"/>
            <w:tcBorders>
              <w:top w:val="single" w:color="000000" w:sz="4" w:space="0"/>
              <w:left w:val="single" w:color="000000" w:sz="4" w:space="0"/>
              <w:bottom w:val="nil"/>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供电信号技术中心主任</w:t>
            </w:r>
          </w:p>
        </w:tc>
        <w:tc>
          <w:tcPr>
            <w:tcW w:w="187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方正书宋_GBK" w:cs="Times New Roman"/>
                <w:i w:val="0"/>
                <w:iCs w:val="0"/>
                <w:color w:val="000000"/>
                <w:sz w:val="28"/>
                <w:szCs w:val="28"/>
                <w:u w:val="none"/>
              </w:rPr>
            </w:pPr>
            <w:r>
              <w:rPr>
                <w:rFonts w:hint="default" w:ascii="Times New Roman" w:hAnsi="Times New Roman" w:eastAsia="方正书宋_GBK" w:cs="Times New Roman"/>
                <w:i w:val="0"/>
                <w:iCs w:val="0"/>
                <w:color w:val="000000"/>
                <w:kern w:val="0"/>
                <w:sz w:val="28"/>
                <w:szCs w:val="28"/>
                <w:u w:val="none"/>
                <w:lang w:val="en-US" w:eastAsia="zh-CN" w:bidi="ar"/>
              </w:rPr>
              <w:t>18623350958</w:t>
            </w:r>
          </w:p>
        </w:tc>
        <w:tc>
          <w:tcPr>
            <w:tcW w:w="158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eastAsia" w:ascii="Times New Roman" w:hAnsi="Times New Roman" w:eastAsia="方正书宋_GBK" w:cs="方正仿宋_GBK"/>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429" w:type="dxa"/>
          <w:trHeight w:val="136" w:hRule="atLeas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eastAsia" w:ascii="Times New Roman" w:hAnsi="Times New Roman" w:eastAsia="方正书宋_GBK" w:cs="方正仿宋_GBK"/>
                <w:i w:val="0"/>
                <w:iCs w:val="0"/>
                <w:color w:val="000000"/>
                <w:sz w:val="28"/>
                <w:szCs w:val="28"/>
                <w:u w:val="none"/>
              </w:rPr>
            </w:pPr>
          </w:p>
        </w:tc>
        <w:tc>
          <w:tcPr>
            <w:tcW w:w="1602"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成员、工作专班人员</w:t>
            </w:r>
          </w:p>
        </w:tc>
        <w:tc>
          <w:tcPr>
            <w:tcW w:w="134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苏维浩</w:t>
            </w:r>
          </w:p>
        </w:tc>
        <w:tc>
          <w:tcPr>
            <w:tcW w:w="165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重庆工电段</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奉节综合维修车间书记</w:t>
            </w:r>
          </w:p>
        </w:tc>
        <w:tc>
          <w:tcPr>
            <w:tcW w:w="187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方正书宋_GBK" w:cs="Times New Roman"/>
                <w:i w:val="0"/>
                <w:iCs w:val="0"/>
                <w:color w:val="000000"/>
                <w:sz w:val="28"/>
                <w:szCs w:val="28"/>
                <w:u w:val="none"/>
              </w:rPr>
            </w:pPr>
            <w:r>
              <w:rPr>
                <w:rFonts w:hint="default" w:ascii="Times New Roman" w:hAnsi="Times New Roman" w:eastAsia="方正书宋_GBK" w:cs="Times New Roman"/>
                <w:i w:val="0"/>
                <w:iCs w:val="0"/>
                <w:color w:val="000000"/>
                <w:kern w:val="0"/>
                <w:sz w:val="28"/>
                <w:szCs w:val="28"/>
                <w:u w:val="none"/>
                <w:lang w:val="en-US" w:eastAsia="zh-CN" w:bidi="ar"/>
              </w:rPr>
              <w:t>15123873639</w:t>
            </w:r>
          </w:p>
        </w:tc>
        <w:tc>
          <w:tcPr>
            <w:tcW w:w="158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spacing w:val="-20"/>
                <w:kern w:val="0"/>
                <w:sz w:val="28"/>
                <w:szCs w:val="28"/>
                <w:u w:val="none"/>
                <w:lang w:val="en-US" w:eastAsia="zh-CN" w:bidi="ar"/>
              </w:rPr>
              <w:t>铁路方联系人、召集人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429" w:type="dxa"/>
          <w:trHeight w:val="113" w:hRule="atLeas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eastAsia" w:ascii="Times New Roman" w:hAnsi="Times New Roman" w:eastAsia="方正书宋_GBK" w:cs="方正仿宋_GBK"/>
                <w:i w:val="0"/>
                <w:iCs w:val="0"/>
                <w:color w:val="000000"/>
                <w:sz w:val="28"/>
                <w:szCs w:val="28"/>
                <w:u w:val="none"/>
              </w:rPr>
            </w:pPr>
          </w:p>
        </w:tc>
        <w:tc>
          <w:tcPr>
            <w:tcW w:w="1602"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成员</w:t>
            </w:r>
          </w:p>
        </w:tc>
        <w:tc>
          <w:tcPr>
            <w:tcW w:w="134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吴久明</w:t>
            </w:r>
          </w:p>
        </w:tc>
        <w:tc>
          <w:tcPr>
            <w:tcW w:w="165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涪陵车务段</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副段长</w:t>
            </w:r>
          </w:p>
        </w:tc>
        <w:tc>
          <w:tcPr>
            <w:tcW w:w="187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方正书宋_GBK" w:cs="Times New Roman"/>
                <w:i w:val="0"/>
                <w:iCs w:val="0"/>
                <w:color w:val="000000"/>
                <w:sz w:val="28"/>
                <w:szCs w:val="28"/>
                <w:u w:val="none"/>
              </w:rPr>
            </w:pPr>
            <w:r>
              <w:rPr>
                <w:rFonts w:hint="default" w:ascii="Times New Roman" w:hAnsi="Times New Roman" w:eastAsia="方正书宋_GBK" w:cs="Times New Roman"/>
                <w:i w:val="0"/>
                <w:iCs w:val="0"/>
                <w:color w:val="000000"/>
                <w:kern w:val="0"/>
                <w:sz w:val="28"/>
                <w:szCs w:val="28"/>
                <w:u w:val="none"/>
                <w:lang w:val="en-US" w:eastAsia="zh-CN" w:bidi="ar"/>
              </w:rPr>
              <w:t>13908394147</w:t>
            </w:r>
          </w:p>
        </w:tc>
        <w:tc>
          <w:tcPr>
            <w:tcW w:w="158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eastAsia" w:ascii="Times New Roman" w:hAnsi="Times New Roman" w:eastAsia="方正书宋_GBK" w:cs="方正仿宋_GBK"/>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429" w:type="dxa"/>
          <w:trHeight w:val="113" w:hRule="atLeas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eastAsia" w:ascii="Times New Roman" w:hAnsi="Times New Roman" w:eastAsia="方正书宋_GBK" w:cs="方正仿宋_GBK"/>
                <w:i w:val="0"/>
                <w:iCs w:val="0"/>
                <w:color w:val="000000"/>
                <w:sz w:val="28"/>
                <w:szCs w:val="28"/>
                <w:u w:val="none"/>
              </w:rPr>
            </w:pPr>
          </w:p>
        </w:tc>
        <w:tc>
          <w:tcPr>
            <w:tcW w:w="1602"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成员</w:t>
            </w:r>
          </w:p>
        </w:tc>
        <w:tc>
          <w:tcPr>
            <w:tcW w:w="134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懈  芳</w:t>
            </w:r>
          </w:p>
        </w:tc>
        <w:tc>
          <w:tcPr>
            <w:tcW w:w="165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涪陵车务段</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spacing w:val="-20"/>
                <w:kern w:val="0"/>
                <w:sz w:val="28"/>
                <w:szCs w:val="28"/>
                <w:u w:val="none"/>
                <w:lang w:val="en-US" w:eastAsia="zh-CN" w:bidi="ar"/>
              </w:rPr>
              <w:t>保卫科主任助理</w:t>
            </w:r>
          </w:p>
        </w:tc>
        <w:tc>
          <w:tcPr>
            <w:tcW w:w="187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方正书宋_GBK" w:cs="Times New Roman"/>
                <w:i w:val="0"/>
                <w:iCs w:val="0"/>
                <w:color w:val="000000"/>
                <w:sz w:val="28"/>
                <w:szCs w:val="28"/>
                <w:u w:val="none"/>
              </w:rPr>
            </w:pPr>
            <w:r>
              <w:rPr>
                <w:rFonts w:hint="default" w:ascii="Times New Roman" w:hAnsi="Times New Roman" w:eastAsia="方正书宋_GBK" w:cs="Times New Roman"/>
                <w:i w:val="0"/>
                <w:iCs w:val="0"/>
                <w:color w:val="000000"/>
                <w:kern w:val="0"/>
                <w:sz w:val="28"/>
                <w:szCs w:val="28"/>
                <w:u w:val="none"/>
                <w:lang w:val="en-US" w:eastAsia="zh-CN" w:bidi="ar"/>
              </w:rPr>
              <w:t>15978972199</w:t>
            </w:r>
          </w:p>
        </w:tc>
        <w:tc>
          <w:tcPr>
            <w:tcW w:w="158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eastAsia" w:ascii="Times New Roman" w:hAnsi="Times New Roman" w:eastAsia="方正书宋_GBK" w:cs="方正仿宋_GBK"/>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429" w:type="dxa"/>
          <w:trHeight w:val="113" w:hRule="atLeas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eastAsia" w:ascii="Times New Roman" w:hAnsi="Times New Roman" w:eastAsia="方正书宋_GBK" w:cs="方正仿宋_GBK"/>
                <w:i w:val="0"/>
                <w:iCs w:val="0"/>
                <w:color w:val="000000"/>
                <w:sz w:val="28"/>
                <w:szCs w:val="28"/>
                <w:u w:val="none"/>
              </w:rPr>
            </w:pPr>
          </w:p>
        </w:tc>
        <w:tc>
          <w:tcPr>
            <w:tcW w:w="1602"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成员、工作专班人员</w:t>
            </w:r>
          </w:p>
        </w:tc>
        <w:tc>
          <w:tcPr>
            <w:tcW w:w="134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李晨曦</w:t>
            </w:r>
          </w:p>
        </w:tc>
        <w:tc>
          <w:tcPr>
            <w:tcW w:w="165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涪陵车务段</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云阳站站长</w:t>
            </w:r>
          </w:p>
        </w:tc>
        <w:tc>
          <w:tcPr>
            <w:tcW w:w="187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方正书宋_GBK" w:cs="Times New Roman"/>
                <w:i w:val="0"/>
                <w:iCs w:val="0"/>
                <w:color w:val="000000"/>
                <w:sz w:val="28"/>
                <w:szCs w:val="28"/>
                <w:u w:val="none"/>
              </w:rPr>
            </w:pPr>
            <w:r>
              <w:rPr>
                <w:rFonts w:hint="default" w:ascii="Times New Roman" w:hAnsi="Times New Roman" w:eastAsia="方正书宋_GBK" w:cs="Times New Roman"/>
                <w:i w:val="0"/>
                <w:iCs w:val="0"/>
                <w:color w:val="000000"/>
                <w:kern w:val="0"/>
                <w:sz w:val="28"/>
                <w:szCs w:val="28"/>
                <w:u w:val="none"/>
                <w:lang w:val="en-US" w:eastAsia="zh-CN" w:bidi="ar"/>
              </w:rPr>
              <w:t>15978987966</w:t>
            </w:r>
          </w:p>
        </w:tc>
        <w:tc>
          <w:tcPr>
            <w:tcW w:w="158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eastAsia" w:ascii="Times New Roman" w:hAnsi="Times New Roman" w:eastAsia="方正书宋_GBK" w:cs="方正仿宋_GBK"/>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429" w:type="dxa"/>
          <w:trHeight w:val="113" w:hRule="atLeas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eastAsia" w:ascii="Times New Roman" w:hAnsi="Times New Roman" w:eastAsia="方正书宋_GBK" w:cs="方正仿宋_GBK"/>
                <w:i w:val="0"/>
                <w:iCs w:val="0"/>
                <w:color w:val="000000"/>
                <w:sz w:val="28"/>
                <w:szCs w:val="28"/>
                <w:u w:val="none"/>
              </w:rPr>
            </w:pPr>
          </w:p>
        </w:tc>
        <w:tc>
          <w:tcPr>
            <w:tcW w:w="1602"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成员</w:t>
            </w:r>
          </w:p>
        </w:tc>
        <w:tc>
          <w:tcPr>
            <w:tcW w:w="134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周  界</w:t>
            </w:r>
          </w:p>
        </w:tc>
        <w:tc>
          <w:tcPr>
            <w:tcW w:w="165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重庆房建公寓段</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涪陵车间主任</w:t>
            </w:r>
          </w:p>
        </w:tc>
        <w:tc>
          <w:tcPr>
            <w:tcW w:w="187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方正书宋_GBK" w:cs="Times New Roman"/>
                <w:i w:val="0"/>
                <w:iCs w:val="0"/>
                <w:color w:val="000000"/>
                <w:sz w:val="28"/>
                <w:szCs w:val="28"/>
                <w:u w:val="none"/>
              </w:rPr>
            </w:pPr>
            <w:r>
              <w:rPr>
                <w:rFonts w:hint="default" w:ascii="Times New Roman" w:hAnsi="Times New Roman" w:eastAsia="方正书宋_GBK" w:cs="Times New Roman"/>
                <w:i w:val="0"/>
                <w:iCs w:val="0"/>
                <w:color w:val="000000"/>
                <w:kern w:val="0"/>
                <w:sz w:val="28"/>
                <w:szCs w:val="28"/>
                <w:u w:val="none"/>
                <w:lang w:val="en-US" w:eastAsia="zh-CN" w:bidi="ar"/>
              </w:rPr>
              <w:t>13983667036</w:t>
            </w:r>
          </w:p>
        </w:tc>
        <w:tc>
          <w:tcPr>
            <w:tcW w:w="158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eastAsia" w:ascii="Times New Roman" w:hAnsi="Times New Roman" w:eastAsia="方正书宋_GBK" w:cs="方正仿宋_GBK"/>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429" w:type="dxa"/>
          <w:trHeight w:val="113" w:hRule="atLeas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eastAsia" w:ascii="Times New Roman" w:hAnsi="Times New Roman" w:eastAsia="方正书宋_GBK" w:cs="方正仿宋_GBK"/>
                <w:i w:val="0"/>
                <w:iCs w:val="0"/>
                <w:color w:val="000000"/>
                <w:sz w:val="28"/>
                <w:szCs w:val="28"/>
                <w:u w:val="none"/>
              </w:rPr>
            </w:pPr>
          </w:p>
        </w:tc>
        <w:tc>
          <w:tcPr>
            <w:tcW w:w="1602"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成员</w:t>
            </w:r>
          </w:p>
        </w:tc>
        <w:tc>
          <w:tcPr>
            <w:tcW w:w="134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黄永应</w:t>
            </w:r>
          </w:p>
        </w:tc>
        <w:tc>
          <w:tcPr>
            <w:tcW w:w="165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云阳县站派出所</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所长</w:t>
            </w:r>
          </w:p>
        </w:tc>
        <w:tc>
          <w:tcPr>
            <w:tcW w:w="187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方正书宋_GBK" w:cs="Times New Roman"/>
                <w:i w:val="0"/>
                <w:iCs w:val="0"/>
                <w:color w:val="000000"/>
                <w:sz w:val="28"/>
                <w:szCs w:val="28"/>
                <w:u w:val="none"/>
              </w:rPr>
            </w:pPr>
            <w:r>
              <w:rPr>
                <w:rFonts w:hint="default" w:ascii="Times New Roman" w:hAnsi="Times New Roman" w:eastAsia="方正书宋_GBK" w:cs="Times New Roman"/>
                <w:i w:val="0"/>
                <w:iCs w:val="0"/>
                <w:color w:val="000000"/>
                <w:kern w:val="0"/>
                <w:sz w:val="28"/>
                <w:szCs w:val="28"/>
                <w:u w:val="none"/>
                <w:lang w:val="en-US" w:eastAsia="zh-CN" w:bidi="ar"/>
              </w:rPr>
              <w:t>13708306659</w:t>
            </w:r>
          </w:p>
        </w:tc>
        <w:tc>
          <w:tcPr>
            <w:tcW w:w="158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eastAsia" w:ascii="Times New Roman" w:hAnsi="Times New Roman" w:eastAsia="方正书宋_GBK" w:cs="方正仿宋_GBK"/>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429" w:type="dxa"/>
          <w:trHeight w:val="315" w:hRule="atLeast"/>
          <w:jc w:val="center"/>
        </w:trPr>
        <w:tc>
          <w:tcPr>
            <w:tcW w:w="10652" w:type="dxa"/>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ascii="方正楷体_GBK" w:hAnsi="方正楷体_GBK" w:eastAsia="方正楷体_GBK" w:cs="方正楷体_GBK"/>
                <w:i w:val="0"/>
                <w:iCs w:val="0"/>
                <w:color w:val="000000"/>
                <w:sz w:val="28"/>
                <w:szCs w:val="28"/>
                <w:u w:val="none"/>
              </w:rPr>
            </w:pPr>
            <w:r>
              <w:rPr>
                <w:rFonts w:hint="eastAsia" w:ascii="方正楷体_GBK" w:hAnsi="方正楷体_GBK" w:eastAsia="方正楷体_GBK" w:cs="方正楷体_GBK"/>
                <w:i w:val="0"/>
                <w:iCs w:val="0"/>
                <w:color w:val="000000"/>
                <w:kern w:val="0"/>
                <w:sz w:val="28"/>
                <w:szCs w:val="28"/>
                <w:u w:val="none"/>
                <w:lang w:val="en-US" w:eastAsia="zh-CN" w:bidi="ar"/>
              </w:rPr>
              <w:t>备注：县级工作专班合署办公地点分别设在云阳车站、县交通局</w:t>
            </w:r>
          </w:p>
        </w:tc>
      </w:tr>
    </w:tbl>
    <w:p>
      <w:pPr>
        <w:rPr>
          <w:rFonts w:hint="eastAsia" w:eastAsia="方正黑体_GBK" w:cs="方正黑体_GBK"/>
          <w:sz w:val="32"/>
          <w:szCs w:val="32"/>
          <w:lang w:val="en-US" w:eastAsia="zh-CN"/>
        </w:rPr>
      </w:pPr>
      <w:r>
        <w:rPr>
          <w:rFonts w:hint="eastAsia" w:eastAsia="方正黑体_GBK" w:cs="方正黑体_GBK"/>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default" w:eastAsia="方正黑体_GBK" w:cs="方正黑体_GBK"/>
          <w:sz w:val="32"/>
          <w:szCs w:val="32"/>
          <w:lang w:val="en-US" w:eastAsia="zh-CN"/>
        </w:rPr>
      </w:pPr>
      <w:r>
        <w:rPr>
          <w:rFonts w:hint="eastAsia" w:ascii="方正小标宋_GBK" w:hAnsi="方正小标宋_GBK" w:eastAsia="方正小标宋_GBK" w:cs="方正小标宋_GBK"/>
          <w:i w:val="0"/>
          <w:iCs w:val="0"/>
          <w:color w:val="000000"/>
          <w:kern w:val="0"/>
          <w:sz w:val="36"/>
          <w:szCs w:val="36"/>
          <w:u w:val="none"/>
          <w:lang w:val="en-US" w:eastAsia="zh-CN" w:bidi="ar"/>
        </w:rPr>
        <w:t>乡镇（街道）级“双段长”名单</w:t>
      </w:r>
    </w:p>
    <w:tbl>
      <w:tblPr>
        <w:tblStyle w:val="8"/>
        <w:tblW w:w="1072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210"/>
        <w:gridCol w:w="587"/>
        <w:gridCol w:w="1448"/>
        <w:gridCol w:w="1239"/>
        <w:gridCol w:w="1148"/>
        <w:gridCol w:w="2048"/>
        <w:gridCol w:w="1930"/>
        <w:gridCol w:w="111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blHeader/>
          <w:jc w:val="center"/>
        </w:trPr>
        <w:tc>
          <w:tcPr>
            <w:tcW w:w="12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ascii="方正黑体_GBK" w:hAnsi="方正黑体_GBK" w:eastAsia="方正黑体_GBK" w:cs="方正黑体_GBK"/>
                <w:i w:val="0"/>
                <w:iCs w:val="0"/>
                <w:color w:val="000000"/>
                <w:sz w:val="28"/>
                <w:szCs w:val="28"/>
                <w:u w:val="none"/>
              </w:rPr>
            </w:pPr>
            <w:r>
              <w:rPr>
                <w:rFonts w:hint="eastAsia" w:ascii="方正黑体_GBK" w:hAnsi="方正黑体_GBK" w:eastAsia="方正黑体_GBK" w:cs="方正黑体_GBK"/>
                <w:i w:val="0"/>
                <w:iCs w:val="0"/>
                <w:color w:val="000000"/>
                <w:kern w:val="0"/>
                <w:sz w:val="28"/>
                <w:szCs w:val="28"/>
                <w:u w:val="none"/>
                <w:lang w:val="en-US" w:eastAsia="zh-CN" w:bidi="ar"/>
              </w:rPr>
              <w:t>乡镇</w:t>
            </w:r>
            <w:r>
              <w:rPr>
                <w:rFonts w:hint="eastAsia" w:ascii="方正黑体_GBK" w:hAnsi="方正黑体_GBK" w:eastAsia="方正黑体_GBK" w:cs="方正黑体_GBK"/>
                <w:i w:val="0"/>
                <w:iCs w:val="0"/>
                <w:color w:val="000000"/>
                <w:kern w:val="0"/>
                <w:sz w:val="28"/>
                <w:szCs w:val="28"/>
                <w:u w:val="none"/>
                <w:lang w:val="en-US" w:eastAsia="zh-CN" w:bidi="ar"/>
              </w:rPr>
              <w:br w:type="textWrapping"/>
            </w:r>
            <w:r>
              <w:rPr>
                <w:rFonts w:hint="eastAsia" w:ascii="方正黑体_GBK" w:hAnsi="方正黑体_GBK" w:eastAsia="方正黑体_GBK" w:cs="方正黑体_GBK"/>
                <w:i w:val="0"/>
                <w:iCs w:val="0"/>
                <w:color w:val="000000"/>
                <w:kern w:val="0"/>
                <w:sz w:val="28"/>
                <w:szCs w:val="28"/>
                <w:u w:val="none"/>
                <w:lang w:val="en-US" w:eastAsia="zh-CN" w:bidi="ar"/>
              </w:rPr>
              <w:t>（街道）</w:t>
            </w:r>
          </w:p>
        </w:tc>
        <w:tc>
          <w:tcPr>
            <w:tcW w:w="20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方正黑体_GBK" w:hAnsi="方正黑体_GBK" w:eastAsia="方正黑体_GBK" w:cs="方正黑体_GBK"/>
                <w:i w:val="0"/>
                <w:iCs w:val="0"/>
                <w:color w:val="000000"/>
                <w:sz w:val="28"/>
                <w:szCs w:val="28"/>
                <w:u w:val="none"/>
              </w:rPr>
            </w:pPr>
            <w:r>
              <w:rPr>
                <w:rFonts w:hint="eastAsia" w:ascii="方正黑体_GBK" w:hAnsi="方正黑体_GBK" w:eastAsia="方正黑体_GBK" w:cs="方正黑体_GBK"/>
                <w:i w:val="0"/>
                <w:iCs w:val="0"/>
                <w:color w:val="000000"/>
                <w:kern w:val="0"/>
                <w:sz w:val="28"/>
                <w:szCs w:val="28"/>
                <w:u w:val="none"/>
                <w:lang w:val="en-US" w:eastAsia="zh-CN" w:bidi="ar"/>
              </w:rPr>
              <w:t>路地（社区）</w:t>
            </w:r>
          </w:p>
        </w:tc>
        <w:tc>
          <w:tcPr>
            <w:tcW w:w="123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方正黑体_GBK" w:hAnsi="方正黑体_GBK" w:eastAsia="方正黑体_GBK" w:cs="方正黑体_GBK"/>
                <w:i w:val="0"/>
                <w:iCs w:val="0"/>
                <w:color w:val="000000"/>
                <w:sz w:val="28"/>
                <w:szCs w:val="28"/>
                <w:u w:val="none"/>
              </w:rPr>
            </w:pPr>
            <w:r>
              <w:rPr>
                <w:rFonts w:hint="eastAsia" w:ascii="方正黑体_GBK" w:hAnsi="方正黑体_GBK" w:eastAsia="方正黑体_GBK" w:cs="方正黑体_GBK"/>
                <w:i w:val="0"/>
                <w:iCs w:val="0"/>
                <w:color w:val="000000"/>
                <w:spacing w:val="0"/>
                <w:kern w:val="0"/>
                <w:sz w:val="28"/>
                <w:szCs w:val="28"/>
                <w:u w:val="none"/>
                <w:lang w:val="en-US" w:eastAsia="zh-CN" w:bidi="ar"/>
              </w:rPr>
              <w:t>“双段长”职务</w:t>
            </w: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方正黑体_GBK" w:hAnsi="方正黑体_GBK" w:eastAsia="方正黑体_GBK" w:cs="方正黑体_GBK"/>
                <w:i w:val="0"/>
                <w:iCs w:val="0"/>
                <w:color w:val="000000"/>
                <w:sz w:val="28"/>
                <w:szCs w:val="28"/>
                <w:u w:val="none"/>
              </w:rPr>
            </w:pPr>
            <w:r>
              <w:rPr>
                <w:rFonts w:hint="eastAsia" w:ascii="方正黑体_GBK" w:hAnsi="方正黑体_GBK" w:eastAsia="方正黑体_GBK" w:cs="方正黑体_GBK"/>
                <w:i w:val="0"/>
                <w:iCs w:val="0"/>
                <w:color w:val="000000"/>
                <w:kern w:val="0"/>
                <w:sz w:val="28"/>
                <w:szCs w:val="28"/>
                <w:u w:val="none"/>
                <w:lang w:val="en-US" w:eastAsia="zh-CN" w:bidi="ar"/>
              </w:rPr>
              <w:t>姓名</w:t>
            </w:r>
          </w:p>
        </w:tc>
        <w:tc>
          <w:tcPr>
            <w:tcW w:w="20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方正黑体_GBK" w:hAnsi="方正黑体_GBK" w:eastAsia="方正黑体_GBK" w:cs="方正黑体_GBK"/>
                <w:i w:val="0"/>
                <w:iCs w:val="0"/>
                <w:color w:val="000000"/>
                <w:sz w:val="28"/>
                <w:szCs w:val="28"/>
                <w:u w:val="none"/>
              </w:rPr>
            </w:pPr>
            <w:r>
              <w:rPr>
                <w:rFonts w:hint="eastAsia" w:ascii="方正黑体_GBK" w:hAnsi="方正黑体_GBK" w:eastAsia="方正黑体_GBK" w:cs="方正黑体_GBK"/>
                <w:i w:val="0"/>
                <w:iCs w:val="0"/>
                <w:color w:val="000000"/>
                <w:kern w:val="0"/>
                <w:sz w:val="28"/>
                <w:szCs w:val="28"/>
                <w:u w:val="none"/>
                <w:lang w:val="en-US" w:eastAsia="zh-CN" w:bidi="ar"/>
              </w:rPr>
              <w:t>工作职务</w:t>
            </w:r>
          </w:p>
        </w:tc>
        <w:tc>
          <w:tcPr>
            <w:tcW w:w="1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方正黑体_GBK" w:hAnsi="方正黑体_GBK" w:eastAsia="方正黑体_GBK" w:cs="方正黑体_GBK"/>
                <w:i w:val="0"/>
                <w:iCs w:val="0"/>
                <w:color w:val="000000"/>
                <w:sz w:val="28"/>
                <w:szCs w:val="28"/>
                <w:u w:val="none"/>
              </w:rPr>
            </w:pPr>
            <w:r>
              <w:rPr>
                <w:rFonts w:hint="eastAsia" w:ascii="方正黑体_GBK" w:hAnsi="方正黑体_GBK" w:eastAsia="方正黑体_GBK" w:cs="方正黑体_GBK"/>
                <w:i w:val="0"/>
                <w:iCs w:val="0"/>
                <w:color w:val="000000"/>
                <w:kern w:val="0"/>
                <w:sz w:val="28"/>
                <w:szCs w:val="28"/>
                <w:u w:val="none"/>
                <w:lang w:val="en-US" w:eastAsia="zh-CN" w:bidi="ar"/>
              </w:rPr>
              <w:t>联系方式</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方正黑体_GBK" w:hAnsi="方正黑体_GBK" w:eastAsia="方正黑体_GBK" w:cs="方正黑体_GBK"/>
                <w:i w:val="0"/>
                <w:iCs w:val="0"/>
                <w:color w:val="000000"/>
                <w:sz w:val="28"/>
                <w:szCs w:val="28"/>
                <w:u w:val="none"/>
              </w:rPr>
            </w:pPr>
            <w:r>
              <w:rPr>
                <w:rFonts w:hint="eastAsia" w:ascii="方正黑体_GBK" w:hAnsi="方正黑体_GBK" w:eastAsia="方正黑体_GBK" w:cs="方正黑体_GBK"/>
                <w:i w:val="0"/>
                <w:iCs w:val="0"/>
                <w:color w:val="000000"/>
                <w:kern w:val="0"/>
                <w:sz w:val="28"/>
                <w:szCs w:val="28"/>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1210" w:type="dxa"/>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红狮镇</w:t>
            </w:r>
          </w:p>
        </w:tc>
        <w:tc>
          <w:tcPr>
            <w:tcW w:w="5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地方</w:t>
            </w:r>
          </w:p>
        </w:tc>
        <w:tc>
          <w:tcPr>
            <w:tcW w:w="144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红狮镇</w:t>
            </w:r>
          </w:p>
        </w:tc>
        <w:tc>
          <w:tcPr>
            <w:tcW w:w="123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段长</w:t>
            </w: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曹方向</w:t>
            </w:r>
          </w:p>
        </w:tc>
        <w:tc>
          <w:tcPr>
            <w:tcW w:w="20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副镇长</w:t>
            </w:r>
          </w:p>
        </w:tc>
        <w:tc>
          <w:tcPr>
            <w:tcW w:w="1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方正书宋_GBK" w:cs="Times New Roman"/>
                <w:i w:val="0"/>
                <w:iCs w:val="0"/>
                <w:color w:val="000000"/>
                <w:sz w:val="28"/>
                <w:szCs w:val="28"/>
                <w:u w:val="none"/>
              </w:rPr>
            </w:pPr>
            <w:r>
              <w:rPr>
                <w:rFonts w:hint="default" w:ascii="Times New Roman" w:hAnsi="Times New Roman" w:eastAsia="方正书宋_GBK" w:cs="Times New Roman"/>
                <w:i w:val="0"/>
                <w:iCs w:val="0"/>
                <w:color w:val="000000"/>
                <w:kern w:val="0"/>
                <w:sz w:val="28"/>
                <w:szCs w:val="28"/>
                <w:u w:val="none"/>
                <w:lang w:val="en-US" w:eastAsia="zh-CN" w:bidi="ar"/>
              </w:rPr>
              <w:t>13436239502</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1210" w:type="dxa"/>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14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123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成员</w:t>
            </w: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徐  军</w:t>
            </w:r>
          </w:p>
        </w:tc>
        <w:tc>
          <w:tcPr>
            <w:tcW w:w="20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平安办主任</w:t>
            </w:r>
          </w:p>
        </w:tc>
        <w:tc>
          <w:tcPr>
            <w:tcW w:w="1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方正书宋_GBK" w:cs="Times New Roman"/>
                <w:i w:val="0"/>
                <w:iCs w:val="0"/>
                <w:color w:val="000000"/>
                <w:sz w:val="28"/>
                <w:szCs w:val="28"/>
                <w:u w:val="none"/>
              </w:rPr>
            </w:pPr>
            <w:r>
              <w:rPr>
                <w:rFonts w:hint="default" w:ascii="Times New Roman" w:hAnsi="Times New Roman" w:eastAsia="方正书宋_GBK" w:cs="Times New Roman"/>
                <w:i w:val="0"/>
                <w:iCs w:val="0"/>
                <w:color w:val="000000"/>
                <w:kern w:val="0"/>
                <w:sz w:val="28"/>
                <w:szCs w:val="28"/>
                <w:u w:val="none"/>
                <w:lang w:val="en-US" w:eastAsia="zh-CN" w:bidi="ar"/>
              </w:rPr>
              <w:t>13527596538</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联系人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1210" w:type="dxa"/>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14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咏梧社区</w:t>
            </w: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成员</w:t>
            </w: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卓  琼</w:t>
            </w:r>
          </w:p>
        </w:tc>
        <w:tc>
          <w:tcPr>
            <w:tcW w:w="20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spacing w:val="-11"/>
                <w:kern w:val="0"/>
                <w:sz w:val="28"/>
                <w:szCs w:val="28"/>
                <w:u w:val="none"/>
                <w:lang w:val="en-US" w:eastAsia="zh-CN" w:bidi="ar"/>
              </w:rPr>
              <w:t>社区党支部书记</w:t>
            </w:r>
          </w:p>
        </w:tc>
        <w:tc>
          <w:tcPr>
            <w:tcW w:w="1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方正书宋_GBK" w:cs="Times New Roman"/>
                <w:i w:val="0"/>
                <w:iCs w:val="0"/>
                <w:color w:val="000000"/>
                <w:sz w:val="28"/>
                <w:szCs w:val="28"/>
                <w:u w:val="none"/>
              </w:rPr>
            </w:pPr>
            <w:r>
              <w:rPr>
                <w:rFonts w:hint="default" w:ascii="Times New Roman" w:hAnsi="Times New Roman" w:eastAsia="方正书宋_GBK" w:cs="Times New Roman"/>
                <w:i w:val="0"/>
                <w:iCs w:val="0"/>
                <w:color w:val="000000"/>
                <w:kern w:val="0"/>
                <w:sz w:val="28"/>
                <w:szCs w:val="28"/>
                <w:u w:val="none"/>
                <w:lang w:val="en-US" w:eastAsia="zh-CN" w:bidi="ar"/>
              </w:rPr>
              <w:t>13594790326</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1210" w:type="dxa"/>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14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中坪村</w:t>
            </w: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成员</w:t>
            </w: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张小波</w:t>
            </w:r>
          </w:p>
        </w:tc>
        <w:tc>
          <w:tcPr>
            <w:tcW w:w="20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村党支部书记</w:t>
            </w:r>
          </w:p>
        </w:tc>
        <w:tc>
          <w:tcPr>
            <w:tcW w:w="1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方正书宋_GBK" w:cs="Times New Roman"/>
                <w:i w:val="0"/>
                <w:iCs w:val="0"/>
                <w:color w:val="000000"/>
                <w:sz w:val="28"/>
                <w:szCs w:val="28"/>
                <w:u w:val="none"/>
              </w:rPr>
            </w:pPr>
            <w:r>
              <w:rPr>
                <w:rFonts w:hint="default" w:ascii="Times New Roman" w:hAnsi="Times New Roman" w:eastAsia="方正书宋_GBK" w:cs="Times New Roman"/>
                <w:i w:val="0"/>
                <w:iCs w:val="0"/>
                <w:color w:val="000000"/>
                <w:kern w:val="0"/>
                <w:sz w:val="28"/>
                <w:szCs w:val="28"/>
                <w:u w:val="none"/>
                <w:lang w:val="en-US" w:eastAsia="zh-CN" w:bidi="ar"/>
              </w:rPr>
              <w:t>18223730799</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1210" w:type="dxa"/>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14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水田村</w:t>
            </w: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成员</w:t>
            </w: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姚海芳</w:t>
            </w:r>
          </w:p>
        </w:tc>
        <w:tc>
          <w:tcPr>
            <w:tcW w:w="20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村党支部书记</w:t>
            </w:r>
          </w:p>
        </w:tc>
        <w:tc>
          <w:tcPr>
            <w:tcW w:w="1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方正书宋_GBK" w:cs="Times New Roman"/>
                <w:i w:val="0"/>
                <w:iCs w:val="0"/>
                <w:color w:val="000000"/>
                <w:sz w:val="28"/>
                <w:szCs w:val="28"/>
                <w:u w:val="none"/>
              </w:rPr>
            </w:pPr>
            <w:r>
              <w:rPr>
                <w:rFonts w:hint="default" w:ascii="Times New Roman" w:hAnsi="Times New Roman" w:eastAsia="方正书宋_GBK" w:cs="Times New Roman"/>
                <w:i w:val="0"/>
                <w:iCs w:val="0"/>
                <w:color w:val="000000"/>
                <w:kern w:val="0"/>
                <w:sz w:val="28"/>
                <w:szCs w:val="28"/>
                <w:u w:val="none"/>
                <w:lang w:val="en-US" w:eastAsia="zh-CN" w:bidi="ar"/>
              </w:rPr>
              <w:t>15808057377</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1210" w:type="dxa"/>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5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铁路</w:t>
            </w:r>
          </w:p>
        </w:tc>
        <w:tc>
          <w:tcPr>
            <w:tcW w:w="144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奉节综合维修车间</w:t>
            </w:r>
          </w:p>
        </w:tc>
        <w:tc>
          <w:tcPr>
            <w:tcW w:w="123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段长</w:t>
            </w:r>
          </w:p>
        </w:tc>
        <w:tc>
          <w:tcPr>
            <w:tcW w:w="11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苏维浩</w:t>
            </w:r>
          </w:p>
        </w:tc>
        <w:tc>
          <w:tcPr>
            <w:tcW w:w="20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奉节综合维修车间书记</w:t>
            </w:r>
          </w:p>
        </w:tc>
        <w:tc>
          <w:tcPr>
            <w:tcW w:w="1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方正书宋_GBK" w:cs="Times New Roman"/>
                <w:i w:val="0"/>
                <w:iCs w:val="0"/>
                <w:color w:val="000000"/>
                <w:sz w:val="28"/>
                <w:szCs w:val="28"/>
                <w:u w:val="none"/>
              </w:rPr>
            </w:pPr>
            <w:r>
              <w:rPr>
                <w:rFonts w:hint="default" w:ascii="Times New Roman" w:hAnsi="Times New Roman" w:eastAsia="方正书宋_GBK" w:cs="Times New Roman"/>
                <w:i w:val="0"/>
                <w:iCs w:val="0"/>
                <w:color w:val="000000"/>
                <w:kern w:val="0"/>
                <w:sz w:val="28"/>
                <w:szCs w:val="28"/>
                <w:u w:val="none"/>
                <w:lang w:val="en-US" w:eastAsia="zh-CN" w:bidi="ar"/>
              </w:rPr>
              <w:t>15123873639</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联系人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1210" w:type="dxa"/>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14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成员</w:t>
            </w: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袁  木</w:t>
            </w:r>
          </w:p>
        </w:tc>
        <w:tc>
          <w:tcPr>
            <w:tcW w:w="20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工长</w:t>
            </w:r>
          </w:p>
        </w:tc>
        <w:tc>
          <w:tcPr>
            <w:tcW w:w="1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方正书宋_GBK" w:cs="Times New Roman"/>
                <w:i w:val="0"/>
                <w:iCs w:val="0"/>
                <w:color w:val="000000"/>
                <w:sz w:val="28"/>
                <w:szCs w:val="28"/>
                <w:u w:val="none"/>
              </w:rPr>
            </w:pPr>
            <w:r>
              <w:rPr>
                <w:rFonts w:hint="default" w:ascii="Times New Roman" w:hAnsi="Times New Roman" w:eastAsia="方正书宋_GBK" w:cs="Times New Roman"/>
                <w:i w:val="0"/>
                <w:iCs w:val="0"/>
                <w:color w:val="000000"/>
                <w:kern w:val="0"/>
                <w:sz w:val="28"/>
                <w:szCs w:val="28"/>
                <w:u w:val="none"/>
                <w:lang w:val="en-US" w:eastAsia="zh-CN" w:bidi="ar"/>
              </w:rPr>
              <w:t>13996971654</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1210" w:type="dxa"/>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14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成员</w:t>
            </w: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郝  亮</w:t>
            </w:r>
          </w:p>
        </w:tc>
        <w:tc>
          <w:tcPr>
            <w:tcW w:w="20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工长</w:t>
            </w:r>
          </w:p>
        </w:tc>
        <w:tc>
          <w:tcPr>
            <w:tcW w:w="1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方正书宋_GBK" w:cs="Times New Roman"/>
                <w:i w:val="0"/>
                <w:iCs w:val="0"/>
                <w:color w:val="000000"/>
                <w:sz w:val="28"/>
                <w:szCs w:val="28"/>
                <w:u w:val="none"/>
              </w:rPr>
            </w:pPr>
            <w:r>
              <w:rPr>
                <w:rFonts w:hint="default" w:ascii="Times New Roman" w:hAnsi="Times New Roman" w:eastAsia="方正书宋_GBK" w:cs="Times New Roman"/>
                <w:i w:val="0"/>
                <w:iCs w:val="0"/>
                <w:color w:val="000000"/>
                <w:kern w:val="0"/>
                <w:sz w:val="28"/>
                <w:szCs w:val="28"/>
                <w:u w:val="none"/>
                <w:lang w:val="en-US" w:eastAsia="zh-CN" w:bidi="ar"/>
              </w:rPr>
              <w:t>13996573491</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1210" w:type="dxa"/>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栖霞镇</w:t>
            </w:r>
          </w:p>
        </w:tc>
        <w:tc>
          <w:tcPr>
            <w:tcW w:w="5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地方</w:t>
            </w:r>
          </w:p>
        </w:tc>
        <w:tc>
          <w:tcPr>
            <w:tcW w:w="144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栖霞镇</w:t>
            </w:r>
          </w:p>
        </w:tc>
        <w:tc>
          <w:tcPr>
            <w:tcW w:w="123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段长</w:t>
            </w: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赵术明</w:t>
            </w:r>
          </w:p>
        </w:tc>
        <w:tc>
          <w:tcPr>
            <w:tcW w:w="20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人大主席</w:t>
            </w:r>
          </w:p>
        </w:tc>
        <w:tc>
          <w:tcPr>
            <w:tcW w:w="1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方正书宋_GBK" w:cs="Times New Roman"/>
                <w:i w:val="0"/>
                <w:iCs w:val="0"/>
                <w:color w:val="000000"/>
                <w:sz w:val="28"/>
                <w:szCs w:val="28"/>
                <w:u w:val="none"/>
              </w:rPr>
            </w:pPr>
            <w:r>
              <w:rPr>
                <w:rFonts w:hint="default" w:ascii="Times New Roman" w:hAnsi="Times New Roman" w:eastAsia="方正书宋_GBK" w:cs="Times New Roman"/>
                <w:i w:val="0"/>
                <w:iCs w:val="0"/>
                <w:color w:val="000000"/>
                <w:kern w:val="0"/>
                <w:sz w:val="28"/>
                <w:szCs w:val="28"/>
                <w:u w:val="none"/>
                <w:lang w:val="en-US" w:eastAsia="zh-CN" w:bidi="ar"/>
              </w:rPr>
              <w:t>13996634138</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1210" w:type="dxa"/>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14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123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成员</w:t>
            </w: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解文锋</w:t>
            </w:r>
          </w:p>
        </w:tc>
        <w:tc>
          <w:tcPr>
            <w:tcW w:w="20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平安办主任</w:t>
            </w:r>
          </w:p>
        </w:tc>
        <w:tc>
          <w:tcPr>
            <w:tcW w:w="1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方正书宋_GBK" w:cs="Times New Roman"/>
                <w:i w:val="0"/>
                <w:iCs w:val="0"/>
                <w:color w:val="000000"/>
                <w:sz w:val="28"/>
                <w:szCs w:val="28"/>
                <w:u w:val="none"/>
              </w:rPr>
            </w:pPr>
            <w:r>
              <w:rPr>
                <w:rFonts w:hint="default" w:ascii="Times New Roman" w:hAnsi="Times New Roman" w:eastAsia="方正书宋_GBK" w:cs="Times New Roman"/>
                <w:i w:val="0"/>
                <w:iCs w:val="0"/>
                <w:color w:val="000000"/>
                <w:kern w:val="0"/>
                <w:sz w:val="28"/>
                <w:szCs w:val="28"/>
                <w:u w:val="none"/>
                <w:lang w:val="en-US" w:eastAsia="zh-CN" w:bidi="ar"/>
              </w:rPr>
              <w:t>15870518811</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联系人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1210" w:type="dxa"/>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14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吉坪村</w:t>
            </w: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成员</w:t>
            </w: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王明建</w:t>
            </w:r>
          </w:p>
        </w:tc>
        <w:tc>
          <w:tcPr>
            <w:tcW w:w="20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村党支部书记</w:t>
            </w:r>
          </w:p>
        </w:tc>
        <w:tc>
          <w:tcPr>
            <w:tcW w:w="1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方正书宋_GBK" w:cs="Times New Roman"/>
                <w:i w:val="0"/>
                <w:iCs w:val="0"/>
                <w:color w:val="000000"/>
                <w:sz w:val="28"/>
                <w:szCs w:val="28"/>
                <w:u w:val="none"/>
              </w:rPr>
            </w:pPr>
            <w:r>
              <w:rPr>
                <w:rFonts w:hint="default" w:ascii="Times New Roman" w:hAnsi="Times New Roman" w:eastAsia="方正书宋_GBK" w:cs="Times New Roman"/>
                <w:i w:val="0"/>
                <w:iCs w:val="0"/>
                <w:color w:val="000000"/>
                <w:kern w:val="0"/>
                <w:sz w:val="28"/>
                <w:szCs w:val="28"/>
                <w:u w:val="none"/>
                <w:lang w:val="en-US" w:eastAsia="zh-CN" w:bidi="ar"/>
              </w:rPr>
              <w:t>15178987788</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1210" w:type="dxa"/>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14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红龙村</w:t>
            </w: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成员</w:t>
            </w: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蒲自安</w:t>
            </w:r>
          </w:p>
        </w:tc>
        <w:tc>
          <w:tcPr>
            <w:tcW w:w="20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村党支部书记</w:t>
            </w:r>
          </w:p>
        </w:tc>
        <w:tc>
          <w:tcPr>
            <w:tcW w:w="1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方正书宋_GBK" w:cs="Times New Roman"/>
                <w:i w:val="0"/>
                <w:iCs w:val="0"/>
                <w:color w:val="000000"/>
                <w:sz w:val="28"/>
                <w:szCs w:val="28"/>
                <w:u w:val="none"/>
              </w:rPr>
            </w:pPr>
            <w:r>
              <w:rPr>
                <w:rFonts w:hint="default" w:ascii="Times New Roman" w:hAnsi="Times New Roman" w:eastAsia="方正书宋_GBK" w:cs="Times New Roman"/>
                <w:i w:val="0"/>
                <w:iCs w:val="0"/>
                <w:color w:val="000000"/>
                <w:kern w:val="0"/>
                <w:sz w:val="28"/>
                <w:szCs w:val="28"/>
                <w:u w:val="none"/>
                <w:lang w:val="en-US" w:eastAsia="zh-CN" w:bidi="ar"/>
              </w:rPr>
              <w:t>18290279058</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1210" w:type="dxa"/>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14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古城村</w:t>
            </w: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成员</w:t>
            </w: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刘本明</w:t>
            </w:r>
          </w:p>
        </w:tc>
        <w:tc>
          <w:tcPr>
            <w:tcW w:w="20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村党支部书记</w:t>
            </w:r>
          </w:p>
        </w:tc>
        <w:tc>
          <w:tcPr>
            <w:tcW w:w="1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方正书宋_GBK" w:cs="Times New Roman"/>
                <w:i w:val="0"/>
                <w:iCs w:val="0"/>
                <w:color w:val="000000"/>
                <w:sz w:val="28"/>
                <w:szCs w:val="28"/>
                <w:u w:val="none"/>
              </w:rPr>
            </w:pPr>
            <w:r>
              <w:rPr>
                <w:rFonts w:hint="default" w:ascii="Times New Roman" w:hAnsi="Times New Roman" w:eastAsia="方正书宋_GBK" w:cs="Times New Roman"/>
                <w:i w:val="0"/>
                <w:iCs w:val="0"/>
                <w:color w:val="000000"/>
                <w:kern w:val="0"/>
                <w:sz w:val="28"/>
                <w:szCs w:val="28"/>
                <w:u w:val="none"/>
                <w:lang w:val="en-US" w:eastAsia="zh-CN" w:bidi="ar"/>
              </w:rPr>
              <w:t>13983544595</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1210" w:type="dxa"/>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14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小山村</w:t>
            </w: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成员</w:t>
            </w: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陈  亮</w:t>
            </w:r>
          </w:p>
        </w:tc>
        <w:tc>
          <w:tcPr>
            <w:tcW w:w="20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村党支部书记</w:t>
            </w:r>
          </w:p>
        </w:tc>
        <w:tc>
          <w:tcPr>
            <w:tcW w:w="1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方正书宋_GBK" w:cs="Times New Roman"/>
                <w:i w:val="0"/>
                <w:iCs w:val="0"/>
                <w:color w:val="000000"/>
                <w:sz w:val="28"/>
                <w:szCs w:val="28"/>
                <w:u w:val="none"/>
              </w:rPr>
            </w:pPr>
            <w:r>
              <w:rPr>
                <w:rFonts w:hint="default" w:ascii="Times New Roman" w:hAnsi="Times New Roman" w:eastAsia="方正书宋_GBK" w:cs="Times New Roman"/>
                <w:i w:val="0"/>
                <w:iCs w:val="0"/>
                <w:color w:val="000000"/>
                <w:kern w:val="0"/>
                <w:sz w:val="28"/>
                <w:szCs w:val="28"/>
                <w:u w:val="none"/>
                <w:lang w:val="en-US" w:eastAsia="zh-CN" w:bidi="ar"/>
              </w:rPr>
              <w:t>15025548068</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1210" w:type="dxa"/>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5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铁路</w:t>
            </w:r>
          </w:p>
        </w:tc>
        <w:tc>
          <w:tcPr>
            <w:tcW w:w="144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奉节综合维修车间</w:t>
            </w:r>
          </w:p>
        </w:tc>
        <w:tc>
          <w:tcPr>
            <w:tcW w:w="123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段长</w:t>
            </w:r>
          </w:p>
        </w:tc>
        <w:tc>
          <w:tcPr>
            <w:tcW w:w="11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苏维浩</w:t>
            </w:r>
          </w:p>
        </w:tc>
        <w:tc>
          <w:tcPr>
            <w:tcW w:w="20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奉节综合维修车间书记</w:t>
            </w:r>
          </w:p>
        </w:tc>
        <w:tc>
          <w:tcPr>
            <w:tcW w:w="1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方正书宋_GBK" w:cs="Times New Roman"/>
                <w:i w:val="0"/>
                <w:iCs w:val="0"/>
                <w:color w:val="000000"/>
                <w:sz w:val="28"/>
                <w:szCs w:val="28"/>
                <w:u w:val="none"/>
              </w:rPr>
            </w:pPr>
            <w:r>
              <w:rPr>
                <w:rFonts w:hint="default" w:ascii="Times New Roman" w:hAnsi="Times New Roman" w:eastAsia="方正书宋_GBK" w:cs="Times New Roman"/>
                <w:i w:val="0"/>
                <w:iCs w:val="0"/>
                <w:color w:val="000000"/>
                <w:kern w:val="0"/>
                <w:sz w:val="28"/>
                <w:szCs w:val="28"/>
                <w:u w:val="none"/>
                <w:lang w:val="en-US" w:eastAsia="zh-CN" w:bidi="ar"/>
              </w:rPr>
              <w:t>15123873639</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联系人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1210" w:type="dxa"/>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14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成员</w:t>
            </w: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袁  木</w:t>
            </w:r>
          </w:p>
        </w:tc>
        <w:tc>
          <w:tcPr>
            <w:tcW w:w="20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工长</w:t>
            </w:r>
          </w:p>
        </w:tc>
        <w:tc>
          <w:tcPr>
            <w:tcW w:w="1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方正书宋_GBK" w:cs="Times New Roman"/>
                <w:i w:val="0"/>
                <w:iCs w:val="0"/>
                <w:color w:val="000000"/>
                <w:sz w:val="28"/>
                <w:szCs w:val="28"/>
                <w:u w:val="none"/>
              </w:rPr>
            </w:pPr>
            <w:r>
              <w:rPr>
                <w:rFonts w:hint="default" w:ascii="Times New Roman" w:hAnsi="Times New Roman" w:eastAsia="方正书宋_GBK" w:cs="Times New Roman"/>
                <w:i w:val="0"/>
                <w:iCs w:val="0"/>
                <w:color w:val="000000"/>
                <w:kern w:val="0"/>
                <w:sz w:val="28"/>
                <w:szCs w:val="28"/>
                <w:u w:val="none"/>
                <w:lang w:val="en-US" w:eastAsia="zh-CN" w:bidi="ar"/>
              </w:rPr>
              <w:t>13996971654</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1210" w:type="dxa"/>
            <w:vMerge w:val="continue"/>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587" w:type="dxa"/>
            <w:vMerge w:val="continue"/>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1448" w:type="dxa"/>
            <w:vMerge w:val="continue"/>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1239"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成员</w:t>
            </w:r>
          </w:p>
        </w:tc>
        <w:tc>
          <w:tcPr>
            <w:tcW w:w="1148"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郝  亮</w:t>
            </w:r>
          </w:p>
        </w:tc>
        <w:tc>
          <w:tcPr>
            <w:tcW w:w="2048"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工长</w:t>
            </w:r>
          </w:p>
        </w:tc>
        <w:tc>
          <w:tcPr>
            <w:tcW w:w="1930"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方正书宋_GBK" w:cs="Times New Roman"/>
                <w:i w:val="0"/>
                <w:iCs w:val="0"/>
                <w:color w:val="000000"/>
                <w:sz w:val="28"/>
                <w:szCs w:val="28"/>
                <w:u w:val="none"/>
              </w:rPr>
            </w:pPr>
            <w:r>
              <w:rPr>
                <w:rFonts w:hint="default" w:ascii="Times New Roman" w:hAnsi="Times New Roman" w:eastAsia="方正书宋_GBK" w:cs="Times New Roman"/>
                <w:i w:val="0"/>
                <w:iCs w:val="0"/>
                <w:color w:val="000000"/>
                <w:kern w:val="0"/>
                <w:sz w:val="28"/>
                <w:szCs w:val="28"/>
                <w:u w:val="none"/>
                <w:lang w:val="en-US" w:eastAsia="zh-CN" w:bidi="ar"/>
              </w:rPr>
              <w:t>13996573491</w:t>
            </w:r>
          </w:p>
        </w:tc>
        <w:tc>
          <w:tcPr>
            <w:tcW w:w="1118"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121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黄石镇</w:t>
            </w:r>
          </w:p>
        </w:tc>
        <w:tc>
          <w:tcPr>
            <w:tcW w:w="58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地方</w:t>
            </w:r>
          </w:p>
        </w:tc>
        <w:tc>
          <w:tcPr>
            <w:tcW w:w="144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黄石镇</w:t>
            </w:r>
          </w:p>
        </w:tc>
        <w:tc>
          <w:tcPr>
            <w:tcW w:w="12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段长</w:t>
            </w:r>
          </w:p>
        </w:tc>
        <w:tc>
          <w:tcPr>
            <w:tcW w:w="11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朱强彪</w:t>
            </w:r>
          </w:p>
        </w:tc>
        <w:tc>
          <w:tcPr>
            <w:tcW w:w="20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副镇长</w:t>
            </w:r>
          </w:p>
        </w:tc>
        <w:tc>
          <w:tcPr>
            <w:tcW w:w="193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方正书宋_GBK" w:cs="Times New Roman"/>
                <w:i w:val="0"/>
                <w:iCs w:val="0"/>
                <w:color w:val="000000"/>
                <w:sz w:val="28"/>
                <w:szCs w:val="28"/>
                <w:u w:val="none"/>
              </w:rPr>
            </w:pPr>
            <w:r>
              <w:rPr>
                <w:rFonts w:hint="default" w:ascii="Times New Roman" w:hAnsi="Times New Roman" w:eastAsia="方正书宋_GBK" w:cs="Times New Roman"/>
                <w:i w:val="0"/>
                <w:iCs w:val="0"/>
                <w:color w:val="000000"/>
                <w:kern w:val="0"/>
                <w:sz w:val="28"/>
                <w:szCs w:val="28"/>
                <w:u w:val="none"/>
                <w:lang w:val="en-US" w:eastAsia="zh-CN" w:bidi="ar"/>
              </w:rPr>
              <w:t>13594842858</w:t>
            </w:r>
          </w:p>
        </w:tc>
        <w:tc>
          <w:tcPr>
            <w:tcW w:w="111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121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58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1448" w:type="dxa"/>
            <w:vMerge w:val="continue"/>
            <w:tcBorders>
              <w:top w:val="single" w:color="auto"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1239" w:type="dxa"/>
            <w:tcBorders>
              <w:top w:val="single" w:color="auto"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成员</w:t>
            </w:r>
          </w:p>
        </w:tc>
        <w:tc>
          <w:tcPr>
            <w:tcW w:w="1148"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刘伶剑</w:t>
            </w:r>
          </w:p>
        </w:tc>
        <w:tc>
          <w:tcPr>
            <w:tcW w:w="2048"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平安办主任</w:t>
            </w:r>
          </w:p>
        </w:tc>
        <w:tc>
          <w:tcPr>
            <w:tcW w:w="1930"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方正书宋_GBK" w:cs="Times New Roman"/>
                <w:i w:val="0"/>
                <w:iCs w:val="0"/>
                <w:color w:val="000000"/>
                <w:sz w:val="28"/>
                <w:szCs w:val="28"/>
                <w:u w:val="none"/>
              </w:rPr>
            </w:pPr>
            <w:r>
              <w:rPr>
                <w:rFonts w:hint="default" w:ascii="Times New Roman" w:hAnsi="Times New Roman" w:eastAsia="方正书宋_GBK" w:cs="Times New Roman"/>
                <w:i w:val="0"/>
                <w:iCs w:val="0"/>
                <w:color w:val="000000"/>
                <w:kern w:val="0"/>
                <w:sz w:val="28"/>
                <w:szCs w:val="28"/>
                <w:u w:val="none"/>
                <w:lang w:val="en-US" w:eastAsia="zh-CN" w:bidi="ar"/>
              </w:rPr>
              <w:t>13594865456</w:t>
            </w:r>
          </w:p>
        </w:tc>
        <w:tc>
          <w:tcPr>
            <w:tcW w:w="1118"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联系人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121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5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地方</w:t>
            </w:r>
          </w:p>
        </w:tc>
        <w:tc>
          <w:tcPr>
            <w:tcW w:w="1448"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平安寨社区</w:t>
            </w: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成员</w:t>
            </w: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赵小东</w:t>
            </w:r>
          </w:p>
        </w:tc>
        <w:tc>
          <w:tcPr>
            <w:tcW w:w="20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spacing w:val="-11"/>
                <w:kern w:val="0"/>
                <w:sz w:val="28"/>
                <w:szCs w:val="28"/>
                <w:u w:val="none"/>
                <w:lang w:val="en-US" w:eastAsia="zh-CN" w:bidi="ar"/>
              </w:rPr>
              <w:t>社区党支部书记</w:t>
            </w:r>
          </w:p>
        </w:tc>
        <w:tc>
          <w:tcPr>
            <w:tcW w:w="1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方正书宋_GBK" w:cs="Times New Roman"/>
                <w:i w:val="0"/>
                <w:iCs w:val="0"/>
                <w:color w:val="000000"/>
                <w:sz w:val="28"/>
                <w:szCs w:val="28"/>
                <w:u w:val="none"/>
              </w:rPr>
            </w:pPr>
            <w:r>
              <w:rPr>
                <w:rFonts w:hint="default" w:ascii="Times New Roman" w:hAnsi="Times New Roman" w:eastAsia="方正书宋_GBK" w:cs="Times New Roman"/>
                <w:i w:val="0"/>
                <w:iCs w:val="0"/>
                <w:color w:val="000000"/>
                <w:kern w:val="0"/>
                <w:sz w:val="28"/>
                <w:szCs w:val="28"/>
                <w:u w:val="none"/>
                <w:lang w:val="en-US" w:eastAsia="zh-CN" w:bidi="ar"/>
              </w:rPr>
              <w:t>18723742265</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121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5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地方</w:t>
            </w:r>
          </w:p>
        </w:tc>
        <w:tc>
          <w:tcPr>
            <w:tcW w:w="1448"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中湾社区</w:t>
            </w: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成员</w:t>
            </w: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蒲自云</w:t>
            </w:r>
          </w:p>
        </w:tc>
        <w:tc>
          <w:tcPr>
            <w:tcW w:w="20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spacing w:val="-11"/>
                <w:kern w:val="0"/>
                <w:sz w:val="28"/>
                <w:szCs w:val="28"/>
                <w:u w:val="none"/>
                <w:lang w:val="en-US" w:eastAsia="zh-CN" w:bidi="ar"/>
              </w:rPr>
              <w:t>社区党支部书记</w:t>
            </w:r>
          </w:p>
        </w:tc>
        <w:tc>
          <w:tcPr>
            <w:tcW w:w="1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方正书宋_GBK" w:cs="Times New Roman"/>
                <w:i w:val="0"/>
                <w:iCs w:val="0"/>
                <w:color w:val="000000"/>
                <w:sz w:val="28"/>
                <w:szCs w:val="28"/>
                <w:u w:val="none"/>
              </w:rPr>
            </w:pPr>
            <w:r>
              <w:rPr>
                <w:rFonts w:hint="default" w:ascii="Times New Roman" w:hAnsi="Times New Roman" w:eastAsia="方正书宋_GBK" w:cs="Times New Roman"/>
                <w:i w:val="0"/>
                <w:iCs w:val="0"/>
                <w:color w:val="000000"/>
                <w:kern w:val="0"/>
                <w:sz w:val="28"/>
                <w:szCs w:val="28"/>
                <w:u w:val="none"/>
                <w:lang w:val="en-US" w:eastAsia="zh-CN" w:bidi="ar"/>
              </w:rPr>
              <w:t>18723570788</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121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5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地方</w:t>
            </w:r>
          </w:p>
        </w:tc>
        <w:tc>
          <w:tcPr>
            <w:tcW w:w="1448"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迎新村</w:t>
            </w: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成员</w:t>
            </w: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牟江兵</w:t>
            </w:r>
          </w:p>
        </w:tc>
        <w:tc>
          <w:tcPr>
            <w:tcW w:w="20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村党支部书记</w:t>
            </w:r>
          </w:p>
        </w:tc>
        <w:tc>
          <w:tcPr>
            <w:tcW w:w="1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方正书宋_GBK" w:cs="Times New Roman"/>
                <w:i w:val="0"/>
                <w:iCs w:val="0"/>
                <w:color w:val="000000"/>
                <w:sz w:val="28"/>
                <w:szCs w:val="28"/>
                <w:u w:val="none"/>
              </w:rPr>
            </w:pPr>
            <w:r>
              <w:rPr>
                <w:rFonts w:hint="default" w:ascii="Times New Roman" w:hAnsi="Times New Roman" w:eastAsia="方正书宋_GBK" w:cs="Times New Roman"/>
                <w:i w:val="0"/>
                <w:iCs w:val="0"/>
                <w:color w:val="000000"/>
                <w:kern w:val="0"/>
                <w:sz w:val="28"/>
                <w:szCs w:val="28"/>
                <w:u w:val="none"/>
                <w:lang w:val="en-US" w:eastAsia="zh-CN" w:bidi="ar"/>
              </w:rPr>
              <w:t>13635303992</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121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58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铁路</w:t>
            </w:r>
          </w:p>
        </w:tc>
        <w:tc>
          <w:tcPr>
            <w:tcW w:w="1448" w:type="dxa"/>
            <w:vMerge w:val="restar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奉节综合维修车间</w:t>
            </w:r>
          </w:p>
        </w:tc>
        <w:tc>
          <w:tcPr>
            <w:tcW w:w="123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段长</w:t>
            </w:r>
          </w:p>
        </w:tc>
        <w:tc>
          <w:tcPr>
            <w:tcW w:w="114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苏维浩</w:t>
            </w:r>
          </w:p>
        </w:tc>
        <w:tc>
          <w:tcPr>
            <w:tcW w:w="204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奉节综合维修车间书记</w:t>
            </w:r>
          </w:p>
        </w:tc>
        <w:tc>
          <w:tcPr>
            <w:tcW w:w="19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方正书宋_GBK" w:cs="Times New Roman"/>
                <w:i w:val="0"/>
                <w:iCs w:val="0"/>
                <w:color w:val="000000"/>
                <w:sz w:val="28"/>
                <w:szCs w:val="28"/>
                <w:u w:val="none"/>
              </w:rPr>
            </w:pPr>
            <w:r>
              <w:rPr>
                <w:rFonts w:hint="default" w:ascii="Times New Roman" w:hAnsi="Times New Roman" w:eastAsia="方正书宋_GBK" w:cs="Times New Roman"/>
                <w:i w:val="0"/>
                <w:iCs w:val="0"/>
                <w:color w:val="000000"/>
                <w:kern w:val="0"/>
                <w:sz w:val="28"/>
                <w:szCs w:val="28"/>
                <w:u w:val="none"/>
                <w:lang w:val="en-US" w:eastAsia="zh-CN" w:bidi="ar"/>
              </w:rPr>
              <w:t>15123873639</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联系人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57" w:hRule="atLeast"/>
          <w:jc w:val="center"/>
        </w:trPr>
        <w:tc>
          <w:tcPr>
            <w:tcW w:w="1210" w:type="dxa"/>
            <w:vMerge w:val="continue"/>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587" w:type="dxa"/>
            <w:vMerge w:val="continue"/>
            <w:tcBorders>
              <w:top w:val="single" w:color="auto" w:sz="4" w:space="0"/>
              <w:left w:val="single" w:color="000000"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1448" w:type="dxa"/>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成员</w:t>
            </w: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袁  木</w:t>
            </w:r>
          </w:p>
        </w:tc>
        <w:tc>
          <w:tcPr>
            <w:tcW w:w="20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工长</w:t>
            </w:r>
          </w:p>
        </w:tc>
        <w:tc>
          <w:tcPr>
            <w:tcW w:w="1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方正书宋_GBK" w:cs="Times New Roman"/>
                <w:i w:val="0"/>
                <w:iCs w:val="0"/>
                <w:color w:val="000000"/>
                <w:sz w:val="28"/>
                <w:szCs w:val="28"/>
                <w:u w:val="none"/>
              </w:rPr>
            </w:pPr>
            <w:r>
              <w:rPr>
                <w:rFonts w:hint="default" w:ascii="Times New Roman" w:hAnsi="Times New Roman" w:eastAsia="方正书宋_GBK" w:cs="Times New Roman"/>
                <w:i w:val="0"/>
                <w:iCs w:val="0"/>
                <w:color w:val="000000"/>
                <w:kern w:val="0"/>
                <w:sz w:val="28"/>
                <w:szCs w:val="28"/>
                <w:u w:val="none"/>
                <w:lang w:val="en-US" w:eastAsia="zh-CN" w:bidi="ar"/>
              </w:rPr>
              <w:t>13996971654</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rPr>
                <w:rFonts w:hint="eastAsia" w:ascii="Times New Roman" w:hAnsi="Times New Roman" w:eastAsia="方正书宋_GBK" w:cs="方正仿宋_GBK"/>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1210" w:type="dxa"/>
            <w:vMerge w:val="continue"/>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587" w:type="dxa"/>
            <w:vMerge w:val="continue"/>
            <w:tcBorders>
              <w:top w:val="single" w:color="auto" w:sz="4" w:space="0"/>
              <w:left w:val="single" w:color="000000"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1448" w:type="dxa"/>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成员</w:t>
            </w: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郝  亮</w:t>
            </w:r>
          </w:p>
        </w:tc>
        <w:tc>
          <w:tcPr>
            <w:tcW w:w="20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工长</w:t>
            </w:r>
          </w:p>
        </w:tc>
        <w:tc>
          <w:tcPr>
            <w:tcW w:w="1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方正书宋_GBK" w:cs="Times New Roman"/>
                <w:i w:val="0"/>
                <w:iCs w:val="0"/>
                <w:color w:val="000000"/>
                <w:sz w:val="28"/>
                <w:szCs w:val="28"/>
                <w:u w:val="none"/>
              </w:rPr>
            </w:pPr>
            <w:r>
              <w:rPr>
                <w:rFonts w:hint="default" w:ascii="Times New Roman" w:hAnsi="Times New Roman" w:eastAsia="方正书宋_GBK" w:cs="Times New Roman"/>
                <w:i w:val="0"/>
                <w:iCs w:val="0"/>
                <w:color w:val="000000"/>
                <w:kern w:val="0"/>
                <w:sz w:val="28"/>
                <w:szCs w:val="28"/>
                <w:u w:val="none"/>
                <w:lang w:val="en-US" w:eastAsia="zh-CN" w:bidi="ar"/>
              </w:rPr>
              <w:t>13996573491</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57" w:hRule="atLeast"/>
          <w:jc w:val="center"/>
        </w:trPr>
        <w:tc>
          <w:tcPr>
            <w:tcW w:w="1210" w:type="dxa"/>
            <w:vMerge w:val="continue"/>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587" w:type="dxa"/>
            <w:vMerge w:val="continue"/>
            <w:tcBorders>
              <w:top w:val="single" w:color="auto" w:sz="4" w:space="0"/>
              <w:left w:val="single" w:color="000000"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1448"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云阳车站</w:t>
            </w: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成员</w:t>
            </w: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李  俊</w:t>
            </w:r>
          </w:p>
        </w:tc>
        <w:tc>
          <w:tcPr>
            <w:tcW w:w="20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副站长</w:t>
            </w:r>
          </w:p>
        </w:tc>
        <w:tc>
          <w:tcPr>
            <w:tcW w:w="1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方正书宋_GBK" w:cs="Times New Roman"/>
                <w:i w:val="0"/>
                <w:iCs w:val="0"/>
                <w:color w:val="000000"/>
                <w:sz w:val="28"/>
                <w:szCs w:val="28"/>
                <w:u w:val="none"/>
              </w:rPr>
            </w:pPr>
            <w:r>
              <w:rPr>
                <w:rFonts w:hint="default" w:ascii="Times New Roman" w:hAnsi="Times New Roman" w:eastAsia="方正书宋_GBK" w:cs="Times New Roman"/>
                <w:i w:val="0"/>
                <w:iCs w:val="0"/>
                <w:color w:val="000000"/>
                <w:kern w:val="0"/>
                <w:sz w:val="28"/>
                <w:szCs w:val="28"/>
                <w:u w:val="none"/>
                <w:lang w:val="en-US" w:eastAsia="zh-CN" w:bidi="ar"/>
              </w:rPr>
              <w:t>15310250200</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FF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121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巴阳镇</w:t>
            </w:r>
          </w:p>
        </w:tc>
        <w:tc>
          <w:tcPr>
            <w:tcW w:w="587"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地方</w:t>
            </w:r>
          </w:p>
        </w:tc>
        <w:tc>
          <w:tcPr>
            <w:tcW w:w="144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巴阳镇</w:t>
            </w:r>
          </w:p>
        </w:tc>
        <w:tc>
          <w:tcPr>
            <w:tcW w:w="123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段长</w:t>
            </w:r>
          </w:p>
        </w:tc>
        <w:tc>
          <w:tcPr>
            <w:tcW w:w="114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杨建国</w:t>
            </w:r>
          </w:p>
        </w:tc>
        <w:tc>
          <w:tcPr>
            <w:tcW w:w="204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人大主席</w:t>
            </w:r>
          </w:p>
        </w:tc>
        <w:tc>
          <w:tcPr>
            <w:tcW w:w="19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方正书宋_GBK" w:cs="Times New Roman"/>
                <w:i w:val="0"/>
                <w:iCs w:val="0"/>
                <w:color w:val="000000"/>
                <w:sz w:val="28"/>
                <w:szCs w:val="28"/>
                <w:u w:val="none"/>
              </w:rPr>
            </w:pPr>
            <w:r>
              <w:rPr>
                <w:rFonts w:hint="default" w:ascii="Times New Roman" w:hAnsi="Times New Roman" w:eastAsia="方正书宋_GBK" w:cs="Times New Roman"/>
                <w:i w:val="0"/>
                <w:iCs w:val="0"/>
                <w:color w:val="000000"/>
                <w:kern w:val="0"/>
                <w:sz w:val="28"/>
                <w:szCs w:val="28"/>
                <w:u w:val="none"/>
                <w:lang w:val="en-US" w:eastAsia="zh-CN" w:bidi="ar"/>
              </w:rPr>
              <w:t>13452642777</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12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58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14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123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成员</w:t>
            </w: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谭  怡</w:t>
            </w:r>
          </w:p>
        </w:tc>
        <w:tc>
          <w:tcPr>
            <w:tcW w:w="20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平安办主任</w:t>
            </w:r>
          </w:p>
        </w:tc>
        <w:tc>
          <w:tcPr>
            <w:tcW w:w="1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方正书宋_GBK" w:cs="Times New Roman"/>
                <w:i w:val="0"/>
                <w:iCs w:val="0"/>
                <w:color w:val="000000"/>
                <w:sz w:val="28"/>
                <w:szCs w:val="28"/>
                <w:u w:val="none"/>
              </w:rPr>
            </w:pPr>
            <w:r>
              <w:rPr>
                <w:rFonts w:hint="default" w:ascii="Times New Roman" w:hAnsi="Times New Roman" w:eastAsia="方正书宋_GBK" w:cs="Times New Roman"/>
                <w:i w:val="0"/>
                <w:iCs w:val="0"/>
                <w:color w:val="000000"/>
                <w:kern w:val="0"/>
                <w:sz w:val="28"/>
                <w:szCs w:val="28"/>
                <w:u w:val="none"/>
                <w:lang w:val="en-US" w:eastAsia="zh-CN" w:bidi="ar"/>
              </w:rPr>
              <w:t>15223307770</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联系人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12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58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144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巴阳社区</w:t>
            </w:r>
          </w:p>
        </w:tc>
        <w:tc>
          <w:tcPr>
            <w:tcW w:w="123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成员</w:t>
            </w:r>
          </w:p>
        </w:tc>
        <w:tc>
          <w:tcPr>
            <w:tcW w:w="114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傅祖学</w:t>
            </w:r>
          </w:p>
        </w:tc>
        <w:tc>
          <w:tcPr>
            <w:tcW w:w="204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社区党支部书记</w:t>
            </w:r>
          </w:p>
        </w:tc>
        <w:tc>
          <w:tcPr>
            <w:tcW w:w="19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方正书宋_GBK" w:cs="Times New Roman"/>
                <w:i w:val="0"/>
                <w:iCs w:val="0"/>
                <w:color w:val="000000"/>
                <w:sz w:val="28"/>
                <w:szCs w:val="28"/>
                <w:u w:val="none"/>
              </w:rPr>
            </w:pPr>
            <w:r>
              <w:rPr>
                <w:rFonts w:hint="default" w:ascii="Times New Roman" w:hAnsi="Times New Roman" w:eastAsia="方正书宋_GBK" w:cs="Times New Roman"/>
                <w:i w:val="0"/>
                <w:iCs w:val="0"/>
                <w:color w:val="000000"/>
                <w:kern w:val="0"/>
                <w:sz w:val="28"/>
                <w:szCs w:val="28"/>
                <w:u w:val="none"/>
                <w:lang w:val="en-US" w:eastAsia="zh-CN" w:bidi="ar"/>
              </w:rPr>
              <w:t>13896990678</w:t>
            </w:r>
          </w:p>
        </w:tc>
        <w:tc>
          <w:tcPr>
            <w:tcW w:w="111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12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58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144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永利村</w:t>
            </w:r>
          </w:p>
        </w:tc>
        <w:tc>
          <w:tcPr>
            <w:tcW w:w="123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成员</w:t>
            </w:r>
          </w:p>
        </w:tc>
        <w:tc>
          <w:tcPr>
            <w:tcW w:w="114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万  丹</w:t>
            </w:r>
          </w:p>
        </w:tc>
        <w:tc>
          <w:tcPr>
            <w:tcW w:w="204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村党支部书记</w:t>
            </w:r>
          </w:p>
        </w:tc>
        <w:tc>
          <w:tcPr>
            <w:tcW w:w="19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方正书宋_GBK" w:cs="Times New Roman"/>
                <w:i w:val="0"/>
                <w:iCs w:val="0"/>
                <w:color w:val="000000"/>
                <w:sz w:val="28"/>
                <w:szCs w:val="28"/>
                <w:u w:val="none"/>
              </w:rPr>
            </w:pPr>
            <w:r>
              <w:rPr>
                <w:rFonts w:hint="default" w:ascii="Times New Roman" w:hAnsi="Times New Roman" w:eastAsia="方正书宋_GBK" w:cs="Times New Roman"/>
                <w:i w:val="0"/>
                <w:iCs w:val="0"/>
                <w:color w:val="000000"/>
                <w:kern w:val="0"/>
                <w:sz w:val="28"/>
                <w:szCs w:val="28"/>
                <w:u w:val="none"/>
                <w:lang w:val="en-US" w:eastAsia="zh-CN" w:bidi="ar"/>
              </w:rPr>
              <w:t>13709431567</w:t>
            </w:r>
          </w:p>
        </w:tc>
        <w:tc>
          <w:tcPr>
            <w:tcW w:w="111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12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58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144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阳坪村</w:t>
            </w:r>
          </w:p>
        </w:tc>
        <w:tc>
          <w:tcPr>
            <w:tcW w:w="123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成员</w:t>
            </w:r>
          </w:p>
        </w:tc>
        <w:tc>
          <w:tcPr>
            <w:tcW w:w="114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刘永明</w:t>
            </w:r>
          </w:p>
        </w:tc>
        <w:tc>
          <w:tcPr>
            <w:tcW w:w="204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村党支部书记</w:t>
            </w:r>
          </w:p>
        </w:tc>
        <w:tc>
          <w:tcPr>
            <w:tcW w:w="19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方正书宋_GBK" w:cs="Times New Roman"/>
                <w:i w:val="0"/>
                <w:iCs w:val="0"/>
                <w:color w:val="000000"/>
                <w:sz w:val="28"/>
                <w:szCs w:val="28"/>
                <w:u w:val="none"/>
              </w:rPr>
            </w:pPr>
            <w:r>
              <w:rPr>
                <w:rFonts w:hint="default" w:ascii="Times New Roman" w:hAnsi="Times New Roman" w:eastAsia="方正书宋_GBK" w:cs="Times New Roman"/>
                <w:i w:val="0"/>
                <w:iCs w:val="0"/>
                <w:color w:val="000000"/>
                <w:kern w:val="0"/>
                <w:sz w:val="28"/>
                <w:szCs w:val="28"/>
                <w:u w:val="none"/>
                <w:lang w:val="en-US" w:eastAsia="zh-CN" w:bidi="ar"/>
              </w:rPr>
              <w:t>13896221310</w:t>
            </w:r>
          </w:p>
        </w:tc>
        <w:tc>
          <w:tcPr>
            <w:tcW w:w="111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12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587"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铁路</w:t>
            </w:r>
          </w:p>
        </w:tc>
        <w:tc>
          <w:tcPr>
            <w:tcW w:w="144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奉节综合维修车间</w:t>
            </w:r>
          </w:p>
        </w:tc>
        <w:tc>
          <w:tcPr>
            <w:tcW w:w="123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段长</w:t>
            </w:r>
          </w:p>
        </w:tc>
        <w:tc>
          <w:tcPr>
            <w:tcW w:w="114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苏维浩</w:t>
            </w:r>
          </w:p>
        </w:tc>
        <w:tc>
          <w:tcPr>
            <w:tcW w:w="204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奉节综合维修车间书记</w:t>
            </w:r>
          </w:p>
        </w:tc>
        <w:tc>
          <w:tcPr>
            <w:tcW w:w="19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方正书宋_GBK" w:cs="Times New Roman"/>
                <w:i w:val="0"/>
                <w:iCs w:val="0"/>
                <w:color w:val="000000"/>
                <w:sz w:val="28"/>
                <w:szCs w:val="28"/>
                <w:u w:val="none"/>
              </w:rPr>
            </w:pPr>
            <w:r>
              <w:rPr>
                <w:rFonts w:hint="default" w:ascii="Times New Roman" w:hAnsi="Times New Roman" w:eastAsia="方正书宋_GBK" w:cs="Times New Roman"/>
                <w:i w:val="0"/>
                <w:iCs w:val="0"/>
                <w:color w:val="000000"/>
                <w:kern w:val="0"/>
                <w:sz w:val="28"/>
                <w:szCs w:val="28"/>
                <w:u w:val="none"/>
                <w:lang w:val="en-US" w:eastAsia="zh-CN" w:bidi="ar"/>
              </w:rPr>
              <w:t>15123873639</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联系人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12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58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14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123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成员</w:t>
            </w:r>
          </w:p>
        </w:tc>
        <w:tc>
          <w:tcPr>
            <w:tcW w:w="114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袁  木</w:t>
            </w:r>
          </w:p>
        </w:tc>
        <w:tc>
          <w:tcPr>
            <w:tcW w:w="204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工长</w:t>
            </w:r>
          </w:p>
        </w:tc>
        <w:tc>
          <w:tcPr>
            <w:tcW w:w="19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方正书宋_GBK" w:cs="Times New Roman"/>
                <w:i w:val="0"/>
                <w:iCs w:val="0"/>
                <w:color w:val="000000"/>
                <w:sz w:val="28"/>
                <w:szCs w:val="28"/>
                <w:u w:val="none"/>
              </w:rPr>
            </w:pPr>
            <w:r>
              <w:rPr>
                <w:rFonts w:hint="default" w:ascii="Times New Roman" w:hAnsi="Times New Roman" w:eastAsia="方正书宋_GBK" w:cs="Times New Roman"/>
                <w:i w:val="0"/>
                <w:iCs w:val="0"/>
                <w:color w:val="000000"/>
                <w:kern w:val="0"/>
                <w:sz w:val="28"/>
                <w:szCs w:val="28"/>
                <w:u w:val="none"/>
                <w:lang w:val="en-US" w:eastAsia="zh-CN" w:bidi="ar"/>
              </w:rPr>
              <w:t>13996971654</w:t>
            </w:r>
          </w:p>
        </w:tc>
        <w:tc>
          <w:tcPr>
            <w:tcW w:w="111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12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58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14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123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成员</w:t>
            </w:r>
          </w:p>
        </w:tc>
        <w:tc>
          <w:tcPr>
            <w:tcW w:w="114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郝  亮</w:t>
            </w:r>
          </w:p>
        </w:tc>
        <w:tc>
          <w:tcPr>
            <w:tcW w:w="204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工长</w:t>
            </w:r>
          </w:p>
        </w:tc>
        <w:tc>
          <w:tcPr>
            <w:tcW w:w="19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方正书宋_GBK" w:cs="Times New Roman"/>
                <w:i w:val="0"/>
                <w:iCs w:val="0"/>
                <w:color w:val="000000"/>
                <w:sz w:val="28"/>
                <w:szCs w:val="28"/>
                <w:u w:val="none"/>
              </w:rPr>
            </w:pPr>
            <w:r>
              <w:rPr>
                <w:rFonts w:hint="default" w:ascii="Times New Roman" w:hAnsi="Times New Roman" w:eastAsia="方正书宋_GBK" w:cs="Times New Roman"/>
                <w:i w:val="0"/>
                <w:iCs w:val="0"/>
                <w:color w:val="000000"/>
                <w:kern w:val="0"/>
                <w:sz w:val="28"/>
                <w:szCs w:val="28"/>
                <w:u w:val="none"/>
                <w:lang w:val="en-US" w:eastAsia="zh-CN" w:bidi="ar"/>
              </w:rPr>
              <w:t>13996573491</w:t>
            </w:r>
          </w:p>
        </w:tc>
        <w:tc>
          <w:tcPr>
            <w:tcW w:w="111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121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云阳镇</w:t>
            </w:r>
          </w:p>
        </w:tc>
        <w:tc>
          <w:tcPr>
            <w:tcW w:w="587"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地方</w:t>
            </w:r>
          </w:p>
        </w:tc>
        <w:tc>
          <w:tcPr>
            <w:tcW w:w="144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云阳镇</w:t>
            </w:r>
          </w:p>
        </w:tc>
        <w:tc>
          <w:tcPr>
            <w:tcW w:w="123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段长</w:t>
            </w: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任运贵</w:t>
            </w:r>
          </w:p>
        </w:tc>
        <w:tc>
          <w:tcPr>
            <w:tcW w:w="20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副镇长</w:t>
            </w:r>
          </w:p>
        </w:tc>
        <w:tc>
          <w:tcPr>
            <w:tcW w:w="1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方正书宋_GBK" w:cs="Times New Roman"/>
                <w:i w:val="0"/>
                <w:iCs w:val="0"/>
                <w:color w:val="000000"/>
                <w:sz w:val="28"/>
                <w:szCs w:val="28"/>
                <w:u w:val="none"/>
              </w:rPr>
            </w:pPr>
            <w:r>
              <w:rPr>
                <w:rFonts w:hint="default" w:ascii="Times New Roman" w:hAnsi="Times New Roman" w:eastAsia="方正书宋_GBK" w:cs="Times New Roman"/>
                <w:i w:val="0"/>
                <w:iCs w:val="0"/>
                <w:color w:val="000000"/>
                <w:kern w:val="0"/>
                <w:sz w:val="28"/>
                <w:szCs w:val="28"/>
                <w:u w:val="none"/>
                <w:lang w:val="en-US" w:eastAsia="zh-CN" w:bidi="ar"/>
              </w:rPr>
              <w:t>13635307858</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12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58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14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123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成员</w:t>
            </w: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黄连军</w:t>
            </w:r>
          </w:p>
        </w:tc>
        <w:tc>
          <w:tcPr>
            <w:tcW w:w="20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平安办主任</w:t>
            </w:r>
          </w:p>
        </w:tc>
        <w:tc>
          <w:tcPr>
            <w:tcW w:w="1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方正书宋_GBK" w:cs="Times New Roman"/>
                <w:i w:val="0"/>
                <w:iCs w:val="0"/>
                <w:color w:val="000000"/>
                <w:sz w:val="28"/>
                <w:szCs w:val="28"/>
                <w:u w:val="none"/>
              </w:rPr>
            </w:pPr>
            <w:r>
              <w:rPr>
                <w:rFonts w:hint="default" w:ascii="Times New Roman" w:hAnsi="Times New Roman" w:eastAsia="方正书宋_GBK" w:cs="Times New Roman"/>
                <w:i w:val="0"/>
                <w:iCs w:val="0"/>
                <w:color w:val="000000"/>
                <w:kern w:val="0"/>
                <w:sz w:val="28"/>
                <w:szCs w:val="28"/>
                <w:u w:val="none"/>
                <w:lang w:val="en-US" w:eastAsia="zh-CN" w:bidi="ar"/>
              </w:rPr>
              <w:t>18290282580</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联系人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12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58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14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云硐村</w:t>
            </w:r>
          </w:p>
        </w:tc>
        <w:tc>
          <w:tcPr>
            <w:tcW w:w="12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成员</w:t>
            </w:r>
          </w:p>
        </w:tc>
        <w:tc>
          <w:tcPr>
            <w:tcW w:w="11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胡鹏伦</w:t>
            </w:r>
          </w:p>
        </w:tc>
        <w:tc>
          <w:tcPr>
            <w:tcW w:w="2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村党支部书记</w:t>
            </w:r>
          </w:p>
        </w:tc>
        <w:tc>
          <w:tcPr>
            <w:tcW w:w="1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方正书宋_GBK" w:cs="Times New Roman"/>
                <w:i w:val="0"/>
                <w:iCs w:val="0"/>
                <w:color w:val="000000"/>
                <w:sz w:val="28"/>
                <w:szCs w:val="28"/>
                <w:u w:val="none"/>
              </w:rPr>
            </w:pPr>
            <w:r>
              <w:rPr>
                <w:rFonts w:hint="default" w:ascii="Times New Roman" w:hAnsi="Times New Roman" w:eastAsia="方正书宋_GBK" w:cs="Times New Roman"/>
                <w:i w:val="0"/>
                <w:iCs w:val="0"/>
                <w:color w:val="000000"/>
                <w:kern w:val="0"/>
                <w:sz w:val="28"/>
                <w:szCs w:val="28"/>
                <w:u w:val="none"/>
                <w:lang w:val="en-US" w:eastAsia="zh-CN" w:bidi="ar"/>
              </w:rPr>
              <w:t>15123536866</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12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58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14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桐盛村</w:t>
            </w: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成员</w:t>
            </w: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向信生</w:t>
            </w:r>
          </w:p>
        </w:tc>
        <w:tc>
          <w:tcPr>
            <w:tcW w:w="20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村党支部书记</w:t>
            </w:r>
          </w:p>
        </w:tc>
        <w:tc>
          <w:tcPr>
            <w:tcW w:w="1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方正书宋_GBK" w:cs="Times New Roman"/>
                <w:i w:val="0"/>
                <w:iCs w:val="0"/>
                <w:color w:val="000000"/>
                <w:sz w:val="28"/>
                <w:szCs w:val="28"/>
                <w:u w:val="none"/>
              </w:rPr>
            </w:pPr>
            <w:r>
              <w:rPr>
                <w:rFonts w:hint="default" w:ascii="Times New Roman" w:hAnsi="Times New Roman" w:eastAsia="方正书宋_GBK" w:cs="Times New Roman"/>
                <w:i w:val="0"/>
                <w:iCs w:val="0"/>
                <w:color w:val="000000"/>
                <w:kern w:val="0"/>
                <w:sz w:val="28"/>
                <w:szCs w:val="28"/>
                <w:u w:val="none"/>
                <w:lang w:val="en-US" w:eastAsia="zh-CN" w:bidi="ar"/>
              </w:rPr>
              <w:t>13272522166</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12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58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14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民强村</w:t>
            </w: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成员</w:t>
            </w: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柳会太</w:t>
            </w:r>
          </w:p>
        </w:tc>
        <w:tc>
          <w:tcPr>
            <w:tcW w:w="20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村党支部书记</w:t>
            </w:r>
          </w:p>
        </w:tc>
        <w:tc>
          <w:tcPr>
            <w:tcW w:w="1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方正书宋_GBK" w:cs="Times New Roman"/>
                <w:i w:val="0"/>
                <w:iCs w:val="0"/>
                <w:color w:val="000000"/>
                <w:sz w:val="28"/>
                <w:szCs w:val="28"/>
                <w:u w:val="none"/>
              </w:rPr>
            </w:pPr>
            <w:r>
              <w:rPr>
                <w:rFonts w:hint="default" w:ascii="Times New Roman" w:hAnsi="Times New Roman" w:eastAsia="方正书宋_GBK" w:cs="Times New Roman"/>
                <w:i w:val="0"/>
                <w:iCs w:val="0"/>
                <w:color w:val="000000"/>
                <w:kern w:val="0"/>
                <w:sz w:val="28"/>
                <w:szCs w:val="28"/>
                <w:u w:val="none"/>
                <w:lang w:val="en-US" w:eastAsia="zh-CN" w:bidi="ar"/>
              </w:rPr>
              <w:t>15923416786</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12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58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14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光华村</w:t>
            </w: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成员</w:t>
            </w: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覃太明</w:t>
            </w:r>
          </w:p>
        </w:tc>
        <w:tc>
          <w:tcPr>
            <w:tcW w:w="20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村党支部书记</w:t>
            </w:r>
          </w:p>
        </w:tc>
        <w:tc>
          <w:tcPr>
            <w:tcW w:w="1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方正书宋_GBK" w:cs="Times New Roman"/>
                <w:i w:val="0"/>
                <w:iCs w:val="0"/>
                <w:color w:val="000000"/>
                <w:sz w:val="28"/>
                <w:szCs w:val="28"/>
                <w:u w:val="none"/>
              </w:rPr>
            </w:pPr>
            <w:r>
              <w:rPr>
                <w:rFonts w:hint="default" w:ascii="Times New Roman" w:hAnsi="Times New Roman" w:eastAsia="方正书宋_GBK" w:cs="Times New Roman"/>
                <w:i w:val="0"/>
                <w:iCs w:val="0"/>
                <w:color w:val="000000"/>
                <w:kern w:val="0"/>
                <w:sz w:val="28"/>
                <w:szCs w:val="28"/>
                <w:u w:val="none"/>
                <w:lang w:val="en-US" w:eastAsia="zh-CN" w:bidi="ar"/>
              </w:rPr>
              <w:t>18996681722</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12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587"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铁路</w:t>
            </w:r>
          </w:p>
        </w:tc>
        <w:tc>
          <w:tcPr>
            <w:tcW w:w="144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奉节综合维修车间</w:t>
            </w:r>
          </w:p>
        </w:tc>
        <w:tc>
          <w:tcPr>
            <w:tcW w:w="123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段长</w:t>
            </w:r>
          </w:p>
        </w:tc>
        <w:tc>
          <w:tcPr>
            <w:tcW w:w="114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苏维浩</w:t>
            </w:r>
          </w:p>
        </w:tc>
        <w:tc>
          <w:tcPr>
            <w:tcW w:w="204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奉节综合维修车间书记</w:t>
            </w:r>
          </w:p>
        </w:tc>
        <w:tc>
          <w:tcPr>
            <w:tcW w:w="19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方正书宋_GBK" w:cs="Times New Roman"/>
                <w:i w:val="0"/>
                <w:iCs w:val="0"/>
                <w:color w:val="000000"/>
                <w:sz w:val="28"/>
                <w:szCs w:val="28"/>
                <w:u w:val="none"/>
              </w:rPr>
            </w:pPr>
            <w:r>
              <w:rPr>
                <w:rFonts w:hint="default" w:ascii="Times New Roman" w:hAnsi="Times New Roman" w:eastAsia="方正书宋_GBK" w:cs="Times New Roman"/>
                <w:i w:val="0"/>
                <w:iCs w:val="0"/>
                <w:color w:val="000000"/>
                <w:kern w:val="0"/>
                <w:sz w:val="28"/>
                <w:szCs w:val="28"/>
                <w:u w:val="none"/>
                <w:lang w:val="en-US" w:eastAsia="zh-CN" w:bidi="ar"/>
              </w:rPr>
              <w:t>15123873639</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联系人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12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58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14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成员</w:t>
            </w: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袁  木</w:t>
            </w:r>
          </w:p>
        </w:tc>
        <w:tc>
          <w:tcPr>
            <w:tcW w:w="20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工长</w:t>
            </w:r>
          </w:p>
        </w:tc>
        <w:tc>
          <w:tcPr>
            <w:tcW w:w="1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方正书宋_GBK" w:cs="Times New Roman"/>
                <w:i w:val="0"/>
                <w:iCs w:val="0"/>
                <w:color w:val="000000"/>
                <w:sz w:val="28"/>
                <w:szCs w:val="28"/>
                <w:u w:val="none"/>
              </w:rPr>
            </w:pPr>
            <w:r>
              <w:rPr>
                <w:rFonts w:hint="default" w:ascii="Times New Roman" w:hAnsi="Times New Roman" w:eastAsia="方正书宋_GBK" w:cs="Times New Roman"/>
                <w:i w:val="0"/>
                <w:iCs w:val="0"/>
                <w:color w:val="000000"/>
                <w:kern w:val="0"/>
                <w:sz w:val="28"/>
                <w:szCs w:val="28"/>
                <w:u w:val="none"/>
                <w:lang w:val="en-US" w:eastAsia="zh-CN" w:bidi="ar"/>
              </w:rPr>
              <w:t>13996971654</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12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58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14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成员</w:t>
            </w: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郝  亮</w:t>
            </w:r>
          </w:p>
        </w:tc>
        <w:tc>
          <w:tcPr>
            <w:tcW w:w="20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工长</w:t>
            </w:r>
          </w:p>
        </w:tc>
        <w:tc>
          <w:tcPr>
            <w:tcW w:w="1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方正书宋_GBK" w:cs="Times New Roman"/>
                <w:i w:val="0"/>
                <w:iCs w:val="0"/>
                <w:color w:val="000000"/>
                <w:sz w:val="28"/>
                <w:szCs w:val="28"/>
                <w:u w:val="none"/>
              </w:rPr>
            </w:pPr>
            <w:r>
              <w:rPr>
                <w:rFonts w:hint="default" w:ascii="Times New Roman" w:hAnsi="Times New Roman" w:eastAsia="方正书宋_GBK" w:cs="Times New Roman"/>
                <w:i w:val="0"/>
                <w:iCs w:val="0"/>
                <w:color w:val="000000"/>
                <w:kern w:val="0"/>
                <w:sz w:val="28"/>
                <w:szCs w:val="28"/>
                <w:u w:val="none"/>
                <w:lang w:val="en-US" w:eastAsia="zh-CN" w:bidi="ar"/>
              </w:rPr>
              <w:t>13996573491</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57" w:hRule="atLeast"/>
          <w:jc w:val="center"/>
        </w:trPr>
        <w:tc>
          <w:tcPr>
            <w:tcW w:w="121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水口镇</w:t>
            </w:r>
          </w:p>
        </w:tc>
        <w:tc>
          <w:tcPr>
            <w:tcW w:w="587"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地方</w:t>
            </w:r>
          </w:p>
        </w:tc>
        <w:tc>
          <w:tcPr>
            <w:tcW w:w="144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水口镇</w:t>
            </w: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段长</w:t>
            </w: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贺群英</w:t>
            </w:r>
          </w:p>
        </w:tc>
        <w:tc>
          <w:tcPr>
            <w:tcW w:w="20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人大主席</w:t>
            </w:r>
          </w:p>
        </w:tc>
        <w:tc>
          <w:tcPr>
            <w:tcW w:w="1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方正书宋_GBK" w:cs="Times New Roman"/>
                <w:i w:val="0"/>
                <w:iCs w:val="0"/>
                <w:color w:val="000000"/>
                <w:sz w:val="28"/>
                <w:szCs w:val="28"/>
                <w:u w:val="none"/>
              </w:rPr>
            </w:pPr>
            <w:r>
              <w:rPr>
                <w:rFonts w:hint="default" w:ascii="Times New Roman" w:hAnsi="Times New Roman" w:eastAsia="方正书宋_GBK" w:cs="Times New Roman"/>
                <w:i w:val="0"/>
                <w:iCs w:val="0"/>
                <w:color w:val="000000"/>
                <w:kern w:val="0"/>
                <w:sz w:val="28"/>
                <w:szCs w:val="28"/>
                <w:u w:val="none"/>
                <w:lang w:val="en-US" w:eastAsia="zh-CN" w:bidi="ar"/>
              </w:rPr>
              <w:t>13996663668</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12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58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144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水口镇</w:t>
            </w:r>
          </w:p>
        </w:tc>
        <w:tc>
          <w:tcPr>
            <w:tcW w:w="123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成员</w:t>
            </w: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邹德平</w:t>
            </w:r>
          </w:p>
        </w:tc>
        <w:tc>
          <w:tcPr>
            <w:tcW w:w="20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平安办主任</w:t>
            </w:r>
          </w:p>
        </w:tc>
        <w:tc>
          <w:tcPr>
            <w:tcW w:w="1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方正书宋_GBK" w:cs="Times New Roman"/>
                <w:i w:val="0"/>
                <w:iCs w:val="0"/>
                <w:color w:val="000000"/>
                <w:sz w:val="28"/>
                <w:szCs w:val="28"/>
                <w:u w:val="none"/>
              </w:rPr>
            </w:pPr>
            <w:r>
              <w:rPr>
                <w:rFonts w:hint="default" w:ascii="Times New Roman" w:hAnsi="Times New Roman" w:eastAsia="方正书宋_GBK" w:cs="Times New Roman"/>
                <w:i w:val="0"/>
                <w:iCs w:val="0"/>
                <w:color w:val="000000"/>
                <w:kern w:val="0"/>
                <w:sz w:val="28"/>
                <w:szCs w:val="28"/>
                <w:u w:val="none"/>
                <w:lang w:val="en-US" w:eastAsia="zh-CN" w:bidi="ar"/>
              </w:rPr>
              <w:t>15978930109</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联系人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12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587"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铁路</w:t>
            </w:r>
          </w:p>
        </w:tc>
        <w:tc>
          <w:tcPr>
            <w:tcW w:w="144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奉节综合维修车间</w:t>
            </w:r>
          </w:p>
        </w:tc>
        <w:tc>
          <w:tcPr>
            <w:tcW w:w="123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段长</w:t>
            </w:r>
          </w:p>
        </w:tc>
        <w:tc>
          <w:tcPr>
            <w:tcW w:w="114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苏维浩</w:t>
            </w:r>
          </w:p>
        </w:tc>
        <w:tc>
          <w:tcPr>
            <w:tcW w:w="204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奉节综合维修车间书记</w:t>
            </w:r>
          </w:p>
        </w:tc>
        <w:tc>
          <w:tcPr>
            <w:tcW w:w="19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方正书宋_GBK" w:cs="Times New Roman"/>
                <w:i w:val="0"/>
                <w:iCs w:val="0"/>
                <w:color w:val="000000"/>
                <w:sz w:val="28"/>
                <w:szCs w:val="28"/>
                <w:u w:val="none"/>
              </w:rPr>
            </w:pPr>
            <w:r>
              <w:rPr>
                <w:rFonts w:hint="default" w:ascii="Times New Roman" w:hAnsi="Times New Roman" w:eastAsia="方正书宋_GBK" w:cs="Times New Roman"/>
                <w:i w:val="0"/>
                <w:iCs w:val="0"/>
                <w:color w:val="000000"/>
                <w:kern w:val="0"/>
                <w:sz w:val="28"/>
                <w:szCs w:val="28"/>
                <w:u w:val="none"/>
                <w:lang w:val="en-US" w:eastAsia="zh-CN" w:bidi="ar"/>
              </w:rPr>
              <w:t>15123873639</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联系人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12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58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14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成员</w:t>
            </w: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袁  木</w:t>
            </w:r>
          </w:p>
        </w:tc>
        <w:tc>
          <w:tcPr>
            <w:tcW w:w="20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工长</w:t>
            </w:r>
          </w:p>
        </w:tc>
        <w:tc>
          <w:tcPr>
            <w:tcW w:w="1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方正书宋_GBK" w:cs="Times New Roman"/>
                <w:i w:val="0"/>
                <w:iCs w:val="0"/>
                <w:color w:val="000000"/>
                <w:sz w:val="28"/>
                <w:szCs w:val="28"/>
                <w:u w:val="none"/>
              </w:rPr>
            </w:pPr>
            <w:r>
              <w:rPr>
                <w:rFonts w:hint="default" w:ascii="Times New Roman" w:hAnsi="Times New Roman" w:eastAsia="方正书宋_GBK" w:cs="Times New Roman"/>
                <w:i w:val="0"/>
                <w:iCs w:val="0"/>
                <w:color w:val="000000"/>
                <w:kern w:val="0"/>
                <w:sz w:val="28"/>
                <w:szCs w:val="28"/>
                <w:u w:val="none"/>
                <w:lang w:val="en-US" w:eastAsia="zh-CN" w:bidi="ar"/>
              </w:rPr>
              <w:t>13996971654</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12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58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14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成员</w:t>
            </w: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郝  亮</w:t>
            </w:r>
          </w:p>
        </w:tc>
        <w:tc>
          <w:tcPr>
            <w:tcW w:w="20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工长</w:t>
            </w:r>
          </w:p>
        </w:tc>
        <w:tc>
          <w:tcPr>
            <w:tcW w:w="1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方正书宋_GBK" w:cs="Times New Roman"/>
                <w:i w:val="0"/>
                <w:iCs w:val="0"/>
                <w:color w:val="000000"/>
                <w:sz w:val="28"/>
                <w:szCs w:val="28"/>
                <w:u w:val="none"/>
              </w:rPr>
            </w:pPr>
            <w:r>
              <w:rPr>
                <w:rFonts w:hint="default" w:ascii="Times New Roman" w:hAnsi="Times New Roman" w:eastAsia="方正书宋_GBK" w:cs="Times New Roman"/>
                <w:i w:val="0"/>
                <w:iCs w:val="0"/>
                <w:color w:val="000000"/>
                <w:kern w:val="0"/>
                <w:sz w:val="28"/>
                <w:szCs w:val="28"/>
                <w:u w:val="none"/>
                <w:lang w:val="en-US" w:eastAsia="zh-CN" w:bidi="ar"/>
              </w:rPr>
              <w:t>13996573491</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121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龙洞镇</w:t>
            </w:r>
          </w:p>
        </w:tc>
        <w:tc>
          <w:tcPr>
            <w:tcW w:w="587"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地方</w:t>
            </w:r>
          </w:p>
        </w:tc>
        <w:tc>
          <w:tcPr>
            <w:tcW w:w="144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龙洞镇</w:t>
            </w: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段长</w:t>
            </w: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刘恪术</w:t>
            </w:r>
          </w:p>
        </w:tc>
        <w:tc>
          <w:tcPr>
            <w:tcW w:w="20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人大主席</w:t>
            </w:r>
          </w:p>
        </w:tc>
        <w:tc>
          <w:tcPr>
            <w:tcW w:w="1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方正书宋_GBK" w:cs="Times New Roman"/>
                <w:i w:val="0"/>
                <w:iCs w:val="0"/>
                <w:color w:val="000000"/>
                <w:sz w:val="28"/>
                <w:szCs w:val="28"/>
                <w:u w:val="none"/>
              </w:rPr>
            </w:pPr>
            <w:r>
              <w:rPr>
                <w:rFonts w:hint="default" w:ascii="Times New Roman" w:hAnsi="Times New Roman" w:eastAsia="方正书宋_GBK" w:cs="Times New Roman"/>
                <w:i w:val="0"/>
                <w:iCs w:val="0"/>
                <w:color w:val="000000"/>
                <w:kern w:val="0"/>
                <w:sz w:val="28"/>
                <w:szCs w:val="28"/>
                <w:u w:val="none"/>
                <w:lang w:val="en-US" w:eastAsia="zh-CN" w:bidi="ar"/>
              </w:rPr>
              <w:t>13996529385</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12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58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14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成员</w:t>
            </w: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陈  兴</w:t>
            </w:r>
          </w:p>
        </w:tc>
        <w:tc>
          <w:tcPr>
            <w:tcW w:w="20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平安办主任</w:t>
            </w:r>
          </w:p>
        </w:tc>
        <w:tc>
          <w:tcPr>
            <w:tcW w:w="1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方正书宋_GBK" w:cs="Times New Roman"/>
                <w:i w:val="0"/>
                <w:iCs w:val="0"/>
                <w:color w:val="000000"/>
                <w:sz w:val="28"/>
                <w:szCs w:val="28"/>
                <w:u w:val="none"/>
              </w:rPr>
            </w:pPr>
            <w:r>
              <w:rPr>
                <w:rFonts w:hint="default" w:ascii="Times New Roman" w:hAnsi="Times New Roman" w:eastAsia="方正书宋_GBK" w:cs="Times New Roman"/>
                <w:i w:val="0"/>
                <w:iCs w:val="0"/>
                <w:color w:val="000000"/>
                <w:kern w:val="0"/>
                <w:sz w:val="28"/>
                <w:szCs w:val="28"/>
                <w:u w:val="none"/>
                <w:lang w:val="en-US" w:eastAsia="zh-CN" w:bidi="ar"/>
              </w:rPr>
              <w:t>13983096788</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联系人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12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58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14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朝阳村</w:t>
            </w: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成员</w:t>
            </w: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彭  明</w:t>
            </w:r>
          </w:p>
        </w:tc>
        <w:tc>
          <w:tcPr>
            <w:tcW w:w="20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村党支部书记</w:t>
            </w:r>
          </w:p>
        </w:tc>
        <w:tc>
          <w:tcPr>
            <w:tcW w:w="1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方正书宋_GBK" w:cs="Times New Roman"/>
                <w:i w:val="0"/>
                <w:iCs w:val="0"/>
                <w:color w:val="000000"/>
                <w:sz w:val="28"/>
                <w:szCs w:val="28"/>
                <w:u w:val="none"/>
              </w:rPr>
            </w:pPr>
            <w:r>
              <w:rPr>
                <w:rFonts w:hint="default" w:ascii="Times New Roman" w:hAnsi="Times New Roman" w:eastAsia="方正书宋_GBK" w:cs="Times New Roman"/>
                <w:i w:val="0"/>
                <w:iCs w:val="0"/>
                <w:color w:val="000000"/>
                <w:kern w:val="0"/>
                <w:sz w:val="28"/>
                <w:szCs w:val="28"/>
                <w:u w:val="none"/>
                <w:lang w:val="en-US" w:eastAsia="zh-CN" w:bidi="ar"/>
              </w:rPr>
              <w:t>13452739925</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12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58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14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坝上村</w:t>
            </w: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成员</w:t>
            </w: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刘  平</w:t>
            </w:r>
          </w:p>
        </w:tc>
        <w:tc>
          <w:tcPr>
            <w:tcW w:w="20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村党支部书记</w:t>
            </w:r>
          </w:p>
        </w:tc>
        <w:tc>
          <w:tcPr>
            <w:tcW w:w="1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方正书宋_GBK" w:cs="Times New Roman"/>
                <w:i w:val="0"/>
                <w:iCs w:val="0"/>
                <w:color w:val="000000"/>
                <w:sz w:val="28"/>
                <w:szCs w:val="28"/>
                <w:u w:val="none"/>
              </w:rPr>
            </w:pPr>
            <w:r>
              <w:rPr>
                <w:rFonts w:hint="default" w:ascii="Times New Roman" w:hAnsi="Times New Roman" w:eastAsia="方正书宋_GBK" w:cs="Times New Roman"/>
                <w:i w:val="0"/>
                <w:iCs w:val="0"/>
                <w:color w:val="000000"/>
                <w:kern w:val="0"/>
                <w:sz w:val="28"/>
                <w:szCs w:val="28"/>
                <w:u w:val="none"/>
                <w:lang w:val="en-US" w:eastAsia="zh-CN" w:bidi="ar"/>
              </w:rPr>
              <w:t>13628406499</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12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58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14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金道村</w:t>
            </w: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成员</w:t>
            </w: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吴  慧</w:t>
            </w:r>
          </w:p>
        </w:tc>
        <w:tc>
          <w:tcPr>
            <w:tcW w:w="20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村党支部书记</w:t>
            </w:r>
          </w:p>
        </w:tc>
        <w:tc>
          <w:tcPr>
            <w:tcW w:w="1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方正书宋_GBK" w:cs="Times New Roman"/>
                <w:i w:val="0"/>
                <w:iCs w:val="0"/>
                <w:color w:val="000000"/>
                <w:sz w:val="28"/>
                <w:szCs w:val="28"/>
                <w:u w:val="none"/>
              </w:rPr>
            </w:pPr>
            <w:r>
              <w:rPr>
                <w:rFonts w:hint="default" w:ascii="Times New Roman" w:hAnsi="Times New Roman" w:eastAsia="方正书宋_GBK" w:cs="Times New Roman"/>
                <w:i w:val="0"/>
                <w:iCs w:val="0"/>
                <w:color w:val="000000"/>
                <w:kern w:val="0"/>
                <w:sz w:val="28"/>
                <w:szCs w:val="28"/>
                <w:u w:val="none"/>
                <w:lang w:val="en-US" w:eastAsia="zh-CN" w:bidi="ar"/>
              </w:rPr>
              <w:t>18723745162</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12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587"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铁路</w:t>
            </w:r>
          </w:p>
        </w:tc>
        <w:tc>
          <w:tcPr>
            <w:tcW w:w="14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奉节综合维修车间</w:t>
            </w: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段长</w:t>
            </w: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苏维浩</w:t>
            </w:r>
          </w:p>
        </w:tc>
        <w:tc>
          <w:tcPr>
            <w:tcW w:w="20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奉节综合维修车间书记</w:t>
            </w:r>
          </w:p>
        </w:tc>
        <w:tc>
          <w:tcPr>
            <w:tcW w:w="1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方正书宋_GBK" w:cs="Times New Roman"/>
                <w:i w:val="0"/>
                <w:iCs w:val="0"/>
                <w:color w:val="000000"/>
                <w:sz w:val="28"/>
                <w:szCs w:val="28"/>
                <w:u w:val="none"/>
              </w:rPr>
            </w:pPr>
            <w:r>
              <w:rPr>
                <w:rFonts w:hint="default" w:ascii="Times New Roman" w:hAnsi="Times New Roman" w:eastAsia="方正书宋_GBK" w:cs="Times New Roman"/>
                <w:i w:val="0"/>
                <w:iCs w:val="0"/>
                <w:color w:val="000000"/>
                <w:kern w:val="0"/>
                <w:sz w:val="28"/>
                <w:szCs w:val="28"/>
                <w:u w:val="none"/>
                <w:lang w:val="en-US" w:eastAsia="zh-CN" w:bidi="ar"/>
              </w:rPr>
              <w:t>15123873639</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联系人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12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58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14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奉节综合维修车间</w:t>
            </w: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成员</w:t>
            </w: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袁  木</w:t>
            </w:r>
          </w:p>
        </w:tc>
        <w:tc>
          <w:tcPr>
            <w:tcW w:w="20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工长</w:t>
            </w:r>
          </w:p>
        </w:tc>
        <w:tc>
          <w:tcPr>
            <w:tcW w:w="1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方正书宋_GBK" w:cs="Times New Roman"/>
                <w:i w:val="0"/>
                <w:iCs w:val="0"/>
                <w:color w:val="000000"/>
                <w:sz w:val="28"/>
                <w:szCs w:val="28"/>
                <w:u w:val="none"/>
              </w:rPr>
            </w:pPr>
            <w:r>
              <w:rPr>
                <w:rFonts w:hint="default" w:ascii="Times New Roman" w:hAnsi="Times New Roman" w:eastAsia="方正书宋_GBK" w:cs="Times New Roman"/>
                <w:i w:val="0"/>
                <w:iCs w:val="0"/>
                <w:color w:val="000000"/>
                <w:kern w:val="0"/>
                <w:sz w:val="28"/>
                <w:szCs w:val="28"/>
                <w:u w:val="none"/>
                <w:lang w:val="en-US" w:eastAsia="zh-CN" w:bidi="ar"/>
              </w:rPr>
              <w:t>13996971654</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12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58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14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奉节综合维修车间</w:t>
            </w: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成员</w:t>
            </w: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郝  亮</w:t>
            </w:r>
          </w:p>
        </w:tc>
        <w:tc>
          <w:tcPr>
            <w:tcW w:w="20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工长</w:t>
            </w:r>
          </w:p>
        </w:tc>
        <w:tc>
          <w:tcPr>
            <w:tcW w:w="1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方正书宋_GBK" w:cs="Times New Roman"/>
                <w:i w:val="0"/>
                <w:iCs w:val="0"/>
                <w:color w:val="000000"/>
                <w:sz w:val="28"/>
                <w:szCs w:val="28"/>
                <w:u w:val="none"/>
              </w:rPr>
            </w:pPr>
            <w:r>
              <w:rPr>
                <w:rFonts w:hint="default" w:ascii="Times New Roman" w:hAnsi="Times New Roman" w:eastAsia="方正书宋_GBK" w:cs="Times New Roman"/>
                <w:i w:val="0"/>
                <w:iCs w:val="0"/>
                <w:color w:val="000000"/>
                <w:kern w:val="0"/>
                <w:sz w:val="28"/>
                <w:szCs w:val="28"/>
                <w:u w:val="none"/>
                <w:lang w:val="en-US" w:eastAsia="zh-CN" w:bidi="ar"/>
              </w:rPr>
              <w:t>13996573491</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121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人和街道</w:t>
            </w:r>
          </w:p>
        </w:tc>
        <w:tc>
          <w:tcPr>
            <w:tcW w:w="587"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地方</w:t>
            </w:r>
          </w:p>
        </w:tc>
        <w:tc>
          <w:tcPr>
            <w:tcW w:w="144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人和街道</w:t>
            </w: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段长</w:t>
            </w: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姜海龙</w:t>
            </w:r>
          </w:p>
        </w:tc>
        <w:tc>
          <w:tcPr>
            <w:tcW w:w="20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街道党工委副书记</w:t>
            </w:r>
          </w:p>
        </w:tc>
        <w:tc>
          <w:tcPr>
            <w:tcW w:w="1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方正书宋_GBK" w:cs="Times New Roman"/>
                <w:i w:val="0"/>
                <w:iCs w:val="0"/>
                <w:color w:val="000000"/>
                <w:sz w:val="28"/>
                <w:szCs w:val="28"/>
                <w:u w:val="none"/>
              </w:rPr>
            </w:pPr>
            <w:r>
              <w:rPr>
                <w:rFonts w:hint="default" w:ascii="Times New Roman" w:hAnsi="Times New Roman" w:eastAsia="方正书宋_GBK" w:cs="Times New Roman"/>
                <w:i w:val="0"/>
                <w:iCs w:val="0"/>
                <w:color w:val="000000"/>
                <w:kern w:val="0"/>
                <w:sz w:val="28"/>
                <w:szCs w:val="28"/>
                <w:u w:val="none"/>
                <w:lang w:val="en-US" w:eastAsia="zh-CN" w:bidi="ar"/>
              </w:rPr>
              <w:t>15802398678</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12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58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14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成员</w:t>
            </w: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邬建平</w:t>
            </w:r>
          </w:p>
        </w:tc>
        <w:tc>
          <w:tcPr>
            <w:tcW w:w="20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平安办主任</w:t>
            </w:r>
          </w:p>
        </w:tc>
        <w:tc>
          <w:tcPr>
            <w:tcW w:w="1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方正书宋_GBK" w:cs="Times New Roman"/>
                <w:i w:val="0"/>
                <w:iCs w:val="0"/>
                <w:color w:val="000000"/>
                <w:sz w:val="28"/>
                <w:szCs w:val="28"/>
                <w:u w:val="none"/>
              </w:rPr>
            </w:pPr>
            <w:r>
              <w:rPr>
                <w:rFonts w:hint="default" w:ascii="Times New Roman" w:hAnsi="Times New Roman" w:eastAsia="方正书宋_GBK" w:cs="Times New Roman"/>
                <w:i w:val="0"/>
                <w:iCs w:val="0"/>
                <w:color w:val="000000"/>
                <w:kern w:val="0"/>
                <w:sz w:val="28"/>
                <w:szCs w:val="28"/>
                <w:u w:val="none"/>
                <w:lang w:val="en-US" w:eastAsia="zh-CN" w:bidi="ar"/>
              </w:rPr>
              <w:t>13996569111</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联系人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12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58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14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迎新社区</w:t>
            </w: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成员</w:t>
            </w: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黄  健</w:t>
            </w:r>
          </w:p>
        </w:tc>
        <w:tc>
          <w:tcPr>
            <w:tcW w:w="20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社区党支部书记</w:t>
            </w:r>
          </w:p>
        </w:tc>
        <w:tc>
          <w:tcPr>
            <w:tcW w:w="1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方正书宋_GBK" w:cs="Times New Roman"/>
                <w:i w:val="0"/>
                <w:iCs w:val="0"/>
                <w:color w:val="000000"/>
                <w:sz w:val="28"/>
                <w:szCs w:val="28"/>
                <w:u w:val="none"/>
              </w:rPr>
            </w:pPr>
            <w:r>
              <w:rPr>
                <w:rFonts w:hint="default" w:ascii="Times New Roman" w:hAnsi="Times New Roman" w:eastAsia="方正书宋_GBK" w:cs="Times New Roman"/>
                <w:i w:val="0"/>
                <w:iCs w:val="0"/>
                <w:color w:val="000000"/>
                <w:kern w:val="0"/>
                <w:sz w:val="28"/>
                <w:szCs w:val="28"/>
                <w:u w:val="none"/>
                <w:lang w:val="en-US" w:eastAsia="zh-CN" w:bidi="ar"/>
              </w:rPr>
              <w:t>13452613688</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12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58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14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人和社区</w:t>
            </w: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成员</w:t>
            </w: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温大林</w:t>
            </w:r>
          </w:p>
        </w:tc>
        <w:tc>
          <w:tcPr>
            <w:tcW w:w="20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社区党支部书记</w:t>
            </w:r>
          </w:p>
        </w:tc>
        <w:tc>
          <w:tcPr>
            <w:tcW w:w="1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方正书宋_GBK" w:cs="Times New Roman"/>
                <w:i w:val="0"/>
                <w:iCs w:val="0"/>
                <w:color w:val="000000"/>
                <w:sz w:val="28"/>
                <w:szCs w:val="28"/>
                <w:u w:val="none"/>
              </w:rPr>
            </w:pPr>
            <w:r>
              <w:rPr>
                <w:rFonts w:hint="default" w:ascii="Times New Roman" w:hAnsi="Times New Roman" w:eastAsia="方正书宋_GBK" w:cs="Times New Roman"/>
                <w:i w:val="0"/>
                <w:iCs w:val="0"/>
                <w:color w:val="000000"/>
                <w:kern w:val="0"/>
                <w:sz w:val="28"/>
                <w:szCs w:val="28"/>
                <w:u w:val="none"/>
                <w:lang w:val="en-US" w:eastAsia="zh-CN" w:bidi="ar"/>
              </w:rPr>
              <w:t>13512327159</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12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58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14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桃园社区</w:t>
            </w: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成员</w:t>
            </w: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陈中云</w:t>
            </w:r>
          </w:p>
        </w:tc>
        <w:tc>
          <w:tcPr>
            <w:tcW w:w="20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社区党支部书记</w:t>
            </w:r>
          </w:p>
        </w:tc>
        <w:tc>
          <w:tcPr>
            <w:tcW w:w="1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方正书宋_GBK" w:cs="Times New Roman"/>
                <w:i w:val="0"/>
                <w:iCs w:val="0"/>
                <w:color w:val="000000"/>
                <w:sz w:val="28"/>
                <w:szCs w:val="28"/>
                <w:u w:val="none"/>
              </w:rPr>
            </w:pPr>
            <w:r>
              <w:rPr>
                <w:rFonts w:hint="default" w:ascii="Times New Roman" w:hAnsi="Times New Roman" w:eastAsia="方正书宋_GBK" w:cs="Times New Roman"/>
                <w:i w:val="0"/>
                <w:iCs w:val="0"/>
                <w:color w:val="000000"/>
                <w:kern w:val="0"/>
                <w:sz w:val="28"/>
                <w:szCs w:val="28"/>
                <w:u w:val="none"/>
                <w:lang w:val="en-US" w:eastAsia="zh-CN" w:bidi="ar"/>
              </w:rPr>
              <w:t>13983535999</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12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58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14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莲花社区</w:t>
            </w: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成员</w:t>
            </w: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饶中福</w:t>
            </w:r>
          </w:p>
        </w:tc>
        <w:tc>
          <w:tcPr>
            <w:tcW w:w="20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社区党支部书记</w:t>
            </w:r>
          </w:p>
        </w:tc>
        <w:tc>
          <w:tcPr>
            <w:tcW w:w="1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方正书宋_GBK" w:cs="Times New Roman"/>
                <w:i w:val="0"/>
                <w:iCs w:val="0"/>
                <w:color w:val="000000"/>
                <w:sz w:val="28"/>
                <w:szCs w:val="28"/>
                <w:u w:val="none"/>
              </w:rPr>
            </w:pPr>
            <w:r>
              <w:rPr>
                <w:rFonts w:hint="default" w:ascii="Times New Roman" w:hAnsi="Times New Roman" w:eastAsia="方正书宋_GBK" w:cs="Times New Roman"/>
                <w:i w:val="0"/>
                <w:iCs w:val="0"/>
                <w:color w:val="000000"/>
                <w:kern w:val="0"/>
                <w:sz w:val="28"/>
                <w:szCs w:val="28"/>
                <w:u w:val="none"/>
                <w:lang w:val="en-US" w:eastAsia="zh-CN" w:bidi="ar"/>
              </w:rPr>
              <w:t>15213554511</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rPr>
                <w:rFonts w:hint="eastAsia" w:ascii="Times New Roman" w:hAnsi="Times New Roman" w:eastAsia="方正书宋_GBK" w:cs="方正仿宋_GBK"/>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12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587"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铁路</w:t>
            </w:r>
          </w:p>
        </w:tc>
        <w:tc>
          <w:tcPr>
            <w:tcW w:w="144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奉节综合维修车间</w:t>
            </w: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段长</w:t>
            </w:r>
          </w:p>
        </w:tc>
        <w:tc>
          <w:tcPr>
            <w:tcW w:w="11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苏维浩</w:t>
            </w:r>
          </w:p>
        </w:tc>
        <w:tc>
          <w:tcPr>
            <w:tcW w:w="20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奉节综合维修车间书记</w:t>
            </w:r>
          </w:p>
        </w:tc>
        <w:tc>
          <w:tcPr>
            <w:tcW w:w="1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方正书宋_GBK" w:cs="Times New Roman"/>
                <w:i w:val="0"/>
                <w:iCs w:val="0"/>
                <w:color w:val="000000"/>
                <w:sz w:val="28"/>
                <w:szCs w:val="28"/>
                <w:u w:val="none"/>
              </w:rPr>
            </w:pPr>
            <w:r>
              <w:rPr>
                <w:rFonts w:hint="default" w:ascii="Times New Roman" w:hAnsi="Times New Roman" w:eastAsia="方正书宋_GBK" w:cs="Times New Roman"/>
                <w:i w:val="0"/>
                <w:iCs w:val="0"/>
                <w:color w:val="000000"/>
                <w:kern w:val="0"/>
                <w:sz w:val="28"/>
                <w:szCs w:val="28"/>
                <w:u w:val="none"/>
                <w:lang w:val="en-US" w:eastAsia="zh-CN" w:bidi="ar"/>
              </w:rPr>
              <w:t>15123873639</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联系人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12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58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14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成员</w:t>
            </w: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袁  木</w:t>
            </w:r>
          </w:p>
        </w:tc>
        <w:tc>
          <w:tcPr>
            <w:tcW w:w="20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工长</w:t>
            </w:r>
          </w:p>
        </w:tc>
        <w:tc>
          <w:tcPr>
            <w:tcW w:w="1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方正书宋_GBK" w:cs="Times New Roman"/>
                <w:i w:val="0"/>
                <w:iCs w:val="0"/>
                <w:color w:val="000000"/>
                <w:sz w:val="28"/>
                <w:szCs w:val="28"/>
                <w:u w:val="none"/>
              </w:rPr>
            </w:pPr>
            <w:r>
              <w:rPr>
                <w:rFonts w:hint="default" w:ascii="Times New Roman" w:hAnsi="Times New Roman" w:eastAsia="方正书宋_GBK" w:cs="Times New Roman"/>
                <w:i w:val="0"/>
                <w:iCs w:val="0"/>
                <w:color w:val="000000"/>
                <w:kern w:val="0"/>
                <w:sz w:val="28"/>
                <w:szCs w:val="28"/>
                <w:u w:val="none"/>
                <w:lang w:val="en-US" w:eastAsia="zh-CN" w:bidi="ar"/>
              </w:rPr>
              <w:t>13996971654</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12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58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14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成员</w:t>
            </w: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郝  亮</w:t>
            </w:r>
          </w:p>
        </w:tc>
        <w:tc>
          <w:tcPr>
            <w:tcW w:w="20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Times New Roman" w:hAnsi="Times New Roman" w:eastAsia="方正书宋_GBK" w:cs="方正仿宋_GBK"/>
                <w:i w:val="0"/>
                <w:iCs w:val="0"/>
                <w:color w:val="000000"/>
                <w:sz w:val="28"/>
                <w:szCs w:val="28"/>
                <w:u w:val="none"/>
              </w:rPr>
            </w:pPr>
            <w:r>
              <w:rPr>
                <w:rFonts w:hint="eastAsia" w:ascii="Times New Roman" w:hAnsi="Times New Roman" w:eastAsia="方正书宋_GBK" w:cs="方正仿宋_GBK"/>
                <w:i w:val="0"/>
                <w:iCs w:val="0"/>
                <w:color w:val="000000"/>
                <w:kern w:val="0"/>
                <w:sz w:val="28"/>
                <w:szCs w:val="28"/>
                <w:u w:val="none"/>
                <w:lang w:val="en-US" w:eastAsia="zh-CN" w:bidi="ar"/>
              </w:rPr>
              <w:t>工长</w:t>
            </w:r>
          </w:p>
        </w:tc>
        <w:tc>
          <w:tcPr>
            <w:tcW w:w="1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方正书宋_GBK" w:cs="Times New Roman"/>
                <w:i w:val="0"/>
                <w:iCs w:val="0"/>
                <w:color w:val="000000"/>
                <w:sz w:val="28"/>
                <w:szCs w:val="28"/>
                <w:u w:val="none"/>
              </w:rPr>
            </w:pPr>
            <w:r>
              <w:rPr>
                <w:rFonts w:hint="default" w:ascii="Times New Roman" w:hAnsi="Times New Roman" w:eastAsia="方正书宋_GBK" w:cs="Times New Roman"/>
                <w:i w:val="0"/>
                <w:iCs w:val="0"/>
                <w:color w:val="000000"/>
                <w:kern w:val="0"/>
                <w:sz w:val="28"/>
                <w:szCs w:val="28"/>
                <w:u w:val="none"/>
                <w:lang w:val="en-US" w:eastAsia="zh-CN" w:bidi="ar"/>
              </w:rPr>
              <w:t>13996573491</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eastAsia" w:ascii="Times New Roman" w:hAnsi="Times New Roman" w:eastAsia="方正书宋_GBK" w:cs="方正仿宋_GBK"/>
                <w:i w:val="0"/>
                <w:iCs w:val="0"/>
                <w:color w:val="000000"/>
                <w:sz w:val="28"/>
                <w:szCs w:val="28"/>
                <w:u w:val="none"/>
              </w:rPr>
            </w:pPr>
          </w:p>
        </w:tc>
      </w:tr>
    </w:tbl>
    <w:p>
      <w:pPr>
        <w:spacing w:line="540" w:lineRule="exact"/>
        <w:rPr>
          <w:rFonts w:hint="eastAsia" w:eastAsia="方正黑体_GBK" w:cs="方正黑体_GBK"/>
          <w:sz w:val="32"/>
          <w:szCs w:val="32"/>
          <w:lang w:val="en-US" w:eastAsia="zh-CN"/>
        </w:rPr>
      </w:pPr>
    </w:p>
    <w:p>
      <w:pPr>
        <w:spacing w:line="540" w:lineRule="exact"/>
        <w:rPr>
          <w:rFonts w:hint="eastAsia" w:eastAsia="方正黑体_GBK" w:cs="方正黑体_GBK"/>
          <w:sz w:val="32"/>
          <w:szCs w:val="32"/>
          <w:lang w:val="en-US" w:eastAsia="zh-CN"/>
        </w:rPr>
      </w:pPr>
    </w:p>
    <w:p>
      <w:pPr>
        <w:rPr>
          <w:rFonts w:hint="eastAsia"/>
        </w:rPr>
      </w:pPr>
      <w:r>
        <w:rPr>
          <w:rFonts w:hint="eastAsia" w:ascii="Times New Roman" w:hAnsi="Times New Roman" w:eastAsia="方正黑体_GBK" w:cs="方正黑体_GBK"/>
          <w:sz w:val="32"/>
          <w:szCs w:val="32"/>
        </w:rPr>
        <w:br w:type="page"/>
      </w:r>
    </w:p>
    <w:p>
      <w:pPr>
        <w:keepNext w:val="0"/>
        <w:keepLines w:val="0"/>
        <w:pageBreakBefore w:val="0"/>
        <w:widowControl w:val="0"/>
        <w:kinsoku/>
        <w:wordWrap/>
        <w:overflowPunct/>
        <w:topLinePunct w:val="0"/>
        <w:autoSpaceDE/>
        <w:autoSpaceDN/>
        <w:bidi w:val="0"/>
        <w:adjustRightInd/>
        <w:snapToGrid/>
        <w:spacing w:line="578" w:lineRule="exact"/>
        <w:textAlignment w:val="auto"/>
        <w:rPr>
          <w:rFonts w:hint="eastAsia" w:ascii="Times New Roman" w:hAnsi="Times New Roman" w:eastAsia="方正黑体_GBK" w:cs="方正黑体_GBK"/>
          <w:sz w:val="32"/>
          <w:szCs w:val="32"/>
        </w:rPr>
      </w:pPr>
      <w:r>
        <w:rPr>
          <w:rFonts w:hint="eastAsia" w:ascii="Times New Roman" w:hAnsi="Times New Roman" w:eastAsia="方正黑体_GBK" w:cs="方正黑体_GBK"/>
          <w:sz w:val="32"/>
          <w:szCs w:val="32"/>
        </w:rPr>
        <w:t>附件2</w:t>
      </w:r>
    </w:p>
    <w:p>
      <w:pPr>
        <w:keepNext w:val="0"/>
        <w:keepLines w:val="0"/>
        <w:pageBreakBefore w:val="0"/>
        <w:widowControl w:val="0"/>
        <w:kinsoku/>
        <w:wordWrap/>
        <w:overflowPunct/>
        <w:topLinePunct w:val="0"/>
        <w:autoSpaceDE/>
        <w:autoSpaceDN/>
        <w:bidi w:val="0"/>
        <w:adjustRightInd/>
        <w:snapToGrid/>
        <w:spacing w:line="578" w:lineRule="exact"/>
        <w:jc w:val="center"/>
        <w:textAlignment w:val="auto"/>
        <w:rPr>
          <w:rFonts w:hint="eastAsia" w:ascii="Times New Roman" w:hAnsi="Times New Roman" w:eastAsia="方正小标宋_GBK" w:cs="方正小标宋_GBK"/>
          <w:color w:val="000000"/>
          <w:sz w:val="44"/>
          <w:szCs w:val="44"/>
        </w:rPr>
      </w:pPr>
    </w:p>
    <w:p>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eastAsia" w:ascii="Times New Roman" w:hAnsi="Times New Roman" w:eastAsia="方正小标宋_GBK" w:cs="方正小标宋_GBK"/>
          <w:color w:val="000000"/>
          <w:sz w:val="44"/>
          <w:szCs w:val="44"/>
        </w:rPr>
      </w:pPr>
      <w:r>
        <w:rPr>
          <w:rFonts w:hint="eastAsia" w:ascii="Times New Roman" w:hAnsi="Times New Roman" w:eastAsia="方正小标宋_GBK" w:cs="方正小标宋_GBK"/>
          <w:color w:val="000000"/>
          <w:sz w:val="44"/>
          <w:szCs w:val="44"/>
        </w:rPr>
        <w:t>铁路外部环境安全隐患分级分类管理</w:t>
      </w:r>
    </w:p>
    <w:p>
      <w:pPr>
        <w:keepNext w:val="0"/>
        <w:keepLines w:val="0"/>
        <w:pageBreakBefore w:val="0"/>
        <w:widowControl w:val="0"/>
        <w:kinsoku/>
        <w:wordWrap/>
        <w:topLinePunct w:val="0"/>
        <w:autoSpaceDE/>
        <w:autoSpaceDN/>
        <w:bidi w:val="0"/>
        <w:adjustRightInd/>
        <w:snapToGrid/>
        <w:spacing w:line="570" w:lineRule="exact"/>
        <w:textAlignment w:val="auto"/>
        <w:rPr>
          <w:rFonts w:hint="eastAsia" w:ascii="Times New Roman" w:hAnsi="Times New Roman" w:eastAsia="方正小标宋_GBK" w:cs="方正小标宋_GBK"/>
          <w:color w:val="000000"/>
          <w:sz w:val="44"/>
          <w:szCs w:val="44"/>
        </w:rPr>
      </w:pPr>
    </w:p>
    <w:p>
      <w:pPr>
        <w:keepNext w:val="0"/>
        <w:keepLines w:val="0"/>
        <w:pageBreakBefore w:val="0"/>
        <w:widowControl w:val="0"/>
        <w:kinsoku/>
        <w:wordWrap/>
        <w:overflowPunct w:val="0"/>
        <w:topLinePunct w:val="0"/>
        <w:autoSpaceDE/>
        <w:autoSpaceDN/>
        <w:bidi w:val="0"/>
        <w:adjustRightInd/>
        <w:snapToGrid/>
        <w:spacing w:line="570" w:lineRule="exact"/>
        <w:ind w:firstLine="640" w:firstLineChars="200"/>
        <w:textAlignment w:val="auto"/>
        <w:rPr>
          <w:rFonts w:hint="eastAsia" w:ascii="Times New Roman" w:hAnsi="Times New Roman" w:eastAsia="方正黑体_GBK" w:cs="方正黑体_GBK"/>
          <w:color w:val="000000"/>
          <w:sz w:val="32"/>
          <w:szCs w:val="32"/>
        </w:rPr>
      </w:pPr>
      <w:r>
        <w:rPr>
          <w:rFonts w:hint="eastAsia" w:ascii="Times New Roman" w:hAnsi="Times New Roman" w:eastAsia="方正黑体_GBK" w:cs="方正黑体_GBK"/>
          <w:color w:val="000000"/>
          <w:sz w:val="32"/>
          <w:szCs w:val="32"/>
        </w:rPr>
        <w:t>一、隐患分级规则</w:t>
      </w:r>
    </w:p>
    <w:p>
      <w:pPr>
        <w:keepNext w:val="0"/>
        <w:keepLines w:val="0"/>
        <w:pageBreakBefore w:val="0"/>
        <w:widowControl w:val="0"/>
        <w:kinsoku/>
        <w:wordWrap/>
        <w:overflowPunct w:val="0"/>
        <w:topLinePunct w:val="0"/>
        <w:autoSpaceDE/>
        <w:autoSpaceDN/>
        <w:bidi w:val="0"/>
        <w:adjustRightInd/>
        <w:snapToGrid/>
        <w:spacing w:line="570" w:lineRule="exact"/>
        <w:ind w:firstLine="640" w:firstLineChars="200"/>
        <w:textAlignment w:val="auto"/>
        <w:rPr>
          <w:rFonts w:hint="eastAsia" w:ascii="Times New Roman" w:hAnsi="Times New Roman" w:eastAsia="方正仿宋_GBK" w:cs="方正仿宋_GBK"/>
          <w:color w:val="000000"/>
          <w:sz w:val="32"/>
          <w:szCs w:val="32"/>
        </w:rPr>
      </w:pPr>
      <w:r>
        <w:rPr>
          <w:rFonts w:hint="eastAsia" w:ascii="Times New Roman" w:hAnsi="Times New Roman" w:eastAsia="方正仿宋_GBK" w:cs="方正仿宋_GBK"/>
          <w:color w:val="000000"/>
          <w:sz w:val="32"/>
          <w:szCs w:val="32"/>
        </w:rPr>
        <w:t>铁路外部环境安全隐患分为重大环境安全隐患和一般环境安全隐患。</w:t>
      </w:r>
    </w:p>
    <w:p>
      <w:pPr>
        <w:keepNext w:val="0"/>
        <w:keepLines w:val="0"/>
        <w:pageBreakBefore w:val="0"/>
        <w:widowControl w:val="0"/>
        <w:kinsoku/>
        <w:wordWrap/>
        <w:overflowPunct w:val="0"/>
        <w:topLinePunct w:val="0"/>
        <w:autoSpaceDE/>
        <w:autoSpaceDN/>
        <w:bidi w:val="0"/>
        <w:adjustRightInd/>
        <w:snapToGrid/>
        <w:spacing w:line="570" w:lineRule="exact"/>
        <w:ind w:firstLine="640" w:firstLineChars="200"/>
        <w:textAlignment w:val="auto"/>
        <w:rPr>
          <w:rFonts w:hint="eastAsia" w:ascii="Times New Roman" w:hAnsi="Times New Roman" w:eastAsia="方正仿宋_GBK" w:cs="方正仿宋_GBK"/>
          <w:color w:val="000000"/>
          <w:sz w:val="32"/>
          <w:szCs w:val="32"/>
        </w:rPr>
      </w:pPr>
      <w:r>
        <w:rPr>
          <w:rFonts w:hint="eastAsia" w:ascii="Times New Roman" w:hAnsi="Times New Roman" w:eastAsia="方正仿宋_GBK" w:cs="方正仿宋_GBK"/>
          <w:color w:val="000000"/>
          <w:sz w:val="32"/>
          <w:szCs w:val="32"/>
        </w:rPr>
        <w:t>重大环境安全隐患是指对铁路运输安全危害程度和整改难度较大、危及高铁和旅客列车安全、可能造成重大人员伤亡和经济损失，应当立即采取停运措施的安全隐患。一般环境安全隐患是指对铁路运输安全危害程度相对较小，发现后能够及时整改排除的安全隐患。</w:t>
      </w:r>
    </w:p>
    <w:p>
      <w:pPr>
        <w:keepNext w:val="0"/>
        <w:keepLines w:val="0"/>
        <w:pageBreakBefore w:val="0"/>
        <w:widowControl w:val="0"/>
        <w:kinsoku/>
        <w:wordWrap/>
        <w:overflowPunct w:val="0"/>
        <w:topLinePunct w:val="0"/>
        <w:autoSpaceDE/>
        <w:autoSpaceDN/>
        <w:bidi w:val="0"/>
        <w:adjustRightInd/>
        <w:snapToGrid/>
        <w:spacing w:line="570" w:lineRule="exact"/>
        <w:ind w:firstLine="640" w:firstLineChars="200"/>
        <w:textAlignment w:val="auto"/>
        <w:rPr>
          <w:rFonts w:hint="eastAsia" w:ascii="Times New Roman" w:hAnsi="Times New Roman" w:eastAsia="方正仿宋_GBK" w:cs="方正仿宋_GBK"/>
          <w:color w:val="000000"/>
          <w:sz w:val="32"/>
          <w:szCs w:val="32"/>
        </w:rPr>
      </w:pPr>
      <w:r>
        <w:rPr>
          <w:rFonts w:hint="eastAsia" w:ascii="Times New Roman" w:hAnsi="Times New Roman" w:eastAsia="方正仿宋_GBK" w:cs="方正仿宋_GBK"/>
          <w:color w:val="000000"/>
          <w:sz w:val="32"/>
          <w:szCs w:val="32"/>
        </w:rPr>
        <w:t>一般环境安全隐患分为三级：一级环境安全隐患是指对铁路运输安全影响较大、或可能对高铁和旅客列车运输安全构成一定威胁的隐患；二级环境安全隐患是指对铁路运输安全影响较小、对铁路运输秩序构成一定影响的隐患；三级环境安全隐患是指其他轻微安全隐患。</w:t>
      </w:r>
    </w:p>
    <w:p>
      <w:pPr>
        <w:keepNext w:val="0"/>
        <w:keepLines w:val="0"/>
        <w:pageBreakBefore w:val="0"/>
        <w:widowControl w:val="0"/>
        <w:kinsoku/>
        <w:wordWrap/>
        <w:overflowPunct w:val="0"/>
        <w:topLinePunct w:val="0"/>
        <w:autoSpaceDE/>
        <w:autoSpaceDN/>
        <w:bidi w:val="0"/>
        <w:adjustRightInd/>
        <w:snapToGrid/>
        <w:spacing w:line="570" w:lineRule="exact"/>
        <w:ind w:firstLine="640" w:firstLineChars="200"/>
        <w:textAlignment w:val="auto"/>
        <w:rPr>
          <w:rFonts w:hint="eastAsia" w:ascii="Times New Roman" w:hAnsi="Times New Roman" w:eastAsia="方正黑体_GBK" w:cs="方正黑体_GBK"/>
          <w:color w:val="000000"/>
          <w:sz w:val="32"/>
          <w:szCs w:val="32"/>
        </w:rPr>
      </w:pPr>
      <w:r>
        <w:rPr>
          <w:rFonts w:hint="eastAsia" w:ascii="Times New Roman" w:hAnsi="Times New Roman" w:eastAsia="方正黑体_GBK" w:cs="方正黑体_GBK"/>
          <w:color w:val="000000"/>
          <w:sz w:val="32"/>
          <w:szCs w:val="32"/>
        </w:rPr>
        <w:t>二、隐患整治期限</w:t>
      </w:r>
    </w:p>
    <w:p>
      <w:pPr>
        <w:keepNext w:val="0"/>
        <w:keepLines w:val="0"/>
        <w:pageBreakBefore w:val="0"/>
        <w:widowControl w:val="0"/>
        <w:kinsoku/>
        <w:wordWrap/>
        <w:overflowPunct w:val="0"/>
        <w:topLinePunct w:val="0"/>
        <w:autoSpaceDE/>
        <w:autoSpaceDN/>
        <w:bidi w:val="0"/>
        <w:adjustRightInd/>
        <w:snapToGrid/>
        <w:spacing w:line="570" w:lineRule="exact"/>
        <w:ind w:firstLine="640" w:firstLineChars="200"/>
        <w:textAlignment w:val="auto"/>
        <w:rPr>
          <w:rFonts w:hint="eastAsia" w:ascii="Times New Roman" w:hAnsi="Times New Roman" w:eastAsia="方正仿宋_GBK" w:cs="方正仿宋_GBK"/>
          <w:color w:val="000000"/>
          <w:sz w:val="32"/>
          <w:szCs w:val="32"/>
        </w:rPr>
      </w:pPr>
      <w:r>
        <w:rPr>
          <w:rFonts w:hint="eastAsia" w:ascii="Times New Roman" w:hAnsi="Times New Roman" w:eastAsia="方正仿宋_GBK" w:cs="方正仿宋_GBK"/>
          <w:color w:val="000000"/>
          <w:sz w:val="32"/>
          <w:szCs w:val="32"/>
        </w:rPr>
        <w:t>重大铁路外部环境安全隐患应立即组织整治，并采取严格管控措施。一般一级铁路外部环境安全隐患整治期限为10日，一般二级铁路外部环境安全隐患整治期限为20日，一般三级铁路外部环境安全隐患整治期限为30日。</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textAlignment w:val="auto"/>
        <w:rPr>
          <w:rFonts w:hint="eastAsia" w:ascii="Times New Roman" w:hAnsi="Times New Roman" w:eastAsia="方正黑体_GBK" w:cs="方正黑体_GBK"/>
          <w:color w:val="FF0000"/>
          <w:sz w:val="32"/>
          <w:szCs w:val="32"/>
        </w:rPr>
      </w:pPr>
      <w:r>
        <w:rPr>
          <w:rFonts w:hint="eastAsia" w:ascii="Times New Roman" w:hAnsi="Times New Roman" w:eastAsia="方正黑体_GBK" w:cs="方正黑体_GBK"/>
          <w:color w:val="000000"/>
          <w:sz w:val="32"/>
          <w:szCs w:val="32"/>
        </w:rPr>
        <w:t>三、隐患分类及判定规则</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textAlignment w:val="auto"/>
        <w:rPr>
          <w:rFonts w:hint="eastAsia" w:ascii="Times New Roman" w:hAnsi="Times New Roman" w:eastAsia="方正仿宋_GBK" w:cs="方正仿宋_GBK"/>
          <w:color w:val="000000"/>
          <w:sz w:val="32"/>
          <w:szCs w:val="32"/>
        </w:rPr>
      </w:pPr>
      <w:r>
        <w:rPr>
          <w:rFonts w:hint="eastAsia" w:ascii="Times New Roman" w:hAnsi="Times New Roman" w:eastAsia="方正楷体_GBK" w:cs="方正楷体_GBK"/>
          <w:color w:val="000000"/>
          <w:sz w:val="32"/>
          <w:szCs w:val="32"/>
        </w:rPr>
        <w:t>（一）违法施工类，</w:t>
      </w:r>
      <w:r>
        <w:rPr>
          <w:rFonts w:hint="eastAsia" w:ascii="Times New Roman" w:hAnsi="Times New Roman" w:eastAsia="方正仿宋_GBK" w:cs="方正仿宋_GBK"/>
          <w:color w:val="000000"/>
          <w:sz w:val="32"/>
          <w:szCs w:val="32"/>
        </w:rPr>
        <w:t>主要指在铁路用地范围内、线路安全保护区内取土、挖砂、挖沟、下穿上跨施工、采空作业等安全隐患。由工务、供电、电务系统负责。</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textAlignment w:val="auto"/>
        <w:rPr>
          <w:rFonts w:hint="eastAsia" w:ascii="Times New Roman" w:hAnsi="Times New Roman" w:eastAsia="方正仿宋_GBK" w:cs="方正仿宋_GBK"/>
          <w:color w:val="000000"/>
          <w:sz w:val="32"/>
          <w:szCs w:val="32"/>
        </w:rPr>
      </w:pPr>
      <w:r>
        <w:rPr>
          <w:rFonts w:hint="eastAsia" w:ascii="Times New Roman" w:hAnsi="Times New Roman" w:eastAsia="方正楷体_GBK" w:cs="方正楷体_GBK"/>
          <w:color w:val="000000"/>
          <w:sz w:val="32"/>
          <w:szCs w:val="32"/>
        </w:rPr>
        <w:t>（二）危险物品类</w:t>
      </w:r>
      <w:r>
        <w:rPr>
          <w:rFonts w:hint="eastAsia" w:ascii="Times New Roman" w:hAnsi="Times New Roman" w:eastAsia="方正仿宋_GBK" w:cs="方正仿宋_GBK"/>
          <w:color w:val="000000"/>
          <w:sz w:val="32"/>
          <w:szCs w:val="32"/>
        </w:rPr>
        <w:t>，主要指在铁路沿线两侧不符合国家标准、行业标准规定的安全防护距离，建造、设立生产加工储存或者销售易燃、易爆或者放射性物品等危险物品场所仓库安全隐患，以及油气管道等。由工务系统负责。</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textAlignment w:val="auto"/>
        <w:rPr>
          <w:rFonts w:hint="eastAsia" w:ascii="Times New Roman" w:hAnsi="Times New Roman" w:eastAsia="方正仿宋_GBK" w:cs="方正仿宋_GBK"/>
          <w:color w:val="000000"/>
          <w:sz w:val="32"/>
          <w:szCs w:val="32"/>
        </w:rPr>
      </w:pPr>
      <w:r>
        <w:rPr>
          <w:rFonts w:hint="eastAsia" w:ascii="Times New Roman" w:hAnsi="Times New Roman" w:eastAsia="方正楷体_GBK" w:cs="方正楷体_GBK"/>
          <w:color w:val="000000"/>
          <w:sz w:val="32"/>
          <w:szCs w:val="32"/>
        </w:rPr>
        <w:t>（三）上跨并行类</w:t>
      </w:r>
      <w:r>
        <w:rPr>
          <w:rFonts w:hint="eastAsia" w:ascii="Times New Roman" w:hAnsi="Times New Roman" w:eastAsia="方正仿宋_GBK" w:cs="方正仿宋_GBK"/>
          <w:color w:val="000000"/>
          <w:sz w:val="32"/>
          <w:szCs w:val="32"/>
        </w:rPr>
        <w:t>，主要指公跨铁桥梁和公铁并行护栏不达标准、警示标志缺失、违规附挂上跨设备、通行车辆超限超载超速等安全隐患。由工务、供电系统负责。</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textAlignment w:val="auto"/>
        <w:rPr>
          <w:rFonts w:hint="eastAsia" w:ascii="Times New Roman" w:hAnsi="Times New Roman" w:eastAsia="方正仿宋_GBK" w:cs="方正仿宋_GBK"/>
          <w:color w:val="000000"/>
          <w:sz w:val="32"/>
          <w:szCs w:val="32"/>
        </w:rPr>
      </w:pPr>
      <w:r>
        <w:rPr>
          <w:rFonts w:hint="eastAsia" w:ascii="Times New Roman" w:hAnsi="Times New Roman" w:eastAsia="方正楷体_GBK" w:cs="方正楷体_GBK"/>
          <w:color w:val="000000"/>
          <w:sz w:val="32"/>
          <w:szCs w:val="32"/>
        </w:rPr>
        <w:t>（四）违法取水类</w:t>
      </w:r>
      <w:r>
        <w:rPr>
          <w:rFonts w:hint="eastAsia" w:ascii="Times New Roman" w:hAnsi="Times New Roman" w:eastAsia="方正仿宋_GBK" w:cs="方正仿宋_GBK"/>
          <w:color w:val="000000"/>
          <w:sz w:val="32"/>
          <w:szCs w:val="32"/>
        </w:rPr>
        <w:t>，主要指在高铁沿线禁采区和限采区违法抽取地下水，以及在普铁线路安全保护区内抽取地下水类安全隐患。由工务系统负责。</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textAlignment w:val="auto"/>
        <w:rPr>
          <w:rFonts w:hint="eastAsia" w:ascii="Times New Roman" w:hAnsi="Times New Roman" w:eastAsia="方正仿宋_GBK" w:cs="方正仿宋_GBK"/>
          <w:color w:val="000000"/>
          <w:sz w:val="32"/>
          <w:szCs w:val="32"/>
        </w:rPr>
      </w:pPr>
      <w:r>
        <w:rPr>
          <w:rFonts w:hint="eastAsia" w:ascii="Times New Roman" w:hAnsi="Times New Roman" w:eastAsia="方正楷体_GBK" w:cs="方正楷体_GBK"/>
          <w:color w:val="000000"/>
          <w:sz w:val="32"/>
          <w:szCs w:val="32"/>
        </w:rPr>
        <w:t>（五）河道桥梁类</w:t>
      </w:r>
      <w:r>
        <w:rPr>
          <w:rFonts w:hint="eastAsia" w:ascii="Times New Roman" w:hAnsi="Times New Roman" w:eastAsia="方正仿宋_GBK" w:cs="方正仿宋_GBK"/>
          <w:color w:val="000000"/>
          <w:sz w:val="32"/>
          <w:szCs w:val="32"/>
        </w:rPr>
        <w:t>，主要指在铁路桥梁跨越河道上下游禁止区违法进行采砂淘金、疏浚作业、围垦造田、拦河筑坝、架设浮桥或者修建其他影响铁路桥梁安全设施以及桥区航标未按规定设置等安全隐患。由工务系统负责。</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textAlignment w:val="auto"/>
        <w:rPr>
          <w:rFonts w:hint="eastAsia" w:ascii="Times New Roman" w:hAnsi="Times New Roman" w:eastAsia="方正仿宋_GBK" w:cs="方正仿宋_GBK"/>
          <w:color w:val="000000"/>
          <w:sz w:val="32"/>
          <w:szCs w:val="32"/>
        </w:rPr>
      </w:pPr>
      <w:r>
        <w:rPr>
          <w:rFonts w:hint="eastAsia" w:ascii="Times New Roman" w:hAnsi="Times New Roman" w:eastAsia="方正楷体_GBK" w:cs="方正楷体_GBK"/>
          <w:color w:val="000000"/>
          <w:sz w:val="32"/>
          <w:szCs w:val="32"/>
        </w:rPr>
        <w:t>（六）开采爆破类</w:t>
      </w:r>
      <w:r>
        <w:rPr>
          <w:rFonts w:hint="eastAsia" w:ascii="Times New Roman" w:hAnsi="Times New Roman" w:eastAsia="方正仿宋_GBK" w:cs="方正仿宋_GBK"/>
          <w:color w:val="000000"/>
          <w:sz w:val="32"/>
          <w:szCs w:val="32"/>
        </w:rPr>
        <w:t>，主要指违法进行采矿、采石或爆破作业类安全隐患。由工务系统负责。</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textAlignment w:val="auto"/>
        <w:rPr>
          <w:rFonts w:hint="eastAsia" w:ascii="Times New Roman" w:hAnsi="Times New Roman" w:eastAsia="方正仿宋_GBK" w:cs="方正仿宋_GBK"/>
          <w:color w:val="000000"/>
          <w:sz w:val="32"/>
          <w:szCs w:val="32"/>
        </w:rPr>
      </w:pPr>
      <w:r>
        <w:rPr>
          <w:rFonts w:hint="eastAsia" w:ascii="Times New Roman" w:hAnsi="Times New Roman" w:eastAsia="方正楷体_GBK" w:cs="方正楷体_GBK"/>
          <w:color w:val="000000"/>
          <w:sz w:val="32"/>
          <w:szCs w:val="32"/>
        </w:rPr>
        <w:t>（七）违建违占类</w:t>
      </w:r>
      <w:r>
        <w:rPr>
          <w:rFonts w:hint="eastAsia" w:ascii="Times New Roman" w:hAnsi="Times New Roman" w:eastAsia="方正仿宋_GBK" w:cs="方正仿宋_GBK"/>
          <w:color w:val="000000"/>
          <w:sz w:val="32"/>
          <w:szCs w:val="32"/>
        </w:rPr>
        <w:t>，主要指在铁路用地范围内、线路安全保护区内违法建筑房屋设施、违法占地、违法经营等安全隐患。由工务、土房系统负责。</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textAlignment w:val="auto"/>
        <w:rPr>
          <w:rFonts w:hint="eastAsia" w:ascii="Times New Roman" w:hAnsi="Times New Roman" w:eastAsia="方正仿宋_GBK" w:cs="方正仿宋_GBK"/>
          <w:color w:val="000000"/>
          <w:sz w:val="32"/>
          <w:szCs w:val="32"/>
        </w:rPr>
      </w:pPr>
      <w:r>
        <w:rPr>
          <w:rFonts w:hint="eastAsia" w:ascii="Times New Roman" w:hAnsi="Times New Roman" w:eastAsia="方正楷体_GBK" w:cs="方正楷体_GBK"/>
          <w:color w:val="000000"/>
          <w:sz w:val="32"/>
          <w:szCs w:val="32"/>
        </w:rPr>
        <w:t>（八）堆放隐患类，</w:t>
      </w:r>
      <w:r>
        <w:rPr>
          <w:rFonts w:hint="eastAsia" w:ascii="Times New Roman" w:hAnsi="Times New Roman" w:eastAsia="方正仿宋_GBK" w:cs="方正仿宋_GBK"/>
          <w:color w:val="000000"/>
          <w:sz w:val="32"/>
          <w:szCs w:val="32"/>
        </w:rPr>
        <w:t>主要指在铁路线路两侧堆放杂物、材料、设备、弃土弃渣以及向铁路线路安全保护区倾倒垃圾和排污等安全隐患。由工务系统负责。</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textAlignment w:val="auto"/>
        <w:rPr>
          <w:rFonts w:hint="eastAsia" w:ascii="Times New Roman" w:hAnsi="Times New Roman" w:eastAsia="方正仿宋_GBK" w:cs="方正仿宋_GBK"/>
          <w:color w:val="000000"/>
          <w:sz w:val="32"/>
          <w:szCs w:val="32"/>
        </w:rPr>
      </w:pPr>
      <w:r>
        <w:rPr>
          <w:rFonts w:hint="eastAsia" w:ascii="Times New Roman" w:hAnsi="Times New Roman" w:eastAsia="方正楷体_GBK" w:cs="方正楷体_GBK"/>
          <w:color w:val="000000"/>
          <w:sz w:val="32"/>
          <w:szCs w:val="32"/>
        </w:rPr>
        <w:t>（九）倒落隐患类，</w:t>
      </w:r>
      <w:r>
        <w:rPr>
          <w:rFonts w:hint="eastAsia" w:ascii="Times New Roman" w:hAnsi="Times New Roman" w:eastAsia="方正仿宋_GBK" w:cs="方正仿宋_GBK"/>
          <w:color w:val="000000"/>
          <w:sz w:val="32"/>
          <w:szCs w:val="32"/>
        </w:rPr>
        <w:t>主要指铁路沿线各类杆塔、上跨线缆、高大设施等存在的倒伏安全隐患。由工务、供电系统负责。</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textAlignment w:val="auto"/>
        <w:rPr>
          <w:rFonts w:hint="eastAsia" w:ascii="Times New Roman" w:hAnsi="Times New Roman" w:eastAsia="方正仿宋_GBK" w:cs="方正仿宋_GBK"/>
          <w:color w:val="000000"/>
          <w:sz w:val="32"/>
          <w:szCs w:val="32"/>
        </w:rPr>
      </w:pPr>
      <w:r>
        <w:rPr>
          <w:rFonts w:hint="eastAsia" w:ascii="Times New Roman" w:hAnsi="Times New Roman" w:eastAsia="方正楷体_GBK" w:cs="方正楷体_GBK"/>
          <w:color w:val="000000"/>
          <w:sz w:val="32"/>
          <w:szCs w:val="32"/>
        </w:rPr>
        <w:t>（十）树植隐患类</w:t>
      </w:r>
      <w:r>
        <w:rPr>
          <w:rFonts w:hint="eastAsia" w:ascii="Times New Roman" w:hAnsi="Times New Roman" w:eastAsia="方正仿宋_GBK" w:cs="方正仿宋_GBK"/>
          <w:color w:val="000000"/>
          <w:sz w:val="32"/>
          <w:szCs w:val="32"/>
        </w:rPr>
        <w:t>，主要指在铁路线路安全保护区内种植影响铁路线路安全和行车缭望的树木等植物。由工务、供电系统负责。</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textAlignment w:val="auto"/>
        <w:rPr>
          <w:rFonts w:hint="eastAsia" w:ascii="Times New Roman" w:hAnsi="Times New Roman" w:eastAsia="方正仿宋_GBK" w:cs="方正仿宋_GBK"/>
          <w:color w:val="000000"/>
          <w:sz w:val="32"/>
          <w:szCs w:val="32"/>
        </w:rPr>
      </w:pPr>
      <w:r>
        <w:rPr>
          <w:rFonts w:hint="eastAsia" w:ascii="Times New Roman" w:hAnsi="Times New Roman" w:eastAsia="方正楷体_GBK" w:cs="方正楷体_GBK"/>
          <w:color w:val="000000"/>
          <w:sz w:val="32"/>
          <w:szCs w:val="32"/>
        </w:rPr>
        <w:t>（十一）违法排放类</w:t>
      </w:r>
      <w:r>
        <w:rPr>
          <w:rFonts w:hint="eastAsia" w:ascii="Times New Roman" w:hAnsi="Times New Roman" w:eastAsia="方正仿宋_GBK" w:cs="方正仿宋_GBK"/>
          <w:color w:val="000000"/>
          <w:sz w:val="32"/>
          <w:szCs w:val="32"/>
        </w:rPr>
        <w:t>，主要指在电气化铁路附近从事排放粉尘、烟尘及腐蚀性气体的生产活动，超过国家规定的排放标准，危及铁路运输安全隐患。由供电系统负责。</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textAlignment w:val="auto"/>
        <w:rPr>
          <w:rFonts w:hint="eastAsia" w:ascii="Times New Roman" w:hAnsi="Times New Roman" w:eastAsia="方正仿宋_GBK" w:cs="方正仿宋_GBK"/>
          <w:color w:val="000000"/>
          <w:sz w:val="32"/>
          <w:szCs w:val="32"/>
        </w:rPr>
      </w:pPr>
      <w:r>
        <w:rPr>
          <w:rFonts w:hint="eastAsia" w:ascii="Times New Roman" w:hAnsi="Times New Roman" w:eastAsia="方正楷体_GBK" w:cs="方正楷体_GBK"/>
          <w:color w:val="000000"/>
          <w:sz w:val="32"/>
          <w:szCs w:val="32"/>
        </w:rPr>
        <w:t>（十二）硬飘浮物类</w:t>
      </w:r>
      <w:r>
        <w:rPr>
          <w:rFonts w:hint="eastAsia" w:ascii="Times New Roman" w:hAnsi="Times New Roman" w:eastAsia="方正仿宋_GBK" w:cs="方正仿宋_GBK"/>
          <w:color w:val="000000"/>
          <w:sz w:val="32"/>
          <w:szCs w:val="32"/>
        </w:rPr>
        <w:t>，主要指邻近铁路线路安全保护区一定范围内彩钢瓦房、广告牌等金属材料建（构）筑物在大风天气下侵入铁路限界安全隐患。由工务系统负责。</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textAlignment w:val="auto"/>
        <w:rPr>
          <w:rFonts w:hint="eastAsia" w:ascii="Times New Roman" w:hAnsi="Times New Roman" w:eastAsia="方正仿宋_GBK" w:cs="方正仿宋_GBK"/>
          <w:color w:val="000000"/>
          <w:sz w:val="32"/>
          <w:szCs w:val="32"/>
        </w:rPr>
      </w:pPr>
      <w:r>
        <w:rPr>
          <w:rFonts w:hint="eastAsia" w:ascii="Times New Roman" w:hAnsi="Times New Roman" w:eastAsia="方正楷体_GBK" w:cs="方正楷体_GBK"/>
          <w:color w:val="000000"/>
          <w:sz w:val="32"/>
          <w:szCs w:val="32"/>
        </w:rPr>
        <w:t>（十三）轻飘浮物类</w:t>
      </w:r>
      <w:r>
        <w:rPr>
          <w:rFonts w:hint="eastAsia" w:ascii="Times New Roman" w:hAnsi="Times New Roman" w:eastAsia="方正仿宋_GBK" w:cs="方正仿宋_GBK"/>
          <w:color w:val="000000"/>
          <w:sz w:val="32"/>
          <w:szCs w:val="32"/>
        </w:rPr>
        <w:t>，主要指在铁路沿线升放风筝、气球、无人机等低空飘浮物以及各种网类、塑料类等轻体物品在大风天气下侵入铁路限界安全隐患。由供电系统负责。</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textAlignment w:val="auto"/>
        <w:rPr>
          <w:rFonts w:hint="eastAsia" w:ascii="Times New Roman" w:hAnsi="Times New Roman" w:eastAsia="方正仿宋_GBK" w:cs="方正仿宋_GBK"/>
          <w:color w:val="000000"/>
          <w:sz w:val="32"/>
          <w:szCs w:val="32"/>
        </w:rPr>
      </w:pPr>
      <w:r>
        <w:rPr>
          <w:rFonts w:hint="eastAsia" w:ascii="Times New Roman" w:hAnsi="Times New Roman" w:eastAsia="方正楷体_GBK" w:cs="方正楷体_GBK"/>
          <w:color w:val="000000"/>
          <w:sz w:val="32"/>
          <w:szCs w:val="32"/>
        </w:rPr>
        <w:t>（十四）危害铁路通信信号设施类</w:t>
      </w:r>
      <w:r>
        <w:rPr>
          <w:rFonts w:hint="eastAsia" w:ascii="Times New Roman" w:hAnsi="Times New Roman" w:eastAsia="方正仿宋_GBK" w:cs="方正仿宋_GBK"/>
          <w:color w:val="000000"/>
          <w:sz w:val="32"/>
          <w:szCs w:val="32"/>
        </w:rPr>
        <w:t>，主要指危害铁路地下、过河光（电）缆等设施安全的违法行为。由电务系统负责。</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textAlignment w:val="auto"/>
        <w:rPr>
          <w:rFonts w:hint="eastAsia" w:ascii="Times New Roman" w:hAnsi="Times New Roman" w:eastAsia="方正仿宋_GBK" w:cs="方正仿宋_GBK"/>
          <w:color w:val="000000"/>
          <w:sz w:val="32"/>
          <w:szCs w:val="32"/>
        </w:rPr>
      </w:pPr>
      <w:r>
        <w:rPr>
          <w:rFonts w:hint="eastAsia" w:ascii="Times New Roman" w:hAnsi="Times New Roman" w:eastAsia="方正楷体_GBK" w:cs="方正楷体_GBK"/>
          <w:color w:val="000000"/>
          <w:sz w:val="32"/>
          <w:szCs w:val="32"/>
        </w:rPr>
        <w:t>（十五）危害电气化铁路设施类</w:t>
      </w:r>
      <w:r>
        <w:rPr>
          <w:rFonts w:hint="eastAsia" w:ascii="Times New Roman" w:hAnsi="Times New Roman" w:eastAsia="方正仿宋_GBK" w:cs="方正仿宋_GBK"/>
          <w:color w:val="000000"/>
          <w:sz w:val="32"/>
          <w:szCs w:val="32"/>
        </w:rPr>
        <w:t>，主要指攀登铁路电力线路杆塔或者在杆塔上架设、安装其他设施设备，在铁路电力线路杆塔、拉线周围20米范围内取土、打桩、钻探或者倾倒有害化学物品，向电气化铁路接触网抛掷物品和触碰电气化铁路接触网等违法行为。由供电系统负责。</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textAlignment w:val="auto"/>
        <w:rPr>
          <w:rFonts w:hint="eastAsia" w:ascii="Times New Roman" w:hAnsi="Times New Roman" w:eastAsia="方正仿宋_GBK" w:cs="方正仿宋_GBK"/>
          <w:color w:val="000000"/>
          <w:sz w:val="32"/>
          <w:szCs w:val="32"/>
        </w:rPr>
      </w:pPr>
      <w:r>
        <w:rPr>
          <w:rFonts w:hint="eastAsia" w:ascii="Times New Roman" w:hAnsi="Times New Roman" w:eastAsia="方正楷体_GBK" w:cs="方正楷体_GBK"/>
          <w:color w:val="000000"/>
          <w:sz w:val="32"/>
          <w:szCs w:val="32"/>
        </w:rPr>
        <w:t>（十六）非法通行类</w:t>
      </w:r>
      <w:r>
        <w:rPr>
          <w:rFonts w:hint="eastAsia" w:ascii="Times New Roman" w:hAnsi="Times New Roman" w:eastAsia="方正仿宋_GBK" w:cs="方正仿宋_GBK"/>
          <w:color w:val="000000"/>
          <w:sz w:val="32"/>
          <w:szCs w:val="32"/>
        </w:rPr>
        <w:t>，主要指私设非法道口和非法人行通道，非法进入铁路线路以及封闭站场等问题。由工务系统负责。</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textAlignment w:val="auto"/>
        <w:rPr>
          <w:rFonts w:hint="eastAsia" w:ascii="Times New Roman" w:hAnsi="Times New Roman" w:eastAsia="方正仿宋_GBK" w:cs="方正仿宋_GBK"/>
          <w:color w:val="000000"/>
          <w:sz w:val="32"/>
          <w:szCs w:val="32"/>
        </w:rPr>
      </w:pPr>
      <w:r>
        <w:rPr>
          <w:rFonts w:hint="eastAsia" w:ascii="Times New Roman" w:hAnsi="Times New Roman" w:eastAsia="方正楷体_GBK" w:cs="方正楷体_GBK"/>
          <w:color w:val="000000"/>
          <w:sz w:val="32"/>
          <w:szCs w:val="32"/>
        </w:rPr>
        <w:t>（十七）非法烧荒类</w:t>
      </w:r>
      <w:r>
        <w:rPr>
          <w:rFonts w:hint="eastAsia" w:ascii="Times New Roman" w:hAnsi="Times New Roman" w:eastAsia="方正仿宋_GBK" w:cs="方正仿宋_GBK"/>
          <w:color w:val="000000"/>
          <w:sz w:val="32"/>
          <w:szCs w:val="32"/>
        </w:rPr>
        <w:t>，主要指在铁路线路安全保护区内烧荒问题。由工务系统负责。</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textAlignment w:val="auto"/>
        <w:rPr>
          <w:rFonts w:hint="eastAsia" w:ascii="Times New Roman" w:hAnsi="Times New Roman" w:eastAsia="方正仿宋_GBK" w:cs="方正仿宋_GBK"/>
          <w:color w:val="000000"/>
          <w:sz w:val="32"/>
          <w:szCs w:val="32"/>
        </w:rPr>
      </w:pPr>
      <w:r>
        <w:rPr>
          <w:rFonts w:hint="eastAsia" w:ascii="Times New Roman" w:hAnsi="Times New Roman" w:eastAsia="方正楷体_GBK" w:cs="方正楷体_GBK"/>
          <w:color w:val="000000"/>
          <w:sz w:val="32"/>
          <w:szCs w:val="32"/>
        </w:rPr>
        <w:t>（十八）放养牲畜类</w:t>
      </w:r>
      <w:r>
        <w:rPr>
          <w:rFonts w:hint="eastAsia" w:ascii="Times New Roman" w:hAnsi="Times New Roman" w:eastAsia="方正仿宋_GBK" w:cs="方正仿宋_GBK"/>
          <w:color w:val="000000"/>
          <w:sz w:val="32"/>
          <w:szCs w:val="32"/>
        </w:rPr>
        <w:t>，主要指在铁路线路安全保护区内放养牲畜问题。由工务系统负责。</w:t>
      </w:r>
    </w:p>
    <w:p>
      <w:pPr>
        <w:keepNext w:val="0"/>
        <w:keepLines w:val="0"/>
        <w:pageBreakBefore w:val="0"/>
        <w:widowControl w:val="0"/>
        <w:kinsoku/>
        <w:wordWrap/>
        <w:topLinePunct w:val="0"/>
        <w:autoSpaceDE/>
        <w:autoSpaceDN/>
        <w:bidi w:val="0"/>
        <w:adjustRightInd/>
        <w:snapToGrid/>
        <w:spacing w:line="578" w:lineRule="exact"/>
        <w:textAlignment w:val="auto"/>
        <w:rPr>
          <w:rFonts w:hint="eastAsia" w:ascii="Times New Roman" w:hAnsi="Times New Roman" w:eastAsia="方正仿宋_GBK" w:cs="方正仿宋_GBK"/>
          <w:color w:val="000000"/>
          <w:sz w:val="32"/>
          <w:szCs w:val="32"/>
        </w:rPr>
      </w:pPr>
      <w:r>
        <w:rPr>
          <w:rFonts w:hint="eastAsia" w:ascii="Times New Roman" w:hAnsi="Times New Roman" w:eastAsia="方正仿宋_GBK" w:cs="方正仿宋_GBK"/>
          <w:color w:val="000000"/>
          <w:sz w:val="32"/>
          <w:szCs w:val="32"/>
        </w:rPr>
        <w:br w:type="page"/>
      </w:r>
    </w:p>
    <w:p>
      <w:pPr>
        <w:keepNext w:val="0"/>
        <w:keepLines w:val="0"/>
        <w:pageBreakBefore w:val="0"/>
        <w:widowControl w:val="0"/>
        <w:kinsoku/>
        <w:wordWrap/>
        <w:overflowPunct/>
        <w:topLinePunct w:val="0"/>
        <w:autoSpaceDE/>
        <w:autoSpaceDN/>
        <w:bidi w:val="0"/>
        <w:adjustRightInd/>
        <w:snapToGrid/>
        <w:spacing w:line="578" w:lineRule="exact"/>
        <w:textAlignment w:val="auto"/>
        <w:rPr>
          <w:rFonts w:hint="eastAsia" w:ascii="Times New Roman" w:hAnsi="Times New Roman" w:eastAsia="方正黑体_GBK" w:cs="方正黑体_GBK"/>
          <w:sz w:val="32"/>
          <w:szCs w:val="32"/>
        </w:rPr>
      </w:pPr>
      <w:r>
        <w:rPr>
          <w:rFonts w:hint="eastAsia" w:ascii="Times New Roman" w:hAnsi="Times New Roman" w:eastAsia="方正黑体_GBK" w:cs="方正黑体_GBK"/>
          <w:sz w:val="32"/>
          <w:szCs w:val="32"/>
        </w:rPr>
        <w:t>附件3</w:t>
      </w:r>
    </w:p>
    <w:p>
      <w:pPr>
        <w:keepNext w:val="0"/>
        <w:keepLines w:val="0"/>
        <w:pageBreakBefore w:val="0"/>
        <w:widowControl w:val="0"/>
        <w:kinsoku/>
        <w:wordWrap/>
        <w:overflowPunct/>
        <w:topLinePunct w:val="0"/>
        <w:autoSpaceDE/>
        <w:autoSpaceDN/>
        <w:bidi w:val="0"/>
        <w:adjustRightInd/>
        <w:snapToGrid/>
        <w:spacing w:line="578" w:lineRule="exact"/>
        <w:jc w:val="center"/>
        <w:textAlignment w:val="auto"/>
        <w:rPr>
          <w:rFonts w:hint="eastAsia" w:ascii="Times New Roman" w:hAnsi="Times New Roman" w:eastAsia="方正小标宋_GBK" w:cs="方正小标宋_GBK"/>
          <w:color w:val="000000"/>
          <w:sz w:val="44"/>
          <w:szCs w:val="44"/>
        </w:rPr>
      </w:pPr>
    </w:p>
    <w:p>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eastAsia" w:ascii="Times New Roman" w:hAnsi="Times New Roman" w:eastAsia="方正小标宋_GBK" w:cs="方正小标宋_GBK"/>
          <w:color w:val="000000"/>
          <w:sz w:val="44"/>
          <w:szCs w:val="44"/>
        </w:rPr>
      </w:pPr>
      <w:r>
        <w:rPr>
          <w:rFonts w:hint="eastAsia" w:ascii="Times New Roman" w:hAnsi="Times New Roman" w:eastAsia="方正小标宋_GBK" w:cs="方正小标宋_GBK"/>
          <w:color w:val="000000"/>
          <w:sz w:val="44"/>
          <w:szCs w:val="44"/>
        </w:rPr>
        <w:t>“双段长”制实施情况季度报告</w:t>
      </w:r>
    </w:p>
    <w:p>
      <w:pPr>
        <w:keepNext w:val="0"/>
        <w:keepLines w:val="0"/>
        <w:pageBreakBefore w:val="0"/>
        <w:widowControl w:val="0"/>
        <w:kinsoku/>
        <w:wordWrap/>
        <w:topLinePunct w:val="0"/>
        <w:autoSpaceDE/>
        <w:autoSpaceDN/>
        <w:bidi w:val="0"/>
        <w:adjustRightInd/>
        <w:snapToGrid/>
        <w:spacing w:line="578" w:lineRule="exact"/>
        <w:jc w:val="center"/>
        <w:textAlignment w:val="auto"/>
        <w:rPr>
          <w:rFonts w:hint="eastAsia" w:ascii="Times New Roman" w:hAnsi="Times New Roman" w:eastAsia="方正小标宋_GBK" w:cs="方正小标宋_GBK"/>
          <w:color w:val="000000"/>
          <w:sz w:val="44"/>
          <w:szCs w:val="44"/>
        </w:rPr>
      </w:pP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一、“双段长”制建立情况</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是否建立“双段长”制办公室，建立时间；县、乡镇</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街道</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“双段长”是否建立。</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二、“双段长”制实施考核激励办法制定情况</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是否制定，制定时间。</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 xml:space="preserve">三、联席会议召开情况 </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textAlignment w:val="auto"/>
        <w:rPr>
          <w:rFonts w:eastAsia="方正仿宋_GB2312"/>
          <w:sz w:val="32"/>
          <w:szCs w:val="32"/>
        </w:rPr>
      </w:pPr>
      <w:r>
        <w:rPr>
          <w:rFonts w:hint="eastAsia" w:ascii="方正仿宋_GBK" w:hAnsi="方正仿宋_GBK" w:eastAsia="方正仿宋_GBK" w:cs="方正仿宋_GBK"/>
          <w:sz w:val="32"/>
          <w:szCs w:val="32"/>
        </w:rPr>
        <w:t>两级“双段长”召开联席会议次数。</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四、“双段长”公示牌安设情况</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textAlignment w:val="auto"/>
        <w:rPr>
          <w:rFonts w:eastAsia="方正仿宋_GB2312"/>
          <w:sz w:val="32"/>
          <w:szCs w:val="32"/>
        </w:rPr>
      </w:pPr>
      <w:r>
        <w:rPr>
          <w:rFonts w:hint="eastAsia" w:ascii="方正仿宋_GBK" w:hAnsi="方正仿宋_GBK" w:eastAsia="方正仿宋_GBK" w:cs="方正仿宋_GBK"/>
          <w:sz w:val="32"/>
          <w:szCs w:val="32"/>
        </w:rPr>
        <w:t>是否完成，已安设数量。</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textAlignment w:val="auto"/>
        <w:rPr>
          <w:rFonts w:eastAsia="黑体"/>
          <w:sz w:val="32"/>
          <w:szCs w:val="32"/>
        </w:rPr>
      </w:pPr>
      <w:r>
        <w:rPr>
          <w:rFonts w:hint="eastAsia" w:ascii="方正黑体_GBK" w:hAnsi="方正黑体_GBK" w:eastAsia="方正黑体_GBK" w:cs="方正黑体_GBK"/>
          <w:sz w:val="32"/>
          <w:szCs w:val="32"/>
        </w:rPr>
        <w:t xml:space="preserve">五、隐患排查整治信息管理情况 </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推送信息是否及时完整。</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textAlignment w:val="auto"/>
        <w:rPr>
          <w:rFonts w:eastAsia="黑体"/>
          <w:sz w:val="32"/>
          <w:szCs w:val="32"/>
        </w:rPr>
      </w:pPr>
      <w:r>
        <w:rPr>
          <w:rFonts w:hint="eastAsia" w:ascii="方正黑体_GBK" w:hAnsi="方正黑体_GBK" w:eastAsia="方正黑体_GBK" w:cs="方正黑体_GBK"/>
          <w:sz w:val="32"/>
          <w:szCs w:val="32"/>
        </w:rPr>
        <w:t xml:space="preserve">六、隐患排查整治情况  </w:t>
      </w:r>
      <w:r>
        <w:rPr>
          <w:rFonts w:eastAsia="黑体"/>
          <w:sz w:val="32"/>
          <w:szCs w:val="32"/>
        </w:rPr>
        <w:t xml:space="preserve"> </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排查数量，整治数量，未整治数量。</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textAlignment w:val="auto"/>
        <w:rPr>
          <w:rFonts w:eastAsia="黑体"/>
          <w:sz w:val="32"/>
          <w:szCs w:val="32"/>
        </w:rPr>
      </w:pPr>
      <w:r>
        <w:rPr>
          <w:rFonts w:hint="eastAsia" w:ascii="方正黑体_GBK" w:hAnsi="方正黑体_GBK" w:eastAsia="方正黑体_GBK" w:cs="方正黑体_GBK"/>
          <w:sz w:val="32"/>
          <w:szCs w:val="32"/>
        </w:rPr>
        <w:t>七、环境因素引发的铁路交通事故（事件）</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件数，死亡人数。</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textAlignment w:val="auto"/>
        <w:rPr>
          <w:rFonts w:hint="eastAsia" w:ascii="Times New Roman" w:hAnsi="Times New Roman" w:eastAsia="方正仿宋_GBK" w:cs="方正仿宋_GBK"/>
          <w:color w:val="000000"/>
          <w:sz w:val="32"/>
          <w:szCs w:val="32"/>
        </w:rPr>
      </w:pPr>
      <w:r>
        <w:rPr>
          <w:rFonts w:hint="eastAsia" w:ascii="方正黑体_GBK" w:hAnsi="方正黑体_GBK" w:eastAsia="方正黑体_GBK" w:cs="方正黑体_GBK"/>
          <w:sz w:val="32"/>
          <w:szCs w:val="32"/>
        </w:rPr>
        <w:t>八、存在的主要问题及建议</w:t>
      </w:r>
    </w:p>
    <w:p>
      <w:pPr>
        <w:rPr>
          <w:rFonts w:hint="eastAsia" w:ascii="Times New Roman" w:hAnsi="Times New Roman" w:eastAsia="方正仿宋_GBK" w:cs="方正仿宋_GBK"/>
          <w:color w:val="000000"/>
          <w:sz w:val="32"/>
          <w:szCs w:val="32"/>
        </w:rPr>
      </w:pPr>
    </w:p>
    <w:p>
      <w:pPr>
        <w:spacing w:line="540" w:lineRule="exact"/>
        <w:rPr>
          <w:rFonts w:hint="eastAsia" w:ascii="Times New Roman" w:hAnsi="Times New Roman" w:eastAsia="方正黑体_GBK" w:cs="方正黑体_GBK"/>
          <w:sz w:val="32"/>
          <w:szCs w:val="32"/>
        </w:rPr>
        <w:sectPr>
          <w:footerReference r:id="rId3" w:type="default"/>
          <w:pgSz w:w="11906" w:h="16838"/>
          <w:pgMar w:top="2098" w:right="1531" w:bottom="1984" w:left="1531" w:header="851" w:footer="1474" w:gutter="0"/>
          <w:pgBorders>
            <w:top w:val="none" w:sz="0" w:space="0"/>
            <w:left w:val="none" w:sz="0" w:space="0"/>
            <w:bottom w:val="none" w:sz="0" w:space="0"/>
            <w:right w:val="none" w:sz="0" w:space="0"/>
          </w:pgBorders>
          <w:pgNumType w:fmt="decimal"/>
          <w:cols w:space="720"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78" w:lineRule="exact"/>
        <w:textAlignment w:val="auto"/>
        <w:rPr>
          <w:rFonts w:hint="eastAsia" w:ascii="Times New Roman" w:hAnsi="Times New Roman" w:eastAsia="方正黑体_GBK" w:cs="方正黑体_GBK"/>
          <w:sz w:val="32"/>
          <w:szCs w:val="32"/>
        </w:rPr>
      </w:pPr>
      <w:r>
        <w:rPr>
          <w:rFonts w:hint="eastAsia" w:ascii="Times New Roman" w:hAnsi="Times New Roman" w:eastAsia="方正黑体_GBK" w:cs="方正黑体_GBK"/>
          <w:sz w:val="32"/>
          <w:szCs w:val="32"/>
        </w:rPr>
        <w:t>附件4</w:t>
      </w:r>
    </w:p>
    <w:p>
      <w:pPr>
        <w:pStyle w:val="2"/>
        <w:keepNext w:val="0"/>
        <w:keepLines w:val="0"/>
        <w:pageBreakBefore w:val="0"/>
        <w:widowControl w:val="0"/>
        <w:kinsoku/>
        <w:wordWrap/>
        <w:overflowPunct/>
        <w:topLinePunct w:val="0"/>
        <w:autoSpaceDE/>
        <w:autoSpaceDN/>
        <w:bidi w:val="0"/>
        <w:adjustRightInd/>
        <w:snapToGrid/>
        <w:spacing w:line="578"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after="120" w:line="720" w:lineRule="exact"/>
        <w:ind w:firstLine="0" w:firstLineChars="0"/>
        <w:jc w:val="center"/>
        <w:textAlignment w:val="auto"/>
        <w:rPr>
          <w:rFonts w:hint="eastAsia" w:ascii="Times New Roman" w:hAnsi="Times New Roman" w:eastAsia="方正仿宋_GBK" w:cs="方正仿宋_GBK"/>
          <w:color w:val="000000"/>
          <w:sz w:val="32"/>
          <w:szCs w:val="32"/>
        </w:rPr>
        <w:sectPr>
          <w:pgSz w:w="16838" w:h="11906" w:orient="landscape"/>
          <w:pgMar w:top="1134" w:right="1134" w:bottom="1134" w:left="1134" w:header="851" w:footer="850" w:gutter="0"/>
          <w:pgBorders>
            <w:top w:val="none" w:sz="0" w:space="0"/>
            <w:left w:val="none" w:sz="0" w:space="0"/>
            <w:bottom w:val="none" w:sz="0" w:space="0"/>
            <w:right w:val="none" w:sz="0" w:space="0"/>
          </w:pgBorders>
          <w:pgNumType w:fmt="decimal"/>
          <w:cols w:space="0" w:num="1"/>
          <w:rtlGutter w:val="0"/>
          <w:docGrid w:type="lines" w:linePitch="321" w:charSpace="0"/>
        </w:sectPr>
      </w:pPr>
      <w:r>
        <w:rPr>
          <w:rFonts w:ascii="Times New Roman" w:hAnsi="Times New Roman" w:eastAsia="微软雅黑" w:cs="Times New Roman"/>
          <w:color w:val="004080"/>
          <w:kern w:val="0"/>
          <w:sz w:val="24"/>
          <w:szCs w:val="22"/>
          <w:lang w:val="en-US" w:eastAsia="zh-CN" w:bidi="ar-SA"/>
        </w:rPr>
        <w:drawing>
          <wp:anchor distT="0" distB="0" distL="0" distR="0" simplePos="0" relativeHeight="251665408" behindDoc="0" locked="0" layoutInCell="1" allowOverlap="1">
            <wp:simplePos x="0" y="0"/>
            <wp:positionH relativeFrom="column">
              <wp:posOffset>149225</wp:posOffset>
            </wp:positionH>
            <wp:positionV relativeFrom="paragraph">
              <wp:posOffset>590550</wp:posOffset>
            </wp:positionV>
            <wp:extent cx="8946515" cy="4723130"/>
            <wp:effectExtent l="0" t="0" r="6985" b="127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5"/>
                    <a:srcRect l="973" t="13567" r="8141" b="-783"/>
                    <a:stretch>
                      <a:fillRect/>
                    </a:stretch>
                  </pic:blipFill>
                  <pic:spPr>
                    <a:xfrm>
                      <a:off x="0" y="0"/>
                      <a:ext cx="8946515" cy="4723130"/>
                    </a:xfrm>
                    <a:prstGeom prst="rect">
                      <a:avLst/>
                    </a:prstGeom>
                    <a:noFill/>
                    <a:ln w="9525">
                      <a:noFill/>
                      <a:miter lim="800000"/>
                      <a:headEnd/>
                      <a:tailEnd/>
                    </a:ln>
                  </pic:spPr>
                </pic:pic>
              </a:graphicData>
            </a:graphic>
          </wp:anchor>
        </w:drawing>
      </w:r>
      <w:r>
        <w:rPr>
          <w:rFonts w:hint="eastAsia" w:ascii="Times New Roman" w:hAnsi="Times New Roman" w:eastAsia="方正小标宋_GBK" w:cs="方正小标宋_GBK"/>
          <w:color w:val="000000"/>
          <w:kern w:val="2"/>
          <w:sz w:val="44"/>
          <w:szCs w:val="44"/>
          <w:lang w:val="en-US" w:eastAsia="zh-CN" w:bidi="ar-SA"/>
        </w:rPr>
        <w:t>铁路沿线安全环境治理“双段长”公示牌</w:t>
      </w:r>
    </w:p>
    <w:p>
      <w:pPr>
        <w:keepNext w:val="0"/>
        <w:keepLines w:val="0"/>
        <w:pageBreakBefore w:val="0"/>
        <w:widowControl w:val="0"/>
        <w:kinsoku/>
        <w:wordWrap/>
        <w:overflowPunct/>
        <w:topLinePunct w:val="0"/>
        <w:autoSpaceDE/>
        <w:autoSpaceDN/>
        <w:bidi w:val="0"/>
        <w:adjustRightInd/>
        <w:snapToGrid/>
        <w:spacing w:line="578" w:lineRule="exact"/>
        <w:textAlignment w:val="auto"/>
        <w:rPr>
          <w:rFonts w:hint="eastAsia" w:ascii="Times New Roman" w:hAnsi="Times New Roman" w:eastAsia="方正黑体_GBK" w:cs="方正黑体_GBK"/>
          <w:b w:val="0"/>
          <w:bCs w:val="0"/>
          <w:sz w:val="32"/>
          <w:szCs w:val="32"/>
        </w:rPr>
      </w:pPr>
      <w:r>
        <w:rPr>
          <w:rFonts w:hint="eastAsia" w:ascii="Times New Roman" w:hAnsi="Times New Roman" w:eastAsia="方正黑体_GBK" w:cs="方正黑体_GBK"/>
          <w:b w:val="0"/>
          <w:bCs w:val="0"/>
          <w:sz w:val="32"/>
          <w:szCs w:val="32"/>
        </w:rPr>
        <w:t>附件5</w:t>
      </w:r>
    </w:p>
    <w:p>
      <w:pPr>
        <w:keepNext w:val="0"/>
        <w:keepLines w:val="0"/>
        <w:pageBreakBefore w:val="0"/>
        <w:widowControl w:val="0"/>
        <w:kinsoku/>
        <w:wordWrap/>
        <w:overflowPunct/>
        <w:topLinePunct w:val="0"/>
        <w:autoSpaceDE/>
        <w:autoSpaceDN/>
        <w:bidi w:val="0"/>
        <w:adjustRightInd/>
        <w:snapToGrid/>
        <w:spacing w:line="578" w:lineRule="exact"/>
        <w:jc w:val="center"/>
        <w:textAlignment w:val="auto"/>
        <w:rPr>
          <w:rFonts w:ascii="Times New Roman" w:hAnsi="Times New Roman" w:eastAsia="仿宋" w:cs="Times New Roman"/>
          <w:b w:val="0"/>
          <w:bCs w:val="0"/>
          <w:sz w:val="52"/>
          <w:szCs w:val="52"/>
        </w:rPr>
      </w:pPr>
    </w:p>
    <w:p>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eastAsia" w:ascii="方正小标宋_GBK" w:hAnsi="方正小标宋_GBK" w:eastAsia="方正小标宋_GBK" w:cs="方正小标宋_GBK"/>
          <w:b w:val="0"/>
          <w:bCs w:val="0"/>
          <w:sz w:val="44"/>
          <w:szCs w:val="44"/>
          <w:lang w:eastAsia="zh-CN"/>
        </w:rPr>
      </w:pPr>
      <w:r>
        <w:rPr>
          <w:rFonts w:hint="eastAsia" w:ascii="方正小标宋_GBK" w:hAnsi="方正小标宋_GBK" w:eastAsia="方正小标宋_GBK" w:cs="方正小标宋_GBK"/>
          <w:b w:val="0"/>
          <w:bCs w:val="0"/>
          <w:sz w:val="44"/>
          <w:szCs w:val="44"/>
        </w:rPr>
        <w:t>铁路沿线安全环境治理</w:t>
      </w:r>
      <w:r>
        <w:rPr>
          <w:rFonts w:hint="eastAsia" w:ascii="方正小标宋_GBK" w:hAnsi="方正小标宋_GBK" w:eastAsia="方正小标宋_GBK" w:cs="方正小标宋_GBK"/>
          <w:b w:val="0"/>
          <w:bCs w:val="0"/>
          <w:sz w:val="44"/>
          <w:szCs w:val="44"/>
          <w:lang w:eastAsia="zh-CN"/>
        </w:rPr>
        <w:t>“</w:t>
      </w:r>
      <w:r>
        <w:rPr>
          <w:rFonts w:hint="eastAsia" w:ascii="方正小标宋_GBK" w:hAnsi="方正小标宋_GBK" w:eastAsia="方正小标宋_GBK" w:cs="方正小标宋_GBK"/>
          <w:b w:val="0"/>
          <w:bCs w:val="0"/>
          <w:sz w:val="44"/>
          <w:szCs w:val="44"/>
        </w:rPr>
        <w:t>双段长</w:t>
      </w:r>
      <w:r>
        <w:rPr>
          <w:rFonts w:hint="eastAsia" w:ascii="方正小标宋_GBK" w:hAnsi="方正小标宋_GBK" w:eastAsia="方正小标宋_GBK" w:cs="方正小标宋_GBK"/>
          <w:b w:val="0"/>
          <w:bCs w:val="0"/>
          <w:sz w:val="44"/>
          <w:szCs w:val="44"/>
          <w:lang w:eastAsia="zh-CN"/>
        </w:rPr>
        <w:t>”</w:t>
      </w:r>
    </w:p>
    <w:p>
      <w:pPr>
        <w:jc w:val="center"/>
        <w:rPr>
          <w:rFonts w:ascii="Times New Roman" w:hAnsi="Times New Roman" w:eastAsia="方正小标宋简体" w:cs="Times New Roman"/>
          <w:b w:val="0"/>
          <w:bCs w:val="0"/>
          <w:sz w:val="52"/>
          <w:szCs w:val="52"/>
        </w:rPr>
      </w:pPr>
      <w:r>
        <w:rPr>
          <w:rFonts w:ascii="Times New Roman" w:hAnsi="Times New Roman" w:eastAsia="方正小标宋简体" w:cs="Times New Roman"/>
          <w:b w:val="0"/>
          <w:bCs w:val="0"/>
          <w:sz w:val="52"/>
          <w:szCs w:val="52"/>
        </w:rPr>
        <w:t>工  作  簿</w:t>
      </w:r>
    </w:p>
    <w:p>
      <w:pPr>
        <w:rPr>
          <w:rFonts w:ascii="Times New Roman" w:hAnsi="Times New Roman" w:eastAsia="楷体" w:cs="Times New Roman"/>
          <w:b w:val="0"/>
          <w:bCs w:val="0"/>
          <w:sz w:val="32"/>
          <w:szCs w:val="32"/>
        </w:rPr>
      </w:pPr>
    </w:p>
    <w:p>
      <w:pPr>
        <w:rPr>
          <w:rFonts w:ascii="Times New Roman" w:hAnsi="Times New Roman" w:eastAsia="楷体" w:cs="Times New Roman"/>
          <w:b w:val="0"/>
          <w:bCs w:val="0"/>
          <w:sz w:val="32"/>
          <w:szCs w:val="32"/>
        </w:rPr>
      </w:pPr>
    </w:p>
    <w:p>
      <w:pPr>
        <w:rPr>
          <w:rFonts w:ascii="Times New Roman" w:hAnsi="Times New Roman" w:eastAsia="楷体" w:cs="Times New Roman"/>
          <w:b w:val="0"/>
          <w:bCs w:val="0"/>
          <w:sz w:val="32"/>
          <w:szCs w:val="32"/>
        </w:rPr>
      </w:pPr>
    </w:p>
    <w:p>
      <w:pPr>
        <w:jc w:val="center"/>
        <w:rPr>
          <w:rFonts w:ascii="Times New Roman" w:hAnsi="Times New Roman" w:eastAsia="楷体" w:cs="Times New Roman"/>
          <w:b w:val="0"/>
          <w:bCs w:val="0"/>
          <w:sz w:val="32"/>
          <w:szCs w:val="32"/>
        </w:rPr>
      </w:pPr>
    </w:p>
    <w:p>
      <w:pPr>
        <w:jc w:val="center"/>
        <w:rPr>
          <w:rFonts w:ascii="Times New Roman" w:hAnsi="Times New Roman" w:eastAsia="楷体" w:cs="Times New Roman"/>
          <w:b w:val="0"/>
          <w:bCs w:val="0"/>
          <w:sz w:val="32"/>
          <w:szCs w:val="32"/>
        </w:rPr>
      </w:pPr>
    </w:p>
    <w:p>
      <w:pPr>
        <w:jc w:val="center"/>
        <w:rPr>
          <w:rFonts w:ascii="Times New Roman" w:hAnsi="Times New Roman" w:eastAsia="楷体" w:cs="Times New Roman"/>
          <w:b w:val="0"/>
          <w:bCs w:val="0"/>
          <w:sz w:val="32"/>
          <w:szCs w:val="32"/>
        </w:rPr>
      </w:pPr>
    </w:p>
    <w:p>
      <w:pPr>
        <w:jc w:val="center"/>
        <w:rPr>
          <w:rFonts w:ascii="Times New Roman" w:hAnsi="Times New Roman" w:eastAsia="仿宋" w:cs="Times New Roman"/>
          <w:b w:val="0"/>
          <w:bCs w:val="0"/>
          <w:sz w:val="32"/>
          <w:szCs w:val="32"/>
        </w:rPr>
      </w:pPr>
      <w:r>
        <w:rPr>
          <w:rFonts w:ascii="Times New Roman" w:hAnsi="Times New Roman" w:eastAsia="楷体" w:cs="Times New Roman"/>
          <w:b w:val="0"/>
          <w:bCs w:val="0"/>
          <w:sz w:val="32"/>
          <w:szCs w:val="32"/>
        </w:rPr>
        <w:t>责任区段</w:t>
      </w:r>
      <w:r>
        <w:rPr>
          <w:rFonts w:ascii="Times New Roman" w:hAnsi="Times New Roman" w:eastAsia="仿宋" w:cs="Times New Roman"/>
          <w:b w:val="0"/>
          <w:bCs w:val="0"/>
          <w:sz w:val="32"/>
          <w:szCs w:val="32"/>
        </w:rPr>
        <w:t>_______________</w:t>
      </w:r>
    </w:p>
    <w:p>
      <w:pPr>
        <w:jc w:val="center"/>
        <w:rPr>
          <w:rFonts w:ascii="Times New Roman" w:hAnsi="Times New Roman" w:eastAsia="仿宋" w:cs="Times New Roman"/>
          <w:b w:val="0"/>
          <w:bCs w:val="0"/>
          <w:sz w:val="32"/>
          <w:szCs w:val="32"/>
        </w:rPr>
      </w:pPr>
      <w:r>
        <w:rPr>
          <w:rFonts w:ascii="Times New Roman" w:hAnsi="Times New Roman" w:eastAsia="楷体" w:cs="Times New Roman"/>
          <w:b w:val="0"/>
          <w:bCs w:val="0"/>
          <w:sz w:val="32"/>
          <w:szCs w:val="32"/>
        </w:rPr>
        <w:t>行政属地</w:t>
      </w:r>
      <w:r>
        <w:rPr>
          <w:rFonts w:ascii="Times New Roman" w:hAnsi="Times New Roman" w:eastAsia="仿宋" w:cs="Times New Roman"/>
          <w:b w:val="0"/>
          <w:bCs w:val="0"/>
          <w:sz w:val="32"/>
          <w:szCs w:val="32"/>
        </w:rPr>
        <w:t>_______________</w:t>
      </w:r>
    </w:p>
    <w:p>
      <w:pPr>
        <w:rPr>
          <w:rFonts w:ascii="Times New Roman" w:hAnsi="Times New Roman" w:eastAsia="仿宋" w:cs="Times New Roman"/>
          <w:b w:val="0"/>
          <w:bCs w:val="0"/>
          <w:sz w:val="32"/>
          <w:szCs w:val="32"/>
        </w:rPr>
      </w:pPr>
    </w:p>
    <w:p>
      <w:pPr>
        <w:rPr>
          <w:rFonts w:ascii="Times New Roman" w:hAnsi="Times New Roman" w:eastAsia="仿宋" w:cs="Times New Roman"/>
          <w:b w:val="0"/>
          <w:bCs w:val="0"/>
          <w:sz w:val="32"/>
          <w:szCs w:val="32"/>
        </w:rPr>
      </w:pPr>
    </w:p>
    <w:p>
      <w:pPr>
        <w:jc w:val="center"/>
        <w:rPr>
          <w:rFonts w:ascii="Times New Roman" w:hAnsi="Times New Roman" w:eastAsia="楷体" w:cs="Times New Roman"/>
          <w:b w:val="0"/>
          <w:bCs w:val="0"/>
          <w:sz w:val="32"/>
          <w:szCs w:val="32"/>
        </w:rPr>
      </w:pPr>
    </w:p>
    <w:p>
      <w:pPr>
        <w:jc w:val="center"/>
        <w:rPr>
          <w:rFonts w:ascii="Times New Roman" w:hAnsi="Times New Roman" w:eastAsia="楷体" w:cs="Times New Roman"/>
          <w:b w:val="0"/>
          <w:bCs w:val="0"/>
          <w:sz w:val="32"/>
          <w:szCs w:val="32"/>
        </w:rPr>
      </w:pPr>
    </w:p>
    <w:p>
      <w:pPr>
        <w:jc w:val="center"/>
        <w:rPr>
          <w:rFonts w:ascii="Times New Roman" w:hAnsi="Times New Roman" w:eastAsia="楷体" w:cs="Times New Roman"/>
          <w:b w:val="0"/>
          <w:bCs w:val="0"/>
          <w:sz w:val="32"/>
          <w:szCs w:val="32"/>
        </w:rPr>
      </w:pPr>
    </w:p>
    <w:p>
      <w:pPr>
        <w:jc w:val="center"/>
        <w:rPr>
          <w:rFonts w:ascii="Times New Roman" w:hAnsi="Times New Roman" w:eastAsia="仿宋" w:cs="Times New Roman"/>
          <w:b w:val="0"/>
          <w:bCs w:val="0"/>
          <w:sz w:val="32"/>
          <w:szCs w:val="32"/>
        </w:rPr>
      </w:pPr>
      <w:r>
        <w:rPr>
          <w:rFonts w:ascii="Times New Roman" w:hAnsi="Times New Roman" w:eastAsia="楷体" w:cs="Times New Roman"/>
          <w:b w:val="0"/>
          <w:bCs w:val="0"/>
          <w:sz w:val="32"/>
          <w:szCs w:val="32"/>
        </w:rPr>
        <w:t>地方段长</w:t>
      </w:r>
      <w:r>
        <w:rPr>
          <w:rFonts w:ascii="Times New Roman" w:hAnsi="Times New Roman" w:eastAsia="仿宋" w:cs="Times New Roman"/>
          <w:b w:val="0"/>
          <w:bCs w:val="0"/>
          <w:sz w:val="32"/>
          <w:szCs w:val="32"/>
        </w:rPr>
        <w:t>_________</w:t>
      </w:r>
      <w:r>
        <w:rPr>
          <w:rFonts w:ascii="Times New Roman" w:hAnsi="Times New Roman" w:eastAsia="楷体" w:cs="Times New Roman"/>
          <w:b w:val="0"/>
          <w:bCs w:val="0"/>
          <w:sz w:val="32"/>
          <w:szCs w:val="32"/>
        </w:rPr>
        <w:t>铁路段长</w:t>
      </w:r>
      <w:r>
        <w:rPr>
          <w:rFonts w:ascii="Times New Roman" w:hAnsi="Times New Roman" w:eastAsia="仿宋" w:cs="Times New Roman"/>
          <w:b w:val="0"/>
          <w:bCs w:val="0"/>
          <w:sz w:val="32"/>
          <w:szCs w:val="32"/>
        </w:rPr>
        <w:t>_________</w:t>
      </w:r>
    </w:p>
    <w:p>
      <w:pPr>
        <w:jc w:val="center"/>
        <w:rPr>
          <w:rFonts w:ascii="Times New Roman" w:hAnsi="Times New Roman" w:eastAsia="仿宋" w:cs="Times New Roman"/>
          <w:b w:val="0"/>
          <w:bCs w:val="0"/>
          <w:sz w:val="32"/>
          <w:szCs w:val="32"/>
        </w:rPr>
      </w:pPr>
    </w:p>
    <w:p>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eastAsia" w:ascii="方正黑体_GBK" w:hAnsi="方正黑体_GBK" w:eastAsia="方正黑体_GBK" w:cs="方正黑体_GBK"/>
          <w:b w:val="0"/>
          <w:bCs w:val="0"/>
          <w:kern w:val="2"/>
          <w:sz w:val="44"/>
          <w:szCs w:val="44"/>
          <w:lang w:val="en-US" w:eastAsia="zh-CN" w:bidi="ar-SA"/>
        </w:rPr>
      </w:pPr>
      <w:r>
        <w:rPr>
          <w:rFonts w:hint="eastAsia" w:ascii="方正黑体_GBK" w:hAnsi="方正黑体_GBK" w:eastAsia="方正黑体_GBK" w:cs="方正黑体_GBK"/>
          <w:b w:val="0"/>
          <w:bCs w:val="0"/>
          <w:kern w:val="2"/>
          <w:sz w:val="44"/>
          <w:szCs w:val="44"/>
          <w:lang w:val="en-US" w:eastAsia="zh-CN" w:bidi="ar-SA"/>
        </w:rPr>
        <w:t>“双段长”制职责任务</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方正楷体_GBK" w:hAnsi="方正楷体_GBK" w:eastAsia="方正楷体_GBK" w:cs="方正楷体_GBK"/>
          <w:b w:val="0"/>
          <w:bCs w:val="0"/>
          <w:sz w:val="32"/>
          <w:szCs w:val="32"/>
        </w:rPr>
      </w:pP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方正楷体_GBK" w:hAnsi="方正楷体_GBK" w:eastAsia="方正楷体_GBK" w:cs="方正楷体_GBK"/>
          <w:b w:val="0"/>
          <w:bCs w:val="0"/>
          <w:sz w:val="32"/>
          <w:szCs w:val="32"/>
          <w:lang w:eastAsia="zh-CN"/>
        </w:rPr>
      </w:pPr>
      <w:r>
        <w:rPr>
          <w:rFonts w:hint="default" w:ascii="Times New Roman" w:hAnsi="Times New Roman" w:eastAsia="方正楷体_GBK" w:cs="Times New Roman"/>
          <w:b w:val="0"/>
          <w:bCs w:val="0"/>
          <w:sz w:val="32"/>
          <w:szCs w:val="32"/>
        </w:rPr>
        <w:t>1</w:t>
      </w:r>
      <w:r>
        <w:rPr>
          <w:rFonts w:hint="eastAsia" w:ascii="Times New Roman" w:hAnsi="Times New Roman" w:eastAsia="方正楷体_GBK" w:cs="Times New Roman"/>
          <w:b w:val="0"/>
          <w:bCs w:val="0"/>
          <w:sz w:val="32"/>
          <w:szCs w:val="32"/>
          <w:lang w:eastAsia="zh-CN"/>
        </w:rPr>
        <w:t>．</w:t>
      </w:r>
      <w:r>
        <w:rPr>
          <w:rFonts w:hint="eastAsia" w:ascii="方正楷体_GBK" w:hAnsi="方正楷体_GBK" w:eastAsia="方正楷体_GBK" w:cs="方正楷体_GBK"/>
          <w:b w:val="0"/>
          <w:bCs w:val="0"/>
          <w:sz w:val="32"/>
          <w:szCs w:val="32"/>
        </w:rPr>
        <w:t>区级</w:t>
      </w:r>
      <w:r>
        <w:rPr>
          <w:rFonts w:hint="eastAsia" w:ascii="方正楷体_GBK" w:hAnsi="方正楷体_GBK" w:eastAsia="方正楷体_GBK" w:cs="方正楷体_GBK"/>
          <w:b w:val="0"/>
          <w:bCs w:val="0"/>
          <w:sz w:val="32"/>
          <w:szCs w:val="32"/>
          <w:lang w:eastAsia="zh-CN"/>
        </w:rPr>
        <w:t>“</w:t>
      </w:r>
      <w:r>
        <w:rPr>
          <w:rFonts w:hint="eastAsia" w:ascii="方正楷体_GBK" w:hAnsi="方正楷体_GBK" w:eastAsia="方正楷体_GBK" w:cs="方正楷体_GBK"/>
          <w:b w:val="0"/>
          <w:bCs w:val="0"/>
          <w:sz w:val="32"/>
          <w:szCs w:val="32"/>
        </w:rPr>
        <w:t>双段长</w:t>
      </w:r>
      <w:r>
        <w:rPr>
          <w:rFonts w:hint="eastAsia" w:ascii="方正楷体_GBK" w:hAnsi="方正楷体_GBK" w:eastAsia="方正楷体_GBK" w:cs="方正楷体_GBK"/>
          <w:b w:val="0"/>
          <w:bCs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sz w:val="32"/>
          <w:szCs w:val="32"/>
        </w:rPr>
        <w:t>（1）负责本行政区域内</w:t>
      </w:r>
      <w:r>
        <w:rPr>
          <w:rFonts w:hint="eastAsia" w:ascii="Times New Roman" w:hAnsi="Times New Roman" w:eastAsia="方正仿宋_GBK" w:cs="Times New Roman"/>
          <w:b w:val="0"/>
          <w:bCs w:val="0"/>
          <w:sz w:val="32"/>
          <w:szCs w:val="32"/>
          <w:lang w:eastAsia="zh-CN"/>
        </w:rPr>
        <w:t>“</w:t>
      </w:r>
      <w:r>
        <w:rPr>
          <w:rFonts w:hint="default" w:ascii="Times New Roman" w:hAnsi="Times New Roman" w:eastAsia="方正仿宋_GBK" w:cs="Times New Roman"/>
          <w:b w:val="0"/>
          <w:bCs w:val="0"/>
          <w:sz w:val="32"/>
          <w:szCs w:val="32"/>
        </w:rPr>
        <w:t>双段长</w:t>
      </w:r>
      <w:r>
        <w:rPr>
          <w:rFonts w:hint="eastAsia" w:ascii="Times New Roman" w:hAnsi="Times New Roman" w:eastAsia="方正仿宋_GBK" w:cs="Times New Roman"/>
          <w:b w:val="0"/>
          <w:bCs w:val="0"/>
          <w:sz w:val="32"/>
          <w:szCs w:val="32"/>
          <w:lang w:eastAsia="zh-CN"/>
        </w:rPr>
        <w:t>”</w:t>
      </w:r>
      <w:r>
        <w:rPr>
          <w:rFonts w:hint="default" w:ascii="Times New Roman" w:hAnsi="Times New Roman" w:eastAsia="方正仿宋_GBK" w:cs="Times New Roman"/>
          <w:b w:val="0"/>
          <w:bCs w:val="0"/>
          <w:sz w:val="32"/>
          <w:szCs w:val="32"/>
        </w:rPr>
        <w:t>各项工作，完善相关工作制度，定期召开联席会议，组织开展工作考核。县（市、区）级</w:t>
      </w:r>
      <w:r>
        <w:rPr>
          <w:rFonts w:hint="eastAsia" w:ascii="Times New Roman" w:hAnsi="Times New Roman" w:eastAsia="方正仿宋_GBK" w:cs="Times New Roman"/>
          <w:b w:val="0"/>
          <w:bCs w:val="0"/>
          <w:sz w:val="32"/>
          <w:szCs w:val="32"/>
          <w:lang w:eastAsia="zh-CN"/>
        </w:rPr>
        <w:t>“</w:t>
      </w:r>
      <w:r>
        <w:rPr>
          <w:rFonts w:hint="default" w:ascii="Times New Roman" w:hAnsi="Times New Roman" w:eastAsia="方正仿宋_GBK" w:cs="Times New Roman"/>
          <w:b w:val="0"/>
          <w:bCs w:val="0"/>
          <w:sz w:val="32"/>
          <w:szCs w:val="32"/>
        </w:rPr>
        <w:t>双段长</w:t>
      </w:r>
      <w:r>
        <w:rPr>
          <w:rFonts w:hint="eastAsia" w:ascii="Times New Roman" w:hAnsi="Times New Roman" w:eastAsia="方正仿宋_GBK" w:cs="Times New Roman"/>
          <w:b w:val="0"/>
          <w:bCs w:val="0"/>
          <w:sz w:val="32"/>
          <w:szCs w:val="32"/>
          <w:lang w:eastAsia="zh-CN"/>
        </w:rPr>
        <w:t>”</w:t>
      </w:r>
      <w:r>
        <w:rPr>
          <w:rFonts w:hint="default" w:ascii="Times New Roman" w:hAnsi="Times New Roman" w:eastAsia="方正仿宋_GBK" w:cs="Times New Roman"/>
          <w:b w:val="0"/>
          <w:bCs w:val="0"/>
          <w:sz w:val="32"/>
          <w:szCs w:val="32"/>
        </w:rPr>
        <w:t>联席会议采取路、地轮流主办的方式召开，原则上每季度末月下旬组织召开1次，由各工务（电）段做好会议记录，并留存相关资料。</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sz w:val="32"/>
          <w:szCs w:val="32"/>
        </w:rPr>
        <w:t>（2）负责制定季度联合巡查计划，并坚持分工与合作相结合的原则，按要求开展联合检查，打破路地壁垒，实现共同负责的目标，每季度组织开展联合巡查不少于1次，确保安全隐患得到及时发现和妥善处置。同时，要结合管内实际情况，细化并落实日常巡查工作制度，对铁路外部环境安全隐患突出、多发易发重点地段加密巡查频次，确保安全隐患早发现、早治理。对巡查发现的不能处理的安全隐患问题逐级上报。</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sz w:val="32"/>
          <w:szCs w:val="32"/>
        </w:rPr>
        <w:t>（3）负责研究解决重点安全环境隐患问题，定期组织综合整治和联合执法，消除安全隐患。</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sz w:val="32"/>
          <w:szCs w:val="32"/>
        </w:rPr>
        <w:t>（4）负责建立完善的安全隐患问题库，对铁路沿线安全环境隐患实施闭环管理。</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sz w:val="32"/>
          <w:szCs w:val="32"/>
        </w:rPr>
        <w:t>（5）负责制作</w:t>
      </w:r>
      <w:r>
        <w:rPr>
          <w:rFonts w:hint="eastAsia" w:ascii="Times New Roman" w:hAnsi="Times New Roman" w:eastAsia="方正仿宋_GBK" w:cs="Times New Roman"/>
          <w:b w:val="0"/>
          <w:bCs w:val="0"/>
          <w:sz w:val="32"/>
          <w:szCs w:val="32"/>
          <w:lang w:eastAsia="zh-CN"/>
        </w:rPr>
        <w:t>“</w:t>
      </w:r>
      <w:r>
        <w:rPr>
          <w:rFonts w:hint="default" w:ascii="Times New Roman" w:hAnsi="Times New Roman" w:eastAsia="方正仿宋_GBK" w:cs="Times New Roman"/>
          <w:b w:val="0"/>
          <w:bCs w:val="0"/>
          <w:sz w:val="32"/>
          <w:szCs w:val="32"/>
        </w:rPr>
        <w:t>双段长</w:t>
      </w:r>
      <w:r>
        <w:rPr>
          <w:rFonts w:hint="eastAsia" w:ascii="Times New Roman" w:hAnsi="Times New Roman" w:eastAsia="方正仿宋_GBK" w:cs="Times New Roman"/>
          <w:b w:val="0"/>
          <w:bCs w:val="0"/>
          <w:sz w:val="32"/>
          <w:szCs w:val="32"/>
          <w:lang w:eastAsia="zh-CN"/>
        </w:rPr>
        <w:t>”</w:t>
      </w:r>
      <w:r>
        <w:rPr>
          <w:rFonts w:hint="default" w:ascii="Times New Roman" w:hAnsi="Times New Roman" w:eastAsia="方正仿宋_GBK" w:cs="Times New Roman"/>
          <w:b w:val="0"/>
          <w:bCs w:val="0"/>
          <w:sz w:val="32"/>
          <w:szCs w:val="32"/>
        </w:rPr>
        <w:t>公示牌，建立公示牌管理台账，及时处置群众举报的各类铁路沿线安全环境问题。</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sz w:val="32"/>
          <w:szCs w:val="32"/>
        </w:rPr>
        <w:t>（6）负责对车间、乡（镇、街道）现场巡查人员进行业务培训（每年至少1次），不断提高铁路沿线安全环境隐患的辨识和处置能力。</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sz w:val="32"/>
          <w:szCs w:val="32"/>
        </w:rPr>
        <w:t>（7）负责建立协调机制和日常对接交流，落实安保区的控制要求。对安保区内地方相关建设活动及时收集基础资料、按照集团公司涉铁工程相关要求，协助办理相关审核工作并做好路地间的信息推送。</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Times New Roman" w:hAnsi="Times New Roman" w:eastAsia="方正仿宋_GBK" w:cs="Times New Roman"/>
          <w:b w:val="0"/>
          <w:bCs w:val="0"/>
          <w:sz w:val="32"/>
          <w:szCs w:val="32"/>
          <w:lang w:eastAsia="zh-CN"/>
        </w:rPr>
      </w:pPr>
      <w:r>
        <w:rPr>
          <w:rFonts w:hint="default" w:ascii="Times New Roman" w:hAnsi="Times New Roman" w:eastAsia="方正仿宋_GBK" w:cs="Times New Roman"/>
          <w:b w:val="0"/>
          <w:bCs w:val="0"/>
          <w:sz w:val="32"/>
          <w:szCs w:val="32"/>
        </w:rPr>
        <w:t>2</w:t>
      </w:r>
      <w:r>
        <w:rPr>
          <w:rFonts w:hint="eastAsia" w:eastAsia="方正仿宋_GBK" w:cs="Times New Roman"/>
          <w:b w:val="0"/>
          <w:bCs w:val="0"/>
          <w:sz w:val="32"/>
          <w:szCs w:val="32"/>
          <w:lang w:eastAsia="zh-CN"/>
        </w:rPr>
        <w:t>．</w:t>
      </w:r>
      <w:r>
        <w:rPr>
          <w:rFonts w:hint="default" w:ascii="Times New Roman" w:hAnsi="Times New Roman" w:eastAsia="方正仿宋_GBK" w:cs="Times New Roman"/>
          <w:b w:val="0"/>
          <w:bCs w:val="0"/>
          <w:sz w:val="32"/>
          <w:szCs w:val="32"/>
        </w:rPr>
        <w:t>村社级</w:t>
      </w:r>
      <w:r>
        <w:rPr>
          <w:rFonts w:hint="eastAsia" w:ascii="Times New Roman" w:hAnsi="Times New Roman" w:eastAsia="方正仿宋_GBK" w:cs="Times New Roman"/>
          <w:b w:val="0"/>
          <w:bCs w:val="0"/>
          <w:sz w:val="32"/>
          <w:szCs w:val="32"/>
          <w:lang w:eastAsia="zh-CN"/>
        </w:rPr>
        <w:t>“</w:t>
      </w:r>
      <w:r>
        <w:rPr>
          <w:rFonts w:hint="default" w:ascii="Times New Roman" w:hAnsi="Times New Roman" w:eastAsia="方正仿宋_GBK" w:cs="Times New Roman"/>
          <w:b w:val="0"/>
          <w:bCs w:val="0"/>
          <w:sz w:val="32"/>
          <w:szCs w:val="32"/>
        </w:rPr>
        <w:t>双段长</w:t>
      </w:r>
      <w:r>
        <w:rPr>
          <w:rFonts w:hint="eastAsia" w:ascii="Times New Roman" w:hAnsi="Times New Roman" w:eastAsia="方正仿宋_GBK" w:cs="Times New Roman"/>
          <w:b w:val="0"/>
          <w:bCs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sz w:val="32"/>
          <w:szCs w:val="32"/>
        </w:rPr>
        <w:t>（1）负责落实</w:t>
      </w:r>
      <w:r>
        <w:rPr>
          <w:rFonts w:hint="eastAsia" w:ascii="Times New Roman" w:hAnsi="Times New Roman" w:eastAsia="方正仿宋_GBK" w:cs="Times New Roman"/>
          <w:b w:val="0"/>
          <w:bCs w:val="0"/>
          <w:sz w:val="32"/>
          <w:szCs w:val="32"/>
          <w:lang w:eastAsia="zh-CN"/>
        </w:rPr>
        <w:t>“</w:t>
      </w:r>
      <w:r>
        <w:rPr>
          <w:rFonts w:hint="default" w:ascii="Times New Roman" w:hAnsi="Times New Roman" w:eastAsia="方正仿宋_GBK" w:cs="Times New Roman"/>
          <w:b w:val="0"/>
          <w:bCs w:val="0"/>
          <w:sz w:val="32"/>
          <w:szCs w:val="32"/>
        </w:rPr>
        <w:t>双段长</w:t>
      </w:r>
      <w:r>
        <w:rPr>
          <w:rFonts w:hint="eastAsia" w:ascii="Times New Roman" w:hAnsi="Times New Roman" w:eastAsia="方正仿宋_GBK" w:cs="Times New Roman"/>
          <w:b w:val="0"/>
          <w:bCs w:val="0"/>
          <w:sz w:val="32"/>
          <w:szCs w:val="32"/>
          <w:lang w:eastAsia="zh-CN"/>
        </w:rPr>
        <w:t>”</w:t>
      </w:r>
      <w:r>
        <w:rPr>
          <w:rFonts w:hint="default" w:ascii="Times New Roman" w:hAnsi="Times New Roman" w:eastAsia="方正仿宋_GBK" w:cs="Times New Roman"/>
          <w:b w:val="0"/>
          <w:bCs w:val="0"/>
          <w:sz w:val="32"/>
          <w:szCs w:val="32"/>
        </w:rPr>
        <w:t>工作制度，制定巡回图，并认真组织落实，定期召开联席会议。乡（镇、街道）级</w:t>
      </w:r>
      <w:r>
        <w:rPr>
          <w:rFonts w:hint="eastAsia" w:ascii="Times New Roman" w:hAnsi="Times New Roman" w:eastAsia="方正仿宋_GBK" w:cs="Times New Roman"/>
          <w:b w:val="0"/>
          <w:bCs w:val="0"/>
          <w:sz w:val="32"/>
          <w:szCs w:val="32"/>
          <w:lang w:eastAsia="zh-CN"/>
        </w:rPr>
        <w:t>“</w:t>
      </w:r>
      <w:r>
        <w:rPr>
          <w:rFonts w:hint="default" w:ascii="Times New Roman" w:hAnsi="Times New Roman" w:eastAsia="方正仿宋_GBK" w:cs="Times New Roman"/>
          <w:b w:val="0"/>
          <w:bCs w:val="0"/>
          <w:sz w:val="32"/>
          <w:szCs w:val="32"/>
        </w:rPr>
        <w:t>双段长</w:t>
      </w:r>
      <w:r>
        <w:rPr>
          <w:rFonts w:hint="eastAsia" w:ascii="Times New Roman" w:hAnsi="Times New Roman" w:eastAsia="方正仿宋_GBK" w:cs="Times New Roman"/>
          <w:b w:val="0"/>
          <w:bCs w:val="0"/>
          <w:sz w:val="32"/>
          <w:szCs w:val="32"/>
          <w:lang w:eastAsia="zh-CN"/>
        </w:rPr>
        <w:t>”</w:t>
      </w:r>
      <w:r>
        <w:rPr>
          <w:rFonts w:hint="default" w:ascii="Times New Roman" w:hAnsi="Times New Roman" w:eastAsia="方正仿宋_GBK" w:cs="Times New Roman"/>
          <w:b w:val="0"/>
          <w:bCs w:val="0"/>
          <w:sz w:val="32"/>
          <w:szCs w:val="32"/>
        </w:rPr>
        <w:t>联席会议召开方式由路地双方协商确定，原则上每月末下旬组织召开1次，由各工务（电）段车间做好会议记录，并留存相关资料。</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sz w:val="32"/>
          <w:szCs w:val="32"/>
        </w:rPr>
        <w:t>（2）负责制定月度联合巡查计划，并严格落实，每月组织开展联合巡查不少1次，及时排查整治安全隐患问题，并规范录入安全隐患问题库。联合巡查过程中，对整治问题进行复查，巩固整治成果，防止问题反弹，对巡查发现的不能处理的安全隐患问题逐级上报。</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sz w:val="32"/>
          <w:szCs w:val="32"/>
        </w:rPr>
        <w:t>（3）负责督促指导班组主动协调村（社区）做好日常巡查工作，建立巡查记录和问题台账。</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sz w:val="32"/>
          <w:szCs w:val="32"/>
        </w:rPr>
        <w:t>（4）负责现场设置</w:t>
      </w:r>
      <w:r>
        <w:rPr>
          <w:rFonts w:hint="eastAsia" w:ascii="Times New Roman" w:hAnsi="Times New Roman" w:eastAsia="方正仿宋_GBK" w:cs="Times New Roman"/>
          <w:b w:val="0"/>
          <w:bCs w:val="0"/>
          <w:sz w:val="32"/>
          <w:szCs w:val="32"/>
          <w:lang w:eastAsia="zh-CN"/>
        </w:rPr>
        <w:t>“</w:t>
      </w:r>
      <w:r>
        <w:rPr>
          <w:rFonts w:hint="default" w:ascii="Times New Roman" w:hAnsi="Times New Roman" w:eastAsia="方正仿宋_GBK" w:cs="Times New Roman"/>
          <w:b w:val="0"/>
          <w:bCs w:val="0"/>
          <w:sz w:val="32"/>
          <w:szCs w:val="32"/>
        </w:rPr>
        <w:t>双段长</w:t>
      </w:r>
      <w:r>
        <w:rPr>
          <w:rFonts w:hint="eastAsia" w:ascii="Times New Roman" w:hAnsi="Times New Roman" w:eastAsia="方正仿宋_GBK" w:cs="Times New Roman"/>
          <w:b w:val="0"/>
          <w:bCs w:val="0"/>
          <w:sz w:val="32"/>
          <w:szCs w:val="32"/>
          <w:lang w:eastAsia="zh-CN"/>
        </w:rPr>
        <w:t>”</w:t>
      </w:r>
      <w:r>
        <w:rPr>
          <w:rFonts w:hint="default" w:ascii="Times New Roman" w:hAnsi="Times New Roman" w:eastAsia="方正仿宋_GBK" w:cs="Times New Roman"/>
          <w:b w:val="0"/>
          <w:bCs w:val="0"/>
          <w:sz w:val="32"/>
          <w:szCs w:val="32"/>
        </w:rPr>
        <w:t>公示牌，做好公示牌的维护工作，及时处置群众投诉举报的各类铁路沿线安全环境问题。</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sz w:val="32"/>
          <w:szCs w:val="32"/>
        </w:rPr>
        <w:t>（5）负责对班组、村（社区）现场巡查人员进行业务培训（每年至少1次），提高铁路沿线安全环境隐患辨识处置能力。</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sz w:val="32"/>
          <w:szCs w:val="32"/>
        </w:rPr>
        <w:t>（6）负责做好信息互通，采取建立工作群等方式，确保影响安全信息第一时间通知对方，以便及时处置。</w:t>
      </w:r>
    </w:p>
    <w:p>
      <w:pPr>
        <w:keepNext w:val="0"/>
        <w:keepLines w:val="0"/>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sz w:val="32"/>
          <w:szCs w:val="32"/>
        </w:rPr>
        <w:br w:type="page"/>
      </w:r>
    </w:p>
    <w:p>
      <w:pPr>
        <w:ind w:firstLine="180" w:firstLineChars="50"/>
        <w:jc w:val="center"/>
        <w:rPr>
          <w:rFonts w:hint="default" w:ascii="Times New Roman" w:hAnsi="Times New Roman" w:eastAsia="方正小标宋_GBK" w:cs="Times New Roman"/>
          <w:b w:val="0"/>
          <w:bCs w:val="0"/>
          <w:sz w:val="36"/>
          <w:szCs w:val="36"/>
        </w:rPr>
      </w:pPr>
      <w:r>
        <w:rPr>
          <w:rFonts w:hint="eastAsia" w:ascii="方正小标宋_GBK" w:hAnsi="方正小标宋_GBK" w:eastAsia="方正小标宋_GBK" w:cs="方正小标宋_GBK"/>
          <w:b w:val="0"/>
          <w:bCs w:val="0"/>
          <w:sz w:val="36"/>
          <w:szCs w:val="36"/>
          <w:lang w:eastAsia="zh-CN"/>
        </w:rPr>
        <w:t>“</w:t>
      </w:r>
      <w:r>
        <w:rPr>
          <w:rFonts w:hint="eastAsia" w:ascii="方正小标宋_GBK" w:hAnsi="方正小标宋_GBK" w:eastAsia="方正小标宋_GBK" w:cs="方正小标宋_GBK"/>
          <w:b w:val="0"/>
          <w:bCs w:val="0"/>
          <w:sz w:val="36"/>
          <w:szCs w:val="36"/>
        </w:rPr>
        <w:t>双段长</w:t>
      </w:r>
      <w:r>
        <w:rPr>
          <w:rFonts w:hint="eastAsia" w:ascii="方正小标宋_GBK" w:hAnsi="方正小标宋_GBK" w:eastAsia="方正小标宋_GBK" w:cs="方正小标宋_GBK"/>
          <w:b w:val="0"/>
          <w:bCs w:val="0"/>
          <w:sz w:val="36"/>
          <w:szCs w:val="36"/>
          <w:lang w:eastAsia="zh-CN"/>
        </w:rPr>
        <w:t>”</w:t>
      </w:r>
      <w:r>
        <w:rPr>
          <w:rFonts w:hint="default" w:ascii="Times New Roman" w:hAnsi="Times New Roman" w:eastAsia="方正小标宋_GBK" w:cs="Times New Roman"/>
          <w:b w:val="0"/>
          <w:bCs w:val="0"/>
          <w:sz w:val="36"/>
          <w:szCs w:val="36"/>
        </w:rPr>
        <w:t>联席会议记录表（24页）</w:t>
      </w:r>
    </w:p>
    <w:tbl>
      <w:tblPr>
        <w:tblStyle w:val="8"/>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20"/>
        <w:gridCol w:w="3020"/>
        <w:gridCol w:w="3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tcPr>
          <w:p>
            <w:pPr>
              <w:rPr>
                <w:rFonts w:hint="eastAsia" w:ascii="方正仿宋_GBK" w:hAnsi="方正仿宋_GBK" w:eastAsia="方正仿宋_GBK" w:cs="方正仿宋_GBK"/>
                <w:b w:val="0"/>
                <w:bCs w:val="0"/>
                <w:sz w:val="30"/>
                <w:szCs w:val="30"/>
              </w:rPr>
            </w:pPr>
            <w:r>
              <w:rPr>
                <w:rFonts w:hint="eastAsia" w:ascii="方正仿宋_GBK" w:hAnsi="方正仿宋_GBK" w:eastAsia="方正仿宋_GBK" w:cs="方正仿宋_GBK"/>
                <w:b w:val="0"/>
                <w:bCs w:val="0"/>
                <w:sz w:val="30"/>
                <w:szCs w:val="30"/>
              </w:rPr>
              <w:t>时间：</w:t>
            </w:r>
          </w:p>
        </w:tc>
        <w:tc>
          <w:tcPr>
            <w:tcW w:w="3020" w:type="dxa"/>
          </w:tcPr>
          <w:p>
            <w:pPr>
              <w:rPr>
                <w:rFonts w:hint="eastAsia" w:ascii="方正仿宋_GBK" w:hAnsi="方正仿宋_GBK" w:eastAsia="方正仿宋_GBK" w:cs="方正仿宋_GBK"/>
                <w:b w:val="0"/>
                <w:bCs w:val="0"/>
                <w:sz w:val="30"/>
                <w:szCs w:val="30"/>
              </w:rPr>
            </w:pPr>
            <w:r>
              <w:rPr>
                <w:rFonts w:hint="eastAsia" w:ascii="方正仿宋_GBK" w:hAnsi="方正仿宋_GBK" w:eastAsia="方正仿宋_GBK" w:cs="方正仿宋_GBK"/>
                <w:b w:val="0"/>
                <w:bCs w:val="0"/>
                <w:sz w:val="30"/>
                <w:szCs w:val="30"/>
              </w:rPr>
              <w:t>地点：</w:t>
            </w:r>
          </w:p>
        </w:tc>
        <w:tc>
          <w:tcPr>
            <w:tcW w:w="3020" w:type="dxa"/>
          </w:tcPr>
          <w:p>
            <w:pPr>
              <w:rPr>
                <w:rFonts w:hint="eastAsia" w:ascii="方正仿宋_GBK" w:hAnsi="方正仿宋_GBK" w:eastAsia="方正仿宋_GBK" w:cs="方正仿宋_GBK"/>
                <w:b w:val="0"/>
                <w:bCs w:val="0"/>
                <w:sz w:val="30"/>
                <w:szCs w:val="30"/>
              </w:rPr>
            </w:pPr>
            <w:r>
              <w:rPr>
                <w:rFonts w:hint="eastAsia" w:ascii="方正仿宋_GBK" w:hAnsi="方正仿宋_GBK" w:eastAsia="方正仿宋_GBK" w:cs="方正仿宋_GBK"/>
                <w:b w:val="0"/>
                <w:bCs w:val="0"/>
                <w:sz w:val="30"/>
                <w:szCs w:val="30"/>
              </w:rPr>
              <w:t>记录人：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gridSpan w:val="3"/>
          </w:tcPr>
          <w:p>
            <w:pPr>
              <w:rPr>
                <w:rFonts w:hint="eastAsia" w:ascii="方正仿宋_GBK" w:hAnsi="方正仿宋_GBK" w:eastAsia="方正仿宋_GBK" w:cs="方正仿宋_GBK"/>
                <w:b w:val="0"/>
                <w:bCs w:val="0"/>
                <w:sz w:val="30"/>
                <w:szCs w:val="30"/>
              </w:rPr>
            </w:pPr>
            <w:r>
              <w:rPr>
                <w:rFonts w:hint="eastAsia" w:ascii="方正仿宋_GBK" w:hAnsi="方正仿宋_GBK" w:eastAsia="方正仿宋_GBK" w:cs="方正仿宋_GBK"/>
                <w:b w:val="0"/>
                <w:bCs w:val="0"/>
                <w:sz w:val="30"/>
                <w:szCs w:val="30"/>
              </w:rPr>
              <w:t>主持人：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gridSpan w:val="3"/>
          </w:tcPr>
          <w:p>
            <w:pPr>
              <w:rPr>
                <w:rFonts w:hint="eastAsia" w:ascii="方正仿宋_GBK" w:hAnsi="方正仿宋_GBK" w:eastAsia="方正仿宋_GBK" w:cs="方正仿宋_GBK"/>
                <w:b w:val="0"/>
                <w:bCs w:val="0"/>
                <w:sz w:val="30"/>
                <w:szCs w:val="30"/>
              </w:rPr>
            </w:pPr>
            <w:r>
              <w:rPr>
                <w:rFonts w:hint="eastAsia" w:ascii="方正仿宋_GBK" w:hAnsi="方正仿宋_GBK" w:eastAsia="方正仿宋_GBK" w:cs="方正仿宋_GBK"/>
                <w:b w:val="0"/>
                <w:bCs w:val="0"/>
                <w:sz w:val="30"/>
                <w:szCs w:val="30"/>
              </w:rPr>
              <w:t>参加人员：</w:t>
            </w:r>
          </w:p>
          <w:p>
            <w:pPr>
              <w:rPr>
                <w:rFonts w:hint="eastAsia" w:ascii="方正仿宋_GBK" w:hAnsi="方正仿宋_GBK" w:eastAsia="方正仿宋_GBK" w:cs="方正仿宋_GBK"/>
                <w:b w:val="0"/>
                <w:bCs w:val="0"/>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gridSpan w:val="3"/>
          </w:tcPr>
          <w:p>
            <w:pPr>
              <w:rPr>
                <w:rFonts w:hint="eastAsia" w:ascii="方正仿宋_GBK" w:hAnsi="方正仿宋_GBK" w:eastAsia="方正仿宋_GBK" w:cs="方正仿宋_GBK"/>
                <w:b w:val="0"/>
                <w:bCs w:val="0"/>
                <w:sz w:val="30"/>
                <w:szCs w:val="30"/>
              </w:rPr>
            </w:pPr>
            <w:r>
              <w:rPr>
                <w:rFonts w:hint="eastAsia" w:ascii="方正仿宋_GBK" w:hAnsi="方正仿宋_GBK" w:eastAsia="方正仿宋_GBK" w:cs="方正仿宋_GBK"/>
                <w:b w:val="0"/>
                <w:bCs w:val="0"/>
                <w:sz w:val="30"/>
                <w:szCs w:val="30"/>
              </w:rPr>
              <w:t>会议记录：</w:t>
            </w:r>
          </w:p>
          <w:p>
            <w:pPr>
              <w:rPr>
                <w:rFonts w:hint="eastAsia" w:ascii="方正仿宋_GBK" w:hAnsi="方正仿宋_GBK" w:eastAsia="方正仿宋_GBK" w:cs="方正仿宋_GBK"/>
                <w:b w:val="0"/>
                <w:bCs w:val="0"/>
                <w:sz w:val="30"/>
                <w:szCs w:val="30"/>
              </w:rPr>
            </w:pPr>
          </w:p>
          <w:p>
            <w:pPr>
              <w:rPr>
                <w:rFonts w:hint="eastAsia" w:ascii="方正仿宋_GBK" w:hAnsi="方正仿宋_GBK" w:eastAsia="方正仿宋_GBK" w:cs="方正仿宋_GBK"/>
                <w:b w:val="0"/>
                <w:bCs w:val="0"/>
                <w:sz w:val="30"/>
                <w:szCs w:val="30"/>
              </w:rPr>
            </w:pPr>
          </w:p>
          <w:p>
            <w:pPr>
              <w:rPr>
                <w:rFonts w:hint="eastAsia" w:ascii="方正仿宋_GBK" w:hAnsi="方正仿宋_GBK" w:eastAsia="方正仿宋_GBK" w:cs="方正仿宋_GBK"/>
                <w:b w:val="0"/>
                <w:bCs w:val="0"/>
                <w:sz w:val="30"/>
                <w:szCs w:val="30"/>
              </w:rPr>
            </w:pPr>
          </w:p>
          <w:p>
            <w:pPr>
              <w:rPr>
                <w:rFonts w:hint="eastAsia" w:ascii="方正仿宋_GBK" w:hAnsi="方正仿宋_GBK" w:eastAsia="方正仿宋_GBK" w:cs="方正仿宋_GBK"/>
                <w:b w:val="0"/>
                <w:bCs w:val="0"/>
                <w:sz w:val="30"/>
                <w:szCs w:val="30"/>
              </w:rPr>
            </w:pPr>
          </w:p>
          <w:p>
            <w:pPr>
              <w:rPr>
                <w:rFonts w:hint="eastAsia" w:ascii="方正仿宋_GBK" w:hAnsi="方正仿宋_GBK" w:eastAsia="方正仿宋_GBK" w:cs="方正仿宋_GBK"/>
                <w:b w:val="0"/>
                <w:bCs w:val="0"/>
                <w:sz w:val="30"/>
                <w:szCs w:val="30"/>
              </w:rPr>
            </w:pPr>
          </w:p>
          <w:p>
            <w:pPr>
              <w:rPr>
                <w:rFonts w:hint="eastAsia" w:ascii="方正仿宋_GBK" w:hAnsi="方正仿宋_GBK" w:eastAsia="方正仿宋_GBK" w:cs="方正仿宋_GBK"/>
                <w:b w:val="0"/>
                <w:bCs w:val="0"/>
                <w:sz w:val="30"/>
                <w:szCs w:val="30"/>
              </w:rPr>
            </w:pPr>
          </w:p>
          <w:p>
            <w:pPr>
              <w:rPr>
                <w:rFonts w:hint="eastAsia" w:ascii="方正仿宋_GBK" w:hAnsi="方正仿宋_GBK" w:eastAsia="方正仿宋_GBK" w:cs="方正仿宋_GBK"/>
                <w:b w:val="0"/>
                <w:bCs w:val="0"/>
                <w:sz w:val="30"/>
                <w:szCs w:val="30"/>
              </w:rPr>
            </w:pPr>
          </w:p>
          <w:p>
            <w:pPr>
              <w:rPr>
                <w:rFonts w:hint="eastAsia" w:ascii="方正仿宋_GBK" w:hAnsi="方正仿宋_GBK" w:eastAsia="方正仿宋_GBK" w:cs="方正仿宋_GBK"/>
                <w:b w:val="0"/>
                <w:bCs w:val="0"/>
                <w:sz w:val="30"/>
                <w:szCs w:val="30"/>
              </w:rPr>
            </w:pPr>
          </w:p>
          <w:p>
            <w:pPr>
              <w:rPr>
                <w:rFonts w:hint="eastAsia" w:ascii="方正仿宋_GBK" w:hAnsi="方正仿宋_GBK" w:eastAsia="方正仿宋_GBK" w:cs="方正仿宋_GBK"/>
                <w:b w:val="0"/>
                <w:bCs w:val="0"/>
                <w:sz w:val="30"/>
                <w:szCs w:val="30"/>
              </w:rPr>
            </w:pPr>
          </w:p>
          <w:p>
            <w:pPr>
              <w:rPr>
                <w:rFonts w:hint="eastAsia" w:ascii="方正仿宋_GBK" w:hAnsi="方正仿宋_GBK" w:eastAsia="方正仿宋_GBK" w:cs="方正仿宋_GBK"/>
                <w:b w:val="0"/>
                <w:bCs w:val="0"/>
                <w:sz w:val="30"/>
                <w:szCs w:val="30"/>
              </w:rPr>
            </w:pPr>
          </w:p>
          <w:p>
            <w:pPr>
              <w:rPr>
                <w:rFonts w:hint="eastAsia" w:ascii="方正仿宋_GBK" w:hAnsi="方正仿宋_GBK" w:eastAsia="方正仿宋_GBK" w:cs="方正仿宋_GBK"/>
                <w:b w:val="0"/>
                <w:bCs w:val="0"/>
                <w:sz w:val="30"/>
                <w:szCs w:val="30"/>
              </w:rPr>
            </w:pPr>
          </w:p>
          <w:p>
            <w:pPr>
              <w:rPr>
                <w:rFonts w:hint="eastAsia" w:ascii="方正仿宋_GBK" w:hAnsi="方正仿宋_GBK" w:eastAsia="方正仿宋_GBK" w:cs="方正仿宋_GBK"/>
                <w:b w:val="0"/>
                <w:bCs w:val="0"/>
                <w:sz w:val="30"/>
                <w:szCs w:val="30"/>
              </w:rPr>
            </w:pPr>
          </w:p>
          <w:p>
            <w:pPr>
              <w:rPr>
                <w:rFonts w:hint="eastAsia" w:ascii="方正仿宋_GBK" w:hAnsi="方正仿宋_GBK" w:eastAsia="方正仿宋_GBK" w:cs="方正仿宋_GBK"/>
                <w:b w:val="0"/>
                <w:bCs w:val="0"/>
                <w:sz w:val="30"/>
                <w:szCs w:val="30"/>
              </w:rPr>
            </w:pPr>
          </w:p>
        </w:tc>
      </w:tr>
    </w:tbl>
    <w:p>
      <w:pPr>
        <w:rPr>
          <w:rFonts w:ascii="Times New Roman" w:hAnsi="Times New Roman" w:eastAsia="仿宋_GB2312" w:cs="Times New Roman"/>
          <w:b w:val="0"/>
          <w:bCs w:val="0"/>
          <w:sz w:val="32"/>
          <w:szCs w:val="32"/>
        </w:rPr>
      </w:pPr>
    </w:p>
    <w:p>
      <w:pPr>
        <w:ind w:firstLine="180" w:firstLineChars="50"/>
        <w:jc w:val="center"/>
        <w:rPr>
          <w:rFonts w:hint="eastAsia" w:ascii="方正小标宋_GBK" w:hAnsi="方正小标宋_GBK" w:eastAsia="方正小标宋_GBK" w:cs="方正小标宋_GBK"/>
          <w:b w:val="0"/>
          <w:bCs w:val="0"/>
          <w:sz w:val="36"/>
          <w:szCs w:val="36"/>
          <w:lang w:eastAsia="zh-CN"/>
        </w:rPr>
      </w:pPr>
      <w:r>
        <w:rPr>
          <w:rFonts w:hint="eastAsia" w:ascii="方正小标宋_GBK" w:hAnsi="方正小标宋_GBK" w:eastAsia="方正小标宋_GBK" w:cs="方正小标宋_GBK"/>
          <w:b w:val="0"/>
          <w:bCs w:val="0"/>
          <w:sz w:val="36"/>
          <w:szCs w:val="36"/>
          <w:lang w:eastAsia="zh-CN"/>
        </w:rPr>
        <w:t>“双段长”巡查记录表（</w:t>
      </w:r>
      <w:r>
        <w:rPr>
          <w:rFonts w:hint="default" w:ascii="Times New Roman" w:hAnsi="Times New Roman" w:eastAsia="方正小标宋_GBK" w:cs="Times New Roman"/>
          <w:b w:val="0"/>
          <w:bCs w:val="0"/>
          <w:sz w:val="36"/>
          <w:szCs w:val="36"/>
          <w:lang w:eastAsia="zh-CN"/>
        </w:rPr>
        <w:t>50</w:t>
      </w:r>
      <w:r>
        <w:rPr>
          <w:rFonts w:hint="eastAsia" w:ascii="方正小标宋_GBK" w:hAnsi="方正小标宋_GBK" w:eastAsia="方正小标宋_GBK" w:cs="方正小标宋_GBK"/>
          <w:b w:val="0"/>
          <w:bCs w:val="0"/>
          <w:sz w:val="36"/>
          <w:szCs w:val="36"/>
          <w:lang w:eastAsia="zh-CN"/>
        </w:rPr>
        <w:t>页）</w:t>
      </w:r>
    </w:p>
    <w:tbl>
      <w:tblPr>
        <w:tblStyle w:val="8"/>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0"/>
        <w:gridCol w:w="4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0" w:type="dxa"/>
          </w:tcPr>
          <w:p>
            <w:pPr>
              <w:rPr>
                <w:rFonts w:hint="eastAsia" w:ascii="方正仿宋_GBK" w:hAnsi="方正仿宋_GBK" w:eastAsia="方正仿宋_GBK" w:cs="方正仿宋_GBK"/>
                <w:b w:val="0"/>
                <w:bCs w:val="0"/>
                <w:sz w:val="30"/>
                <w:szCs w:val="30"/>
              </w:rPr>
            </w:pPr>
            <w:r>
              <w:rPr>
                <w:rFonts w:hint="eastAsia" w:ascii="方正仿宋_GBK" w:hAnsi="方正仿宋_GBK" w:eastAsia="方正仿宋_GBK" w:cs="方正仿宋_GBK"/>
                <w:b w:val="0"/>
                <w:bCs w:val="0"/>
                <w:sz w:val="30"/>
                <w:szCs w:val="30"/>
              </w:rPr>
              <w:t xml:space="preserve">巡查时间: </w:t>
            </w:r>
          </w:p>
        </w:tc>
        <w:tc>
          <w:tcPr>
            <w:tcW w:w="4530" w:type="dxa"/>
          </w:tcPr>
          <w:p>
            <w:pPr>
              <w:rPr>
                <w:rFonts w:hint="eastAsia" w:ascii="方正仿宋_GBK" w:hAnsi="方正仿宋_GBK" w:eastAsia="方正仿宋_GBK" w:cs="方正仿宋_GBK"/>
                <w:b w:val="0"/>
                <w:bCs w:val="0"/>
                <w:sz w:val="30"/>
                <w:szCs w:val="30"/>
              </w:rPr>
            </w:pPr>
            <w:r>
              <w:rPr>
                <w:rFonts w:hint="eastAsia" w:ascii="方正仿宋_GBK" w:hAnsi="方正仿宋_GBK" w:eastAsia="方正仿宋_GBK" w:cs="方正仿宋_GBK"/>
                <w:b w:val="0"/>
                <w:bCs w:val="0"/>
                <w:sz w:val="30"/>
                <w:szCs w:val="30"/>
              </w:rPr>
              <w:t>记录人: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gridSpan w:val="2"/>
          </w:tcPr>
          <w:p>
            <w:pPr>
              <w:rPr>
                <w:rFonts w:hint="eastAsia" w:ascii="方正仿宋_GBK" w:hAnsi="方正仿宋_GBK" w:eastAsia="方正仿宋_GBK" w:cs="方正仿宋_GBK"/>
                <w:b w:val="0"/>
                <w:bCs w:val="0"/>
                <w:sz w:val="30"/>
                <w:szCs w:val="30"/>
              </w:rPr>
            </w:pPr>
            <w:r>
              <w:rPr>
                <w:rFonts w:hint="eastAsia" w:ascii="方正仿宋_GBK" w:hAnsi="方正仿宋_GBK" w:eastAsia="方正仿宋_GBK" w:cs="方正仿宋_GBK"/>
                <w:b w:val="0"/>
                <w:bCs w:val="0"/>
                <w:sz w:val="30"/>
                <w:szCs w:val="30"/>
              </w:rPr>
              <w:t>巡查区段（区域）: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0" w:type="dxa"/>
          </w:tcPr>
          <w:p>
            <w:pPr>
              <w:rPr>
                <w:rFonts w:hint="eastAsia" w:ascii="方正仿宋_GBK" w:hAnsi="方正仿宋_GBK" w:eastAsia="方正仿宋_GBK" w:cs="方正仿宋_GBK"/>
                <w:b w:val="0"/>
                <w:bCs w:val="0"/>
                <w:sz w:val="30"/>
                <w:szCs w:val="30"/>
              </w:rPr>
            </w:pPr>
            <w:r>
              <w:rPr>
                <w:rFonts w:hint="eastAsia" w:ascii="方正仿宋_GBK" w:hAnsi="方正仿宋_GBK" w:eastAsia="方正仿宋_GBK" w:cs="方正仿宋_GBK"/>
                <w:b w:val="0"/>
                <w:bCs w:val="0"/>
                <w:sz w:val="30"/>
                <w:szCs w:val="30"/>
              </w:rPr>
              <w:t>地方巡查人员:</w:t>
            </w:r>
          </w:p>
        </w:tc>
        <w:tc>
          <w:tcPr>
            <w:tcW w:w="4530" w:type="dxa"/>
          </w:tcPr>
          <w:p>
            <w:pPr>
              <w:rPr>
                <w:rFonts w:hint="eastAsia" w:ascii="方正仿宋_GBK" w:hAnsi="方正仿宋_GBK" w:eastAsia="方正仿宋_GBK" w:cs="方正仿宋_GBK"/>
                <w:b w:val="0"/>
                <w:bCs w:val="0"/>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0" w:type="dxa"/>
          </w:tcPr>
          <w:p>
            <w:pPr>
              <w:rPr>
                <w:rFonts w:hint="eastAsia" w:ascii="方正仿宋_GBK" w:hAnsi="方正仿宋_GBK" w:eastAsia="方正仿宋_GBK" w:cs="方正仿宋_GBK"/>
                <w:b w:val="0"/>
                <w:bCs w:val="0"/>
                <w:sz w:val="30"/>
                <w:szCs w:val="30"/>
              </w:rPr>
            </w:pPr>
            <w:r>
              <w:rPr>
                <w:rFonts w:hint="eastAsia" w:ascii="方正仿宋_GBK" w:hAnsi="方正仿宋_GBK" w:eastAsia="方正仿宋_GBK" w:cs="方正仿宋_GBK"/>
                <w:b w:val="0"/>
                <w:bCs w:val="0"/>
                <w:sz w:val="30"/>
                <w:szCs w:val="30"/>
              </w:rPr>
              <w:t>铁路巡查人员:</w:t>
            </w:r>
          </w:p>
        </w:tc>
        <w:tc>
          <w:tcPr>
            <w:tcW w:w="4530" w:type="dxa"/>
          </w:tcPr>
          <w:p>
            <w:pPr>
              <w:rPr>
                <w:rFonts w:hint="eastAsia" w:ascii="方正仿宋_GBK" w:hAnsi="方正仿宋_GBK" w:eastAsia="方正仿宋_GBK" w:cs="方正仿宋_GBK"/>
                <w:b w:val="0"/>
                <w:bCs w:val="0"/>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gridSpan w:val="2"/>
          </w:tcPr>
          <w:p>
            <w:pPr>
              <w:rPr>
                <w:rFonts w:hint="eastAsia" w:ascii="方正仿宋_GBK" w:hAnsi="方正仿宋_GBK" w:eastAsia="方正仿宋_GBK" w:cs="方正仿宋_GBK"/>
                <w:b w:val="0"/>
                <w:bCs w:val="0"/>
                <w:sz w:val="30"/>
                <w:szCs w:val="30"/>
              </w:rPr>
            </w:pPr>
            <w:r>
              <w:rPr>
                <w:rFonts w:hint="eastAsia" w:ascii="方正仿宋_GBK" w:hAnsi="方正仿宋_GBK" w:eastAsia="方正仿宋_GBK" w:cs="方正仿宋_GBK"/>
                <w:b w:val="0"/>
                <w:bCs w:val="0"/>
                <w:sz w:val="30"/>
                <w:szCs w:val="30"/>
              </w:rPr>
              <w:t>发现主要问题:</w:t>
            </w:r>
          </w:p>
          <w:p>
            <w:pPr>
              <w:rPr>
                <w:rFonts w:hint="eastAsia" w:ascii="方正仿宋_GBK" w:hAnsi="方正仿宋_GBK" w:eastAsia="方正仿宋_GBK" w:cs="方正仿宋_GBK"/>
                <w:b w:val="0"/>
                <w:bCs w:val="0"/>
                <w:sz w:val="30"/>
                <w:szCs w:val="30"/>
              </w:rPr>
            </w:pPr>
          </w:p>
          <w:p>
            <w:pPr>
              <w:rPr>
                <w:rFonts w:hint="eastAsia" w:ascii="方正仿宋_GBK" w:hAnsi="方正仿宋_GBK" w:eastAsia="方正仿宋_GBK" w:cs="方正仿宋_GBK"/>
                <w:b w:val="0"/>
                <w:bCs w:val="0"/>
                <w:sz w:val="30"/>
                <w:szCs w:val="30"/>
              </w:rPr>
            </w:pPr>
          </w:p>
          <w:p>
            <w:pPr>
              <w:rPr>
                <w:rFonts w:hint="eastAsia" w:ascii="方正仿宋_GBK" w:hAnsi="方正仿宋_GBK" w:eastAsia="方正仿宋_GBK" w:cs="方正仿宋_GBK"/>
                <w:b w:val="0"/>
                <w:bCs w:val="0"/>
                <w:sz w:val="30"/>
                <w:szCs w:val="30"/>
              </w:rPr>
            </w:pPr>
          </w:p>
          <w:p>
            <w:pPr>
              <w:rPr>
                <w:rFonts w:hint="eastAsia" w:ascii="方正仿宋_GBK" w:hAnsi="方正仿宋_GBK" w:eastAsia="方正仿宋_GBK" w:cs="方正仿宋_GBK"/>
                <w:b w:val="0"/>
                <w:bCs w:val="0"/>
                <w:sz w:val="30"/>
                <w:szCs w:val="30"/>
              </w:rPr>
            </w:pPr>
          </w:p>
          <w:p>
            <w:pPr>
              <w:rPr>
                <w:rFonts w:hint="eastAsia" w:ascii="方正仿宋_GBK" w:hAnsi="方正仿宋_GBK" w:eastAsia="方正仿宋_GBK" w:cs="方正仿宋_GBK"/>
                <w:b w:val="0"/>
                <w:bCs w:val="0"/>
                <w:sz w:val="30"/>
                <w:szCs w:val="30"/>
              </w:rPr>
            </w:pPr>
          </w:p>
          <w:p>
            <w:pPr>
              <w:rPr>
                <w:rFonts w:hint="eastAsia" w:ascii="方正仿宋_GBK" w:hAnsi="方正仿宋_GBK" w:eastAsia="方正仿宋_GBK" w:cs="方正仿宋_GBK"/>
                <w:b w:val="0"/>
                <w:bCs w:val="0"/>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1" w:hRule="atLeast"/>
        </w:trPr>
        <w:tc>
          <w:tcPr>
            <w:tcW w:w="9060" w:type="dxa"/>
            <w:gridSpan w:val="2"/>
          </w:tcPr>
          <w:p>
            <w:pPr>
              <w:rPr>
                <w:rFonts w:hint="eastAsia" w:ascii="方正仿宋_GBK" w:hAnsi="方正仿宋_GBK" w:eastAsia="方正仿宋_GBK" w:cs="方正仿宋_GBK"/>
                <w:b w:val="0"/>
                <w:bCs w:val="0"/>
                <w:sz w:val="30"/>
                <w:szCs w:val="30"/>
              </w:rPr>
            </w:pPr>
            <w:r>
              <w:rPr>
                <w:rFonts w:hint="eastAsia" w:ascii="方正仿宋_GBK" w:hAnsi="方正仿宋_GBK" w:eastAsia="方正仿宋_GBK" w:cs="方正仿宋_GBK"/>
                <w:b w:val="0"/>
                <w:bCs w:val="0"/>
                <w:sz w:val="30"/>
                <w:szCs w:val="30"/>
              </w:rPr>
              <w:t>先期处置情况：</w:t>
            </w:r>
          </w:p>
          <w:p>
            <w:pPr>
              <w:rPr>
                <w:rFonts w:hint="eastAsia" w:ascii="方正仿宋_GBK" w:hAnsi="方正仿宋_GBK" w:eastAsia="方正仿宋_GBK" w:cs="方正仿宋_GBK"/>
                <w:b w:val="0"/>
                <w:bCs w:val="0"/>
                <w:sz w:val="30"/>
                <w:szCs w:val="30"/>
              </w:rPr>
            </w:pPr>
          </w:p>
          <w:p>
            <w:pPr>
              <w:rPr>
                <w:rFonts w:hint="eastAsia" w:ascii="方正仿宋_GBK" w:hAnsi="方正仿宋_GBK" w:eastAsia="方正仿宋_GBK" w:cs="方正仿宋_GBK"/>
                <w:b w:val="0"/>
                <w:bCs w:val="0"/>
                <w:sz w:val="30"/>
                <w:szCs w:val="30"/>
              </w:rPr>
            </w:pPr>
          </w:p>
          <w:p>
            <w:pPr>
              <w:rPr>
                <w:rFonts w:hint="eastAsia" w:ascii="方正仿宋_GBK" w:hAnsi="方正仿宋_GBK" w:eastAsia="方正仿宋_GBK" w:cs="方正仿宋_GBK"/>
                <w:b w:val="0"/>
                <w:bCs w:val="0"/>
                <w:sz w:val="30"/>
                <w:szCs w:val="30"/>
              </w:rPr>
            </w:pPr>
          </w:p>
          <w:p>
            <w:pPr>
              <w:rPr>
                <w:rFonts w:hint="eastAsia" w:ascii="方正仿宋_GBK" w:hAnsi="方正仿宋_GBK" w:eastAsia="方正仿宋_GBK" w:cs="方正仿宋_GBK"/>
                <w:b w:val="0"/>
                <w:bCs w:val="0"/>
                <w:sz w:val="30"/>
                <w:szCs w:val="30"/>
              </w:rPr>
            </w:pPr>
          </w:p>
          <w:p>
            <w:pPr>
              <w:rPr>
                <w:rFonts w:hint="eastAsia" w:ascii="方正仿宋_GBK" w:hAnsi="方正仿宋_GBK" w:eastAsia="方正仿宋_GBK" w:cs="方正仿宋_GBK"/>
                <w:b w:val="0"/>
                <w:bCs w:val="0"/>
                <w:sz w:val="30"/>
                <w:szCs w:val="30"/>
              </w:rPr>
            </w:pPr>
          </w:p>
          <w:p>
            <w:pPr>
              <w:rPr>
                <w:rFonts w:hint="eastAsia" w:ascii="方正仿宋_GBK" w:hAnsi="方正仿宋_GBK" w:eastAsia="方正仿宋_GBK" w:cs="方正仿宋_GBK"/>
                <w:b w:val="0"/>
                <w:bCs w:val="0"/>
                <w:sz w:val="30"/>
                <w:szCs w:val="30"/>
              </w:rPr>
            </w:pPr>
          </w:p>
        </w:tc>
      </w:tr>
    </w:tbl>
    <w:p>
      <w:pPr>
        <w:rPr>
          <w:rFonts w:ascii="Times New Roman" w:hAnsi="Times New Roman" w:eastAsia="宋体" w:cs="Times New Roman"/>
          <w:b w:val="0"/>
          <w:bCs w:val="0"/>
        </w:rPr>
      </w:pP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textAlignment w:val="auto"/>
        <w:rPr>
          <w:rFonts w:hint="eastAsia" w:ascii="Times New Roman" w:hAnsi="Times New Roman" w:eastAsia="方正仿宋_GBK" w:cs="方正仿宋_GBK"/>
          <w:color w:val="000000"/>
          <w:sz w:val="32"/>
          <w:szCs w:val="32"/>
        </w:rPr>
        <w:sectPr>
          <w:pgSz w:w="11906" w:h="16838"/>
          <w:pgMar w:top="2098" w:right="1531" w:bottom="1984" w:left="1531" w:header="851" w:footer="1474" w:gutter="0"/>
          <w:pgBorders>
            <w:top w:val="none" w:sz="0" w:space="0"/>
            <w:left w:val="none" w:sz="0" w:space="0"/>
            <w:bottom w:val="none" w:sz="0" w:space="0"/>
            <w:right w:val="none" w:sz="0" w:space="0"/>
          </w:pgBorders>
          <w:pgNumType w:fmt="decimal"/>
          <w:cols w:space="0" w:num="1"/>
          <w:rtlGutter w:val="0"/>
          <w:docGrid w:type="lines" w:linePitch="321" w:charSpace="0"/>
        </w:sectPr>
      </w:pPr>
    </w:p>
    <w:p>
      <w:pPr>
        <w:spacing w:line="540" w:lineRule="exact"/>
        <w:rPr>
          <w:rFonts w:hint="eastAsia" w:ascii="Times New Roman" w:hAnsi="Times New Roman" w:eastAsia="方正黑体_GBK" w:cs="方正黑体_GBK"/>
          <w:b w:val="0"/>
          <w:bCs w:val="0"/>
          <w:sz w:val="32"/>
          <w:szCs w:val="32"/>
        </w:rPr>
      </w:pPr>
      <w:r>
        <w:rPr>
          <w:rFonts w:hint="eastAsia" w:ascii="Times New Roman" w:hAnsi="Times New Roman" w:eastAsia="方正黑体_GBK" w:cs="方正黑体_GBK"/>
          <w:b w:val="0"/>
          <w:bCs w:val="0"/>
          <w:sz w:val="32"/>
          <w:szCs w:val="32"/>
        </w:rPr>
        <w:t>附件6</w:t>
      </w:r>
    </w:p>
    <w:p>
      <w:pPr>
        <w:pStyle w:val="3"/>
        <w:keepNext w:val="0"/>
        <w:keepLines w:val="0"/>
        <w:pageBreakBefore w:val="0"/>
        <w:widowControl w:val="0"/>
        <w:kinsoku/>
        <w:wordWrap/>
        <w:overflowPunct/>
        <w:topLinePunct w:val="0"/>
        <w:autoSpaceDE/>
        <w:autoSpaceDN/>
        <w:bidi w:val="0"/>
        <w:adjustRightInd/>
        <w:snapToGrid/>
        <w:spacing w:line="720" w:lineRule="exact"/>
        <w:ind w:firstLine="0" w:firstLineChars="0"/>
        <w:jc w:val="center"/>
        <w:textAlignment w:val="auto"/>
        <w:rPr>
          <w:rFonts w:hint="eastAsia" w:ascii="方正小标宋_GBK" w:hAnsi="方正小标宋_GBK" w:eastAsia="方正小标宋_GBK" w:cs="方正小标宋_GBK"/>
          <w:b/>
          <w:sz w:val="44"/>
          <w:szCs w:val="44"/>
        </w:rPr>
      </w:pPr>
      <w:r>
        <w:rPr>
          <w:rFonts w:hint="eastAsia" w:ascii="方正小标宋_GBK" w:hAnsi="方正小标宋_GBK" w:eastAsia="方正小标宋_GBK" w:cs="方正小标宋_GBK"/>
          <w:b/>
          <w:sz w:val="44"/>
          <w:szCs w:val="44"/>
        </w:rPr>
        <w:t>“</w:t>
      </w:r>
      <w:r>
        <w:rPr>
          <w:rFonts w:hint="eastAsia" w:ascii="方正小标宋_GBK" w:hAnsi="方正小标宋_GBK" w:eastAsia="方正小标宋_GBK" w:cs="方正小标宋_GBK"/>
          <w:b w:val="0"/>
          <w:bCs w:val="0"/>
          <w:kern w:val="2"/>
          <w:sz w:val="44"/>
          <w:szCs w:val="44"/>
          <w:lang w:val="en-US" w:eastAsia="zh-CN" w:bidi="ar-SA"/>
        </w:rPr>
        <w:t>双段长”巡回图（示例）</w:t>
      </w:r>
    </w:p>
    <w:p/>
    <w:p>
      <w:pPr>
        <w:bidi w:val="0"/>
        <w:rPr>
          <w:rFonts w:ascii="Times New Roman" w:hAnsi="Times New Roman" w:eastAsia="宋体" w:cs="Times New Roman"/>
          <w:kern w:val="2"/>
          <w:sz w:val="21"/>
          <w:szCs w:val="24"/>
          <w:lang w:val="en-US" w:eastAsia="zh-CN" w:bidi="ar-SA"/>
        </w:rPr>
      </w:pPr>
      <w:r>
        <w:rPr>
          <w:rFonts w:hint="eastAsia" w:ascii="方正小标宋_GBK" w:hAnsi="方正小标宋_GBK" w:eastAsia="方正小标宋_GBK" w:cs="方正小标宋_GBK"/>
          <w:sz w:val="44"/>
          <w:szCs w:val="44"/>
        </w:rPr>
        <w:drawing>
          <wp:anchor distT="0" distB="0" distL="114300" distR="114300" simplePos="0" relativeHeight="251660288" behindDoc="0" locked="0" layoutInCell="1" allowOverlap="1">
            <wp:simplePos x="0" y="0"/>
            <wp:positionH relativeFrom="column">
              <wp:posOffset>3175</wp:posOffset>
            </wp:positionH>
            <wp:positionV relativeFrom="paragraph">
              <wp:posOffset>105410</wp:posOffset>
            </wp:positionV>
            <wp:extent cx="9266555" cy="4544060"/>
            <wp:effectExtent l="0" t="0" r="10795" b="8890"/>
            <wp:wrapSquare wrapText="bothSides"/>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noChangeArrowheads="1"/>
                    </pic:cNvPicPr>
                  </pic:nvPicPr>
                  <pic:blipFill>
                    <a:blip r:embed="rId6"/>
                    <a:srcRect t="6633" r="68"/>
                    <a:stretch>
                      <a:fillRect/>
                    </a:stretch>
                  </pic:blipFill>
                  <pic:spPr>
                    <a:xfrm>
                      <a:off x="0" y="0"/>
                      <a:ext cx="9266555" cy="4544060"/>
                    </a:xfrm>
                    <a:prstGeom prst="rect">
                      <a:avLst/>
                    </a:prstGeom>
                    <a:noFill/>
                    <a:ln w="9525">
                      <a:noFill/>
                      <a:miter lim="800000"/>
                      <a:headEnd/>
                      <a:tailEnd/>
                    </a:ln>
                  </pic:spPr>
                </pic:pic>
              </a:graphicData>
            </a:graphic>
          </wp:anchor>
        </w:drawing>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textAlignment w:val="auto"/>
        <w:rPr>
          <w:rFonts w:hint="eastAsia" w:ascii="Times New Roman" w:hAnsi="Times New Roman" w:eastAsia="方正仿宋_GBK" w:cs="方正仿宋_GBK"/>
          <w:color w:val="000000"/>
          <w:sz w:val="32"/>
          <w:szCs w:val="32"/>
        </w:rPr>
        <w:sectPr>
          <w:pgSz w:w="16838" w:h="11906" w:orient="landscape"/>
          <w:pgMar w:top="1134" w:right="1134" w:bottom="1134" w:left="1134" w:header="851" w:footer="850" w:gutter="0"/>
          <w:pgBorders>
            <w:top w:val="none" w:sz="0" w:space="0"/>
            <w:left w:val="none" w:sz="0" w:space="0"/>
            <w:bottom w:val="none" w:sz="0" w:space="0"/>
            <w:right w:val="none" w:sz="0" w:space="0"/>
          </w:pgBorders>
          <w:pgNumType w:fmt="decimal"/>
          <w:cols w:space="0" w:num="1"/>
          <w:rtlGutter w:val="0"/>
          <w:docGrid w:type="lines" w:linePitch="321" w:charSpace="0"/>
        </w:sectPr>
      </w:pPr>
    </w:p>
    <w:p>
      <w:pPr>
        <w:keepNext w:val="0"/>
        <w:keepLines w:val="0"/>
        <w:pageBreakBefore w:val="0"/>
        <w:widowControl w:val="0"/>
        <w:kinsoku/>
        <w:wordWrap/>
        <w:overflowPunct/>
        <w:topLinePunct w:val="0"/>
        <w:autoSpaceDE/>
        <w:autoSpaceDN/>
        <w:bidi w:val="0"/>
        <w:adjustRightInd/>
        <w:snapToGrid/>
        <w:spacing w:line="578" w:lineRule="exact"/>
        <w:textAlignment w:val="auto"/>
        <w:rPr>
          <w:rFonts w:hint="eastAsia" w:ascii="Times New Roman" w:hAnsi="Times New Roman" w:eastAsia="方正黑体_GBK" w:cs="方正黑体_GBK"/>
          <w:b w:val="0"/>
          <w:bCs w:val="0"/>
          <w:sz w:val="32"/>
          <w:szCs w:val="32"/>
        </w:rPr>
      </w:pPr>
      <w:r>
        <w:rPr>
          <w:rFonts w:hint="eastAsia" w:ascii="Times New Roman" w:hAnsi="Times New Roman" w:eastAsia="方正黑体_GBK" w:cs="方正黑体_GBK"/>
          <w:b w:val="0"/>
          <w:bCs w:val="0"/>
          <w:sz w:val="32"/>
          <w:szCs w:val="32"/>
        </w:rPr>
        <w:t>附件7</w:t>
      </w:r>
    </w:p>
    <w:p>
      <w:pPr>
        <w:pStyle w:val="2"/>
        <w:keepNext w:val="0"/>
        <w:keepLines w:val="0"/>
        <w:pageBreakBefore w:val="0"/>
        <w:widowControl w:val="0"/>
        <w:kinsoku/>
        <w:wordWrap/>
        <w:overflowPunct/>
        <w:topLinePunct w:val="0"/>
        <w:autoSpaceDE/>
        <w:autoSpaceDN/>
        <w:bidi w:val="0"/>
        <w:adjustRightInd/>
        <w:snapToGrid/>
        <w:spacing w:line="578"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_GBK" w:hAnsi="方正小标宋_GBK" w:eastAsia="方正小标宋_GBK" w:cs="方正小标宋_GBK"/>
          <w:b w:val="0"/>
          <w:bCs w:val="0"/>
          <w:sz w:val="44"/>
          <w:szCs w:val="44"/>
          <w:lang w:eastAsia="zh-CN"/>
        </w:rPr>
      </w:pPr>
      <w:r>
        <w:rPr>
          <w:rFonts w:hint="eastAsia" w:ascii="方正小标宋_GBK" w:hAnsi="方正小标宋_GBK" w:eastAsia="方正小标宋_GBK" w:cs="方正小标宋_GBK"/>
          <w:b w:val="0"/>
          <w:bCs w:val="0"/>
          <w:sz w:val="44"/>
          <w:szCs w:val="44"/>
        </w:rPr>
        <w:t>铁路外部环境安全隐患确认书</w:t>
      </w:r>
      <w:r>
        <w:rPr>
          <w:rFonts w:hint="eastAsia" w:ascii="方正小标宋_GBK" w:hAnsi="方正小标宋_GBK" w:eastAsia="方正小标宋_GBK" w:cs="方正小标宋_GBK"/>
          <w:b w:val="0"/>
          <w:bCs w:val="0"/>
          <w:sz w:val="44"/>
          <w:szCs w:val="44"/>
          <w:lang w:eastAsia="zh-CN"/>
        </w:rPr>
        <w:t>（</w:t>
      </w:r>
      <w:r>
        <w:rPr>
          <w:rFonts w:hint="eastAsia" w:ascii="方正小标宋_GBK" w:hAnsi="方正小标宋_GBK" w:eastAsia="方正小标宋_GBK" w:cs="方正小标宋_GBK"/>
          <w:b w:val="0"/>
          <w:bCs w:val="0"/>
          <w:sz w:val="44"/>
          <w:szCs w:val="44"/>
          <w:lang w:val="en-US" w:eastAsia="zh-CN"/>
        </w:rPr>
        <w:t>示例</w:t>
      </w:r>
      <w:r>
        <w:rPr>
          <w:rFonts w:hint="eastAsia" w:ascii="方正小标宋_GBK" w:hAnsi="方正小标宋_GBK" w:eastAsia="方正小标宋_GBK" w:cs="方正小标宋_GBK"/>
          <w:b w:val="0"/>
          <w:bCs w:val="0"/>
          <w:sz w:val="44"/>
          <w:szCs w:val="44"/>
          <w:lang w:eastAsia="zh-CN"/>
        </w:rPr>
        <w:t>）</w:t>
      </w:r>
    </w:p>
    <w:p>
      <w:pPr>
        <w:keepNext w:val="0"/>
        <w:keepLines w:val="0"/>
        <w:pageBreakBefore w:val="0"/>
        <w:widowControl w:val="0"/>
        <w:kinsoku/>
        <w:wordWrap/>
        <w:topLinePunct w:val="0"/>
        <w:autoSpaceDE/>
        <w:autoSpaceDN/>
        <w:bidi w:val="0"/>
        <w:adjustRightInd/>
        <w:snapToGrid/>
        <w:spacing w:line="520" w:lineRule="exact"/>
        <w:jc w:val="center"/>
        <w:textAlignment w:val="auto"/>
        <w:rPr>
          <w:rFonts w:hint="default" w:ascii="Times New Roman" w:hAnsi="Times New Roman" w:eastAsia="方正仿宋_GBK" w:cs="Times New Roman"/>
          <w:b w:val="0"/>
          <w:bCs w:val="0"/>
          <w:color w:val="auto"/>
          <w:sz w:val="32"/>
          <w:szCs w:val="32"/>
        </w:rPr>
      </w:pPr>
      <w:r>
        <w:rPr>
          <w:rFonts w:hint="default" w:ascii="Times New Roman" w:hAnsi="Times New Roman" w:eastAsia="方正仿宋_GBK" w:cs="Times New Roman"/>
          <w:b w:val="0"/>
          <w:bCs w:val="0"/>
          <w:color w:val="auto"/>
          <w:sz w:val="32"/>
          <w:szCs w:val="32"/>
        </w:rPr>
        <w:t xml:space="preserve">                 20</w:t>
      </w:r>
      <w:r>
        <w:rPr>
          <w:rFonts w:hint="default" w:ascii="Times New Roman" w:hAnsi="Times New Roman" w:eastAsia="方正仿宋_GBK" w:cs="Times New Roman"/>
          <w:b w:val="0"/>
          <w:bCs w:val="0"/>
          <w:color w:val="auto"/>
          <w:sz w:val="32"/>
          <w:szCs w:val="32"/>
          <w:u w:val="single"/>
        </w:rPr>
        <w:t>22</w:t>
      </w:r>
      <w:r>
        <w:rPr>
          <w:rFonts w:hint="eastAsia" w:eastAsia="方正仿宋_GBK" w:cs="Times New Roman"/>
          <w:b w:val="0"/>
          <w:bCs w:val="0"/>
          <w:color w:val="auto"/>
          <w:sz w:val="32"/>
          <w:szCs w:val="32"/>
          <w:u w:val="single"/>
          <w:lang w:val="en-US" w:eastAsia="zh-CN"/>
        </w:rPr>
        <w:t xml:space="preserve"> </w:t>
      </w:r>
      <w:r>
        <w:rPr>
          <w:rFonts w:hint="default" w:ascii="Times New Roman" w:hAnsi="Times New Roman" w:eastAsia="方正仿宋_GBK" w:cs="Times New Roman"/>
          <w:b w:val="0"/>
          <w:bCs w:val="0"/>
          <w:color w:val="auto"/>
          <w:sz w:val="32"/>
          <w:szCs w:val="32"/>
        </w:rPr>
        <w:t>年</w:t>
      </w:r>
      <w:r>
        <w:rPr>
          <w:rFonts w:hint="default" w:ascii="Times New Roman" w:hAnsi="Times New Roman" w:eastAsia="方正仿宋_GBK" w:cs="Times New Roman"/>
          <w:b w:val="0"/>
          <w:bCs w:val="0"/>
          <w:color w:val="auto"/>
          <w:sz w:val="32"/>
          <w:szCs w:val="32"/>
          <w:u w:val="single"/>
        </w:rPr>
        <w:t xml:space="preserve"> 云阳站 </w:t>
      </w:r>
      <w:r>
        <w:rPr>
          <w:rFonts w:hint="default" w:ascii="Times New Roman" w:hAnsi="Times New Roman" w:eastAsia="方正仿宋_GBK" w:cs="Times New Roman"/>
          <w:b w:val="0"/>
          <w:bCs w:val="0"/>
          <w:color w:val="auto"/>
          <w:sz w:val="32"/>
          <w:szCs w:val="32"/>
        </w:rPr>
        <w:t>字第</w:t>
      </w:r>
      <w:r>
        <w:rPr>
          <w:rFonts w:hint="default" w:ascii="Times New Roman" w:hAnsi="Times New Roman" w:eastAsia="方正仿宋_GBK" w:cs="Times New Roman"/>
          <w:b w:val="0"/>
          <w:bCs w:val="0"/>
          <w:color w:val="auto"/>
          <w:sz w:val="32"/>
          <w:szCs w:val="32"/>
          <w:u w:val="single"/>
        </w:rPr>
        <w:t xml:space="preserve"> 01 </w:t>
      </w:r>
      <w:r>
        <w:rPr>
          <w:rFonts w:hint="default" w:ascii="Times New Roman" w:hAnsi="Times New Roman" w:eastAsia="方正仿宋_GBK" w:cs="Times New Roman"/>
          <w:b w:val="0"/>
          <w:bCs w:val="0"/>
          <w:color w:val="auto"/>
          <w:sz w:val="32"/>
          <w:szCs w:val="32"/>
        </w:rPr>
        <w:t>号</w:t>
      </w:r>
    </w:p>
    <w:p>
      <w:pPr>
        <w:keepNext w:val="0"/>
        <w:keepLines w:val="0"/>
        <w:pageBreakBefore w:val="0"/>
        <w:widowControl w:val="0"/>
        <w:kinsoku/>
        <w:wordWrap/>
        <w:overflowPunct w:val="0"/>
        <w:topLinePunct w:val="0"/>
        <w:autoSpaceDE/>
        <w:autoSpaceDN/>
        <w:bidi w:val="0"/>
        <w:adjustRightInd/>
        <w:snapToGrid/>
        <w:spacing w:line="520" w:lineRule="exact"/>
        <w:ind w:firstLine="640" w:firstLineChars="200"/>
        <w:jc w:val="both"/>
        <w:textAlignment w:val="auto"/>
        <w:rPr>
          <w:rFonts w:hint="default" w:ascii="Times New Roman" w:hAnsi="Times New Roman" w:eastAsia="方正仿宋_GBK" w:cs="Times New Roman"/>
          <w:b w:val="0"/>
          <w:bCs w:val="0"/>
          <w:color w:val="auto"/>
          <w:sz w:val="32"/>
          <w:szCs w:val="32"/>
        </w:rPr>
      </w:pPr>
      <w:r>
        <w:rPr>
          <w:rFonts w:hint="default" w:ascii="Times New Roman" w:hAnsi="Times New Roman" w:eastAsia="方正仿宋_GBK" w:cs="Times New Roman"/>
          <w:b w:val="0"/>
          <w:bCs w:val="0"/>
          <w:color w:val="auto"/>
          <w:sz w:val="32"/>
          <w:szCs w:val="32"/>
        </w:rPr>
        <w:t>按照《重庆市铁路安全管理条例》规定和重庆市交通局、中国铁路成都局集团有限公司关于铁路“双段长”工作机制相关要求，经路地双方共同排查和确认存在以下影响铁路安全运行的环境隐患：</w:t>
      </w:r>
    </w:p>
    <w:p>
      <w:pPr>
        <w:keepNext w:val="0"/>
        <w:keepLines w:val="0"/>
        <w:pageBreakBefore w:val="0"/>
        <w:widowControl w:val="0"/>
        <w:kinsoku/>
        <w:wordWrap/>
        <w:overflowPunct w:val="0"/>
        <w:topLinePunct w:val="0"/>
        <w:autoSpaceDE/>
        <w:autoSpaceDN/>
        <w:bidi w:val="0"/>
        <w:adjustRightInd/>
        <w:snapToGrid/>
        <w:spacing w:line="520" w:lineRule="exact"/>
        <w:ind w:firstLine="643" w:firstLineChars="200"/>
        <w:jc w:val="both"/>
        <w:textAlignment w:val="auto"/>
        <w:rPr>
          <w:rFonts w:hint="default" w:ascii="Times New Roman" w:hAnsi="Times New Roman" w:eastAsia="方正仿宋_GBK" w:cs="Times New Roman"/>
          <w:b w:val="0"/>
          <w:bCs w:val="0"/>
          <w:color w:val="auto"/>
          <w:sz w:val="32"/>
          <w:szCs w:val="32"/>
        </w:rPr>
      </w:pPr>
      <w:r>
        <w:rPr>
          <w:rFonts w:hint="default" w:ascii="Times New Roman" w:hAnsi="Times New Roman" w:eastAsia="方正仿宋_GBK" w:cs="Times New Roman"/>
          <w:b/>
          <w:bCs/>
          <w:color w:val="auto"/>
          <w:sz w:val="32"/>
          <w:szCs w:val="32"/>
        </w:rPr>
        <w:t>一、隐患处所：</w:t>
      </w:r>
      <w:r>
        <w:rPr>
          <w:rFonts w:hint="default" w:ascii="Times New Roman" w:hAnsi="Times New Roman" w:eastAsia="方正仿宋_GBK" w:cs="Times New Roman"/>
          <w:b w:val="0"/>
          <w:bCs w:val="0"/>
          <w:color w:val="auto"/>
          <w:sz w:val="32"/>
          <w:szCs w:val="32"/>
        </w:rPr>
        <w:t>该隐患位于</w:t>
      </w:r>
      <w:r>
        <w:rPr>
          <w:rFonts w:hint="default" w:ascii="Times New Roman" w:hAnsi="Times New Roman" w:eastAsia="方正仿宋_GBK" w:cs="Times New Roman"/>
          <w:b w:val="0"/>
          <w:bCs w:val="0"/>
          <w:color w:val="auto"/>
          <w:sz w:val="32"/>
          <w:szCs w:val="32"/>
          <w:u w:val="single"/>
        </w:rPr>
        <w:t xml:space="preserve">        </w:t>
      </w:r>
      <w:r>
        <w:rPr>
          <w:rFonts w:hint="default" w:ascii="Times New Roman" w:hAnsi="Times New Roman" w:eastAsia="方正仿宋_GBK" w:cs="Times New Roman"/>
          <w:b w:val="0"/>
          <w:bCs w:val="0"/>
          <w:color w:val="auto"/>
          <w:sz w:val="32"/>
          <w:szCs w:val="32"/>
        </w:rPr>
        <w:t>（线路名称），铁路里程为</w:t>
      </w:r>
      <w:r>
        <w:rPr>
          <w:rFonts w:hint="default" w:ascii="Times New Roman" w:hAnsi="Times New Roman" w:eastAsia="方正仿宋_GBK" w:cs="Times New Roman"/>
          <w:b w:val="0"/>
          <w:bCs w:val="0"/>
          <w:color w:val="auto"/>
          <w:sz w:val="32"/>
          <w:szCs w:val="32"/>
          <w:u w:val="single"/>
        </w:rPr>
        <w:t xml:space="preserve">   </w:t>
      </w:r>
      <w:r>
        <w:rPr>
          <w:rFonts w:hint="default" w:ascii="Times New Roman" w:hAnsi="Times New Roman" w:eastAsia="方正仿宋_GBK" w:cs="Times New Roman"/>
          <w:b w:val="0"/>
          <w:bCs w:val="0"/>
          <w:color w:val="auto"/>
          <w:sz w:val="32"/>
          <w:szCs w:val="32"/>
        </w:rPr>
        <w:t>行线K</w:t>
      </w:r>
      <w:r>
        <w:rPr>
          <w:rFonts w:hint="default" w:ascii="Times New Roman" w:hAnsi="Times New Roman" w:eastAsia="方正仿宋_GBK" w:cs="Times New Roman"/>
          <w:b w:val="0"/>
          <w:bCs w:val="0"/>
          <w:color w:val="auto"/>
          <w:sz w:val="32"/>
          <w:szCs w:val="32"/>
          <w:u w:val="single"/>
        </w:rPr>
        <w:t xml:space="preserve">     </w:t>
      </w:r>
      <w:r>
        <w:rPr>
          <w:rFonts w:hint="default" w:ascii="Times New Roman" w:hAnsi="Times New Roman" w:eastAsia="方正仿宋_GBK" w:cs="Times New Roman"/>
          <w:b w:val="0"/>
          <w:bCs w:val="0"/>
          <w:color w:val="auto"/>
          <w:sz w:val="32"/>
          <w:szCs w:val="32"/>
        </w:rPr>
        <w:t>+</w:t>
      </w:r>
      <w:r>
        <w:rPr>
          <w:rFonts w:hint="default" w:ascii="Times New Roman" w:hAnsi="Times New Roman" w:eastAsia="方正仿宋_GBK" w:cs="Times New Roman"/>
          <w:b w:val="0"/>
          <w:bCs w:val="0"/>
          <w:color w:val="auto"/>
          <w:sz w:val="32"/>
          <w:szCs w:val="32"/>
          <w:u w:val="single"/>
        </w:rPr>
        <w:t xml:space="preserve">     </w:t>
      </w:r>
      <w:r>
        <w:rPr>
          <w:rFonts w:hint="default" w:ascii="Times New Roman" w:hAnsi="Times New Roman" w:eastAsia="方正仿宋_GBK" w:cs="Times New Roman"/>
          <w:b w:val="0"/>
          <w:bCs w:val="0"/>
          <w:color w:val="auto"/>
          <w:sz w:val="32"/>
          <w:szCs w:val="32"/>
        </w:rPr>
        <w:t>米处，地理位置为</w:t>
      </w:r>
      <w:r>
        <w:rPr>
          <w:rFonts w:hint="default" w:ascii="Times New Roman" w:hAnsi="Times New Roman" w:eastAsia="方正仿宋_GBK" w:cs="Times New Roman"/>
          <w:b w:val="0"/>
          <w:bCs w:val="0"/>
          <w:color w:val="auto"/>
          <w:sz w:val="32"/>
          <w:szCs w:val="32"/>
          <w:u w:val="single"/>
        </w:rPr>
        <w:t xml:space="preserve">         </w:t>
      </w:r>
      <w:r>
        <w:rPr>
          <w:rFonts w:hint="default" w:ascii="Times New Roman" w:hAnsi="Times New Roman" w:eastAsia="方正仿宋_GBK" w:cs="Times New Roman"/>
          <w:b w:val="0"/>
          <w:bCs w:val="0"/>
          <w:color w:val="auto"/>
          <w:sz w:val="32"/>
          <w:szCs w:val="32"/>
        </w:rPr>
        <w:t>县（市）乡镇（街道）</w:t>
      </w:r>
      <w:r>
        <w:rPr>
          <w:rFonts w:hint="default" w:ascii="Times New Roman" w:hAnsi="Times New Roman" w:eastAsia="方正仿宋_GBK" w:cs="Times New Roman"/>
          <w:b w:val="0"/>
          <w:bCs w:val="0"/>
          <w:color w:val="auto"/>
          <w:sz w:val="32"/>
          <w:szCs w:val="32"/>
          <w:u w:val="single"/>
        </w:rPr>
        <w:t xml:space="preserve">             </w:t>
      </w:r>
      <w:r>
        <w:rPr>
          <w:rFonts w:hint="default" w:ascii="Times New Roman" w:hAnsi="Times New Roman" w:eastAsia="方正仿宋_GBK" w:cs="Times New Roman"/>
          <w:b w:val="0"/>
          <w:bCs w:val="0"/>
          <w:color w:val="auto"/>
          <w:sz w:val="32"/>
          <w:szCs w:val="32"/>
        </w:rPr>
        <w:t>村（社区）</w:t>
      </w:r>
      <w:r>
        <w:rPr>
          <w:rFonts w:hint="default" w:ascii="Times New Roman" w:hAnsi="Times New Roman" w:eastAsia="方正仿宋_GBK" w:cs="Times New Roman"/>
          <w:b w:val="0"/>
          <w:bCs w:val="0"/>
          <w:color w:val="auto"/>
          <w:sz w:val="32"/>
          <w:szCs w:val="32"/>
          <w:u w:val="single"/>
        </w:rPr>
        <w:t xml:space="preserve">           </w:t>
      </w:r>
      <w:r>
        <w:rPr>
          <w:rFonts w:hint="default" w:ascii="Times New Roman" w:hAnsi="Times New Roman" w:eastAsia="方正仿宋_GBK" w:cs="Times New Roman"/>
          <w:b w:val="0"/>
          <w:bCs w:val="0"/>
          <w:color w:val="auto"/>
          <w:sz w:val="32"/>
          <w:szCs w:val="32"/>
        </w:rPr>
        <w:t>组（小区），距离铁路线路距离为</w:t>
      </w:r>
      <w:r>
        <w:rPr>
          <w:rFonts w:hint="default" w:ascii="Times New Roman" w:hAnsi="Times New Roman" w:eastAsia="方正仿宋_GBK" w:cs="Times New Roman"/>
          <w:b w:val="0"/>
          <w:bCs w:val="0"/>
          <w:color w:val="auto"/>
          <w:sz w:val="32"/>
          <w:szCs w:val="32"/>
          <w:u w:val="single"/>
        </w:rPr>
        <w:t xml:space="preserve">      </w:t>
      </w:r>
      <w:r>
        <w:rPr>
          <w:rFonts w:hint="default" w:ascii="Times New Roman" w:hAnsi="Times New Roman" w:eastAsia="方正仿宋_GBK" w:cs="Times New Roman"/>
          <w:b w:val="0"/>
          <w:bCs w:val="0"/>
          <w:color w:val="auto"/>
          <w:sz w:val="32"/>
          <w:szCs w:val="32"/>
        </w:rPr>
        <w:t>米。</w:t>
      </w:r>
    </w:p>
    <w:p>
      <w:pPr>
        <w:keepNext w:val="0"/>
        <w:keepLines w:val="0"/>
        <w:pageBreakBefore w:val="0"/>
        <w:widowControl w:val="0"/>
        <w:kinsoku/>
        <w:wordWrap/>
        <w:overflowPunct w:val="0"/>
        <w:topLinePunct w:val="0"/>
        <w:autoSpaceDE/>
        <w:autoSpaceDN/>
        <w:bidi w:val="0"/>
        <w:adjustRightInd/>
        <w:snapToGrid/>
        <w:spacing w:line="520" w:lineRule="exact"/>
        <w:ind w:firstLine="643" w:firstLineChars="200"/>
        <w:jc w:val="both"/>
        <w:textAlignment w:val="auto"/>
        <w:rPr>
          <w:rFonts w:hint="default" w:ascii="Times New Roman" w:hAnsi="Times New Roman" w:eastAsia="方正仿宋_GBK" w:cs="Times New Roman"/>
          <w:b w:val="0"/>
          <w:bCs w:val="0"/>
          <w:color w:val="auto"/>
          <w:sz w:val="32"/>
          <w:szCs w:val="32"/>
          <w:u w:val="single"/>
        </w:rPr>
      </w:pPr>
      <w:r>
        <w:rPr>
          <w:rFonts w:hint="default" w:ascii="Times New Roman" w:hAnsi="Times New Roman" w:eastAsia="方正仿宋_GBK" w:cs="Times New Roman"/>
          <w:b/>
          <w:bCs/>
          <w:color w:val="auto"/>
          <w:sz w:val="32"/>
          <w:szCs w:val="32"/>
        </w:rPr>
        <w:t>二、隐患类别：</w:t>
      </w:r>
      <w:r>
        <w:rPr>
          <w:rFonts w:hint="default" w:ascii="Times New Roman" w:hAnsi="Times New Roman" w:eastAsia="方正仿宋_GBK" w:cs="Times New Roman"/>
          <w:b w:val="0"/>
          <w:bCs w:val="0"/>
          <w:color w:val="auto"/>
          <w:sz w:val="32"/>
          <w:szCs w:val="32"/>
        </w:rPr>
        <w:t>该隐患类型为</w:t>
      </w:r>
      <w:r>
        <w:rPr>
          <w:rFonts w:hint="default" w:ascii="Times New Roman" w:hAnsi="Times New Roman" w:eastAsia="方正仿宋_GBK" w:cs="Times New Roman"/>
          <w:b w:val="0"/>
          <w:bCs w:val="0"/>
          <w:color w:val="auto"/>
          <w:sz w:val="32"/>
          <w:szCs w:val="32"/>
          <w:u w:val="single"/>
        </w:rPr>
        <w:t xml:space="preserve">                 </w:t>
      </w:r>
      <w:r>
        <w:rPr>
          <w:rFonts w:hint="default" w:ascii="Times New Roman" w:hAnsi="Times New Roman" w:eastAsia="方正仿宋_GBK" w:cs="Times New Roman"/>
          <w:b w:val="0"/>
          <w:bCs w:val="0"/>
          <w:color w:val="auto"/>
          <w:sz w:val="32"/>
          <w:szCs w:val="32"/>
        </w:rPr>
        <w:t>，具体问题是</w:t>
      </w:r>
      <w:r>
        <w:rPr>
          <w:rFonts w:hint="default" w:ascii="Times New Roman" w:hAnsi="Times New Roman" w:eastAsia="方正仿宋_GBK" w:cs="Times New Roman"/>
          <w:b w:val="0"/>
          <w:bCs w:val="0"/>
          <w:color w:val="auto"/>
          <w:sz w:val="32"/>
          <w:szCs w:val="32"/>
          <w:u w:val="single"/>
        </w:rPr>
        <w:t xml:space="preserve">                                                    </w:t>
      </w:r>
    </w:p>
    <w:p>
      <w:pPr>
        <w:keepNext w:val="0"/>
        <w:keepLines w:val="0"/>
        <w:pageBreakBefore w:val="0"/>
        <w:widowControl w:val="0"/>
        <w:kinsoku/>
        <w:wordWrap/>
        <w:overflowPunct w:val="0"/>
        <w:topLinePunct w:val="0"/>
        <w:autoSpaceDE/>
        <w:autoSpaceDN/>
        <w:bidi w:val="0"/>
        <w:adjustRightInd/>
        <w:snapToGrid/>
        <w:spacing w:line="520" w:lineRule="exact"/>
        <w:ind w:firstLine="643" w:firstLineChars="200"/>
        <w:contextualSpacing/>
        <w:jc w:val="both"/>
        <w:textAlignment w:val="auto"/>
        <w:rPr>
          <w:rFonts w:hint="default" w:ascii="Times New Roman" w:hAnsi="Times New Roman" w:eastAsia="方正仿宋_GBK" w:cs="Times New Roman"/>
          <w:b w:val="0"/>
          <w:bCs w:val="0"/>
          <w:color w:val="auto"/>
          <w:sz w:val="32"/>
          <w:szCs w:val="32"/>
        </w:rPr>
      </w:pPr>
      <w:r>
        <w:rPr>
          <w:rFonts w:hint="default" w:ascii="Times New Roman" w:hAnsi="Times New Roman" w:eastAsia="方正仿宋_GBK" w:cs="Times New Roman"/>
          <w:b/>
          <w:bCs/>
          <w:color w:val="auto"/>
          <w:sz w:val="32"/>
          <w:szCs w:val="32"/>
        </w:rPr>
        <w:t>三、隐患整治建议：</w:t>
      </w:r>
      <w:r>
        <w:rPr>
          <w:rFonts w:hint="default" w:ascii="Times New Roman" w:hAnsi="Times New Roman" w:eastAsia="方正仿宋_GBK" w:cs="Times New Roman"/>
          <w:b w:val="0"/>
          <w:bCs w:val="0"/>
          <w:color w:val="auto"/>
          <w:sz w:val="32"/>
          <w:szCs w:val="32"/>
        </w:rPr>
        <w:t>建议对该隐患实施</w:t>
      </w:r>
      <w:r>
        <w:rPr>
          <w:rFonts w:hint="default" w:ascii="Times New Roman" w:hAnsi="Times New Roman" w:eastAsia="方正仿宋_GBK" w:cs="Times New Roman"/>
          <w:b w:val="0"/>
          <w:bCs w:val="0"/>
          <w:color w:val="auto"/>
          <w:sz w:val="32"/>
          <w:szCs w:val="32"/>
          <w:u w:val="single"/>
        </w:rPr>
        <w:t xml:space="preserve">    </w:t>
      </w:r>
      <w:r>
        <w:rPr>
          <w:rFonts w:hint="eastAsia" w:ascii="Times New Roman" w:hAnsi="Times New Roman" w:eastAsia="方正仿宋_GBK" w:cs="Times New Roman"/>
          <w:b w:val="0"/>
          <w:bCs w:val="0"/>
          <w:color w:val="auto"/>
          <w:sz w:val="32"/>
          <w:szCs w:val="32"/>
          <w:u w:val="single"/>
          <w:lang w:val="en-US" w:eastAsia="zh-CN"/>
        </w:rPr>
        <w:t xml:space="preserve">     </w:t>
      </w:r>
      <w:r>
        <w:rPr>
          <w:rFonts w:hint="default" w:ascii="Times New Roman" w:hAnsi="Times New Roman" w:eastAsia="方正仿宋_GBK" w:cs="Times New Roman"/>
          <w:b w:val="0"/>
          <w:bCs w:val="0"/>
          <w:color w:val="auto"/>
          <w:sz w:val="32"/>
          <w:szCs w:val="32"/>
          <w:u w:val="single"/>
        </w:rPr>
        <w:t xml:space="preserve">  </w:t>
      </w:r>
      <w:r>
        <w:rPr>
          <w:rFonts w:hint="default" w:ascii="Times New Roman" w:hAnsi="Times New Roman" w:eastAsia="方正仿宋_GBK" w:cs="Times New Roman"/>
          <w:b w:val="0"/>
          <w:bCs w:val="0"/>
          <w:color w:val="auto"/>
          <w:sz w:val="32"/>
          <w:szCs w:val="32"/>
        </w:rPr>
        <w:t>措施，建议于</w:t>
      </w:r>
      <w:r>
        <w:rPr>
          <w:rFonts w:hint="default" w:ascii="Times New Roman" w:hAnsi="Times New Roman" w:eastAsia="方正仿宋_GBK" w:cs="Times New Roman"/>
          <w:b w:val="0"/>
          <w:bCs w:val="0"/>
          <w:color w:val="auto"/>
          <w:sz w:val="32"/>
          <w:szCs w:val="32"/>
          <w:u w:val="single"/>
        </w:rPr>
        <w:t xml:space="preserve">      </w:t>
      </w:r>
      <w:r>
        <w:rPr>
          <w:rFonts w:hint="default" w:ascii="Times New Roman" w:hAnsi="Times New Roman" w:eastAsia="方正仿宋_GBK" w:cs="Times New Roman"/>
          <w:b w:val="0"/>
          <w:bCs w:val="0"/>
          <w:color w:val="auto"/>
          <w:sz w:val="32"/>
          <w:szCs w:val="32"/>
        </w:rPr>
        <w:t>年</w:t>
      </w:r>
      <w:r>
        <w:rPr>
          <w:rFonts w:hint="default" w:ascii="Times New Roman" w:hAnsi="Times New Roman" w:eastAsia="方正仿宋_GBK" w:cs="Times New Roman"/>
          <w:b w:val="0"/>
          <w:bCs w:val="0"/>
          <w:color w:val="auto"/>
          <w:sz w:val="32"/>
          <w:szCs w:val="32"/>
          <w:u w:val="single"/>
        </w:rPr>
        <w:t xml:space="preserve">    </w:t>
      </w:r>
      <w:r>
        <w:rPr>
          <w:rFonts w:hint="default" w:ascii="Times New Roman" w:hAnsi="Times New Roman" w:eastAsia="方正仿宋_GBK" w:cs="Times New Roman"/>
          <w:b w:val="0"/>
          <w:bCs w:val="0"/>
          <w:color w:val="auto"/>
          <w:sz w:val="32"/>
          <w:szCs w:val="32"/>
        </w:rPr>
        <w:t>月</w:t>
      </w:r>
      <w:r>
        <w:rPr>
          <w:rFonts w:hint="default" w:ascii="Times New Roman" w:hAnsi="Times New Roman" w:eastAsia="方正仿宋_GBK" w:cs="Times New Roman"/>
          <w:b w:val="0"/>
          <w:bCs w:val="0"/>
          <w:color w:val="auto"/>
          <w:sz w:val="32"/>
          <w:szCs w:val="32"/>
          <w:u w:val="single"/>
        </w:rPr>
        <w:t xml:space="preserve">   </w:t>
      </w:r>
      <w:r>
        <w:rPr>
          <w:rFonts w:hint="default" w:ascii="Times New Roman" w:hAnsi="Times New Roman" w:eastAsia="方正仿宋_GBK" w:cs="Times New Roman"/>
          <w:b w:val="0"/>
          <w:bCs w:val="0"/>
          <w:color w:val="auto"/>
          <w:sz w:val="32"/>
          <w:szCs w:val="32"/>
        </w:rPr>
        <w:t>日前完成整治。</w:t>
      </w:r>
    </w:p>
    <w:p>
      <w:pPr>
        <w:keepNext w:val="0"/>
        <w:keepLines w:val="0"/>
        <w:pageBreakBefore w:val="0"/>
        <w:widowControl w:val="0"/>
        <w:kinsoku/>
        <w:wordWrap/>
        <w:overflowPunct w:val="0"/>
        <w:topLinePunct w:val="0"/>
        <w:autoSpaceDE/>
        <w:autoSpaceDN/>
        <w:bidi w:val="0"/>
        <w:adjustRightInd/>
        <w:snapToGrid/>
        <w:spacing w:line="520" w:lineRule="exact"/>
        <w:ind w:firstLine="640" w:firstLineChars="200"/>
        <w:jc w:val="both"/>
        <w:textAlignment w:val="auto"/>
        <w:rPr>
          <w:rFonts w:hint="default" w:ascii="Times New Roman" w:hAnsi="Times New Roman" w:eastAsia="方正仿宋_GBK" w:cs="Times New Roman"/>
          <w:b w:val="0"/>
          <w:bCs w:val="0"/>
          <w:color w:val="auto"/>
          <w:sz w:val="32"/>
          <w:szCs w:val="32"/>
          <w:u w:val="single"/>
        </w:rPr>
      </w:pPr>
      <w:r>
        <w:rPr>
          <w:rFonts w:hint="default" w:ascii="Times New Roman" w:hAnsi="Times New Roman" w:eastAsia="方正仿宋_GBK" w:cs="Times New Roman"/>
          <w:b w:val="0"/>
          <w:bCs w:val="0"/>
          <w:color w:val="auto"/>
          <w:sz w:val="32"/>
          <w:szCs w:val="32"/>
        </w:rPr>
        <w:t>铁路单位：</w:t>
      </w:r>
      <w:r>
        <w:rPr>
          <w:rFonts w:hint="default" w:ascii="Times New Roman" w:hAnsi="Times New Roman" w:eastAsia="方正仿宋_GBK" w:cs="Times New Roman"/>
          <w:b w:val="0"/>
          <w:bCs w:val="0"/>
          <w:color w:val="auto"/>
          <w:sz w:val="32"/>
          <w:szCs w:val="32"/>
          <w:u w:val="single"/>
        </w:rPr>
        <w:t xml:space="preserve">                  </w:t>
      </w:r>
      <w:r>
        <w:rPr>
          <w:rFonts w:hint="default" w:ascii="Times New Roman" w:hAnsi="Times New Roman" w:eastAsia="方正仿宋_GBK" w:cs="Times New Roman"/>
          <w:b w:val="0"/>
          <w:bCs w:val="0"/>
          <w:color w:val="auto"/>
          <w:sz w:val="32"/>
          <w:szCs w:val="32"/>
        </w:rPr>
        <w:t xml:space="preserve">   地方单位：</w:t>
      </w:r>
      <w:r>
        <w:rPr>
          <w:rFonts w:hint="default" w:ascii="Times New Roman" w:hAnsi="Times New Roman" w:eastAsia="方正仿宋_GBK" w:cs="Times New Roman"/>
          <w:b w:val="0"/>
          <w:bCs w:val="0"/>
          <w:color w:val="auto"/>
          <w:sz w:val="32"/>
          <w:szCs w:val="32"/>
          <w:u w:val="single"/>
        </w:rPr>
        <w:t xml:space="preserve">                     </w:t>
      </w:r>
    </w:p>
    <w:p>
      <w:pPr>
        <w:keepNext w:val="0"/>
        <w:keepLines w:val="0"/>
        <w:pageBreakBefore w:val="0"/>
        <w:widowControl w:val="0"/>
        <w:kinsoku/>
        <w:wordWrap/>
        <w:overflowPunct w:val="0"/>
        <w:topLinePunct w:val="0"/>
        <w:autoSpaceDE/>
        <w:autoSpaceDN/>
        <w:bidi w:val="0"/>
        <w:adjustRightInd/>
        <w:snapToGrid/>
        <w:spacing w:line="520" w:lineRule="exact"/>
        <w:ind w:firstLine="640" w:firstLineChars="200"/>
        <w:jc w:val="both"/>
        <w:textAlignment w:val="auto"/>
        <w:rPr>
          <w:rFonts w:hint="default" w:ascii="Times New Roman" w:hAnsi="Times New Roman" w:eastAsia="方正仿宋_GBK" w:cs="Times New Roman"/>
          <w:b w:val="0"/>
          <w:bCs w:val="0"/>
          <w:color w:val="auto"/>
          <w:sz w:val="32"/>
          <w:szCs w:val="32"/>
        </w:rPr>
      </w:pPr>
      <w:r>
        <w:rPr>
          <w:rFonts w:hint="default" w:ascii="Times New Roman" w:hAnsi="Times New Roman" w:eastAsia="方正仿宋_GBK" w:cs="Times New Roman"/>
          <w:b w:val="0"/>
          <w:bCs w:val="0"/>
          <w:color w:val="auto"/>
          <w:sz w:val="32"/>
          <w:szCs w:val="32"/>
        </w:rPr>
        <w:t>排查车站（工区）：</w:t>
      </w:r>
      <w:r>
        <w:rPr>
          <w:rFonts w:hint="default" w:ascii="Times New Roman" w:hAnsi="Times New Roman" w:eastAsia="方正仿宋_GBK" w:cs="Times New Roman"/>
          <w:b w:val="0"/>
          <w:bCs w:val="0"/>
          <w:color w:val="auto"/>
          <w:sz w:val="32"/>
          <w:szCs w:val="32"/>
          <w:u w:val="single"/>
        </w:rPr>
        <w:t xml:space="preserve">              </w:t>
      </w:r>
      <w:r>
        <w:rPr>
          <w:rFonts w:hint="default" w:ascii="Times New Roman" w:hAnsi="Times New Roman" w:eastAsia="方正仿宋_GBK" w:cs="Times New Roman"/>
          <w:b w:val="0"/>
          <w:bCs w:val="0"/>
          <w:color w:val="auto"/>
          <w:sz w:val="32"/>
          <w:szCs w:val="32"/>
        </w:rPr>
        <w:t xml:space="preserve">        </w:t>
      </w:r>
    </w:p>
    <w:p>
      <w:pPr>
        <w:keepNext w:val="0"/>
        <w:keepLines w:val="0"/>
        <w:pageBreakBefore w:val="0"/>
        <w:widowControl w:val="0"/>
        <w:kinsoku/>
        <w:wordWrap/>
        <w:overflowPunct w:val="0"/>
        <w:topLinePunct w:val="0"/>
        <w:autoSpaceDE/>
        <w:autoSpaceDN/>
        <w:bidi w:val="0"/>
        <w:adjustRightInd/>
        <w:snapToGrid/>
        <w:spacing w:line="520" w:lineRule="exact"/>
        <w:ind w:firstLine="640" w:firstLineChars="200"/>
        <w:jc w:val="both"/>
        <w:textAlignment w:val="auto"/>
        <w:rPr>
          <w:rFonts w:hint="default" w:ascii="Times New Roman" w:hAnsi="Times New Roman" w:eastAsia="方正仿宋_GBK" w:cs="Times New Roman"/>
          <w:b w:val="0"/>
          <w:bCs w:val="0"/>
          <w:color w:val="auto"/>
          <w:sz w:val="32"/>
          <w:szCs w:val="32"/>
          <w:u w:val="single"/>
        </w:rPr>
      </w:pPr>
      <w:r>
        <w:rPr>
          <w:rFonts w:hint="default" w:ascii="Times New Roman" w:hAnsi="Times New Roman" w:eastAsia="方正仿宋_GBK" w:cs="Times New Roman"/>
          <w:b w:val="0"/>
          <w:bCs w:val="0"/>
          <w:color w:val="auto"/>
          <w:sz w:val="32"/>
          <w:szCs w:val="32"/>
        </w:rPr>
        <w:t>排查负责人：</w:t>
      </w:r>
      <w:r>
        <w:rPr>
          <w:rFonts w:hint="default" w:ascii="Times New Roman" w:hAnsi="Times New Roman" w:eastAsia="方正仿宋_GBK" w:cs="Times New Roman"/>
          <w:b w:val="0"/>
          <w:bCs w:val="0"/>
          <w:color w:val="auto"/>
          <w:sz w:val="32"/>
          <w:szCs w:val="32"/>
          <w:u w:val="single"/>
        </w:rPr>
        <w:t xml:space="preserve">                   </w:t>
      </w:r>
      <w:r>
        <w:rPr>
          <w:rFonts w:hint="default" w:ascii="Times New Roman" w:hAnsi="Times New Roman" w:eastAsia="方正仿宋_GBK" w:cs="Times New Roman"/>
          <w:b w:val="0"/>
          <w:bCs w:val="0"/>
          <w:color w:val="auto"/>
          <w:sz w:val="32"/>
          <w:szCs w:val="32"/>
        </w:rPr>
        <w:t xml:space="preserve">   排查负责人：</w:t>
      </w:r>
      <w:r>
        <w:rPr>
          <w:rFonts w:hint="default" w:ascii="Times New Roman" w:hAnsi="Times New Roman" w:eastAsia="方正仿宋_GBK" w:cs="Times New Roman"/>
          <w:b w:val="0"/>
          <w:bCs w:val="0"/>
          <w:color w:val="auto"/>
          <w:sz w:val="32"/>
          <w:szCs w:val="32"/>
          <w:u w:val="single"/>
        </w:rPr>
        <w:t xml:space="preserve">                 </w:t>
      </w:r>
    </w:p>
    <w:p>
      <w:pPr>
        <w:keepNext w:val="0"/>
        <w:keepLines w:val="0"/>
        <w:pageBreakBefore w:val="0"/>
        <w:widowControl w:val="0"/>
        <w:kinsoku/>
        <w:wordWrap/>
        <w:overflowPunct w:val="0"/>
        <w:topLinePunct w:val="0"/>
        <w:autoSpaceDE/>
        <w:autoSpaceDN/>
        <w:bidi w:val="0"/>
        <w:adjustRightInd/>
        <w:snapToGrid/>
        <w:spacing w:line="520" w:lineRule="exact"/>
        <w:ind w:firstLine="640" w:firstLineChars="200"/>
        <w:jc w:val="both"/>
        <w:textAlignment w:val="auto"/>
        <w:rPr>
          <w:rFonts w:hint="default" w:ascii="Times New Roman" w:hAnsi="Times New Roman" w:eastAsia="方正仿宋_GBK" w:cs="Times New Roman"/>
          <w:b w:val="0"/>
          <w:bCs w:val="0"/>
          <w:color w:val="auto"/>
          <w:sz w:val="32"/>
          <w:szCs w:val="32"/>
          <w:u w:val="single"/>
        </w:rPr>
      </w:pPr>
      <w:r>
        <w:rPr>
          <w:rFonts w:hint="default" w:ascii="Times New Roman" w:hAnsi="Times New Roman" w:eastAsia="方正仿宋_GBK" w:cs="Times New Roman"/>
          <w:b w:val="0"/>
          <w:bCs w:val="0"/>
          <w:color w:val="auto"/>
          <w:sz w:val="32"/>
          <w:szCs w:val="32"/>
        </w:rPr>
        <w:t>排查人职务：</w:t>
      </w:r>
      <w:r>
        <w:rPr>
          <w:rFonts w:hint="default" w:ascii="Times New Roman" w:hAnsi="Times New Roman" w:eastAsia="方正仿宋_GBK" w:cs="Times New Roman"/>
          <w:b w:val="0"/>
          <w:bCs w:val="0"/>
          <w:color w:val="auto"/>
          <w:sz w:val="32"/>
          <w:szCs w:val="32"/>
          <w:u w:val="single"/>
        </w:rPr>
        <w:t xml:space="preserve">                   </w:t>
      </w:r>
      <w:r>
        <w:rPr>
          <w:rFonts w:hint="default" w:ascii="Times New Roman" w:hAnsi="Times New Roman" w:eastAsia="方正仿宋_GBK" w:cs="Times New Roman"/>
          <w:b w:val="0"/>
          <w:bCs w:val="0"/>
          <w:color w:val="auto"/>
          <w:sz w:val="32"/>
          <w:szCs w:val="32"/>
        </w:rPr>
        <w:t xml:space="preserve">   排查人职务：</w:t>
      </w:r>
      <w:r>
        <w:rPr>
          <w:rFonts w:hint="default" w:ascii="Times New Roman" w:hAnsi="Times New Roman" w:eastAsia="方正仿宋_GBK" w:cs="Times New Roman"/>
          <w:b w:val="0"/>
          <w:bCs w:val="0"/>
          <w:color w:val="auto"/>
          <w:sz w:val="32"/>
          <w:szCs w:val="32"/>
          <w:u w:val="single"/>
        </w:rPr>
        <w:t xml:space="preserve">                 </w:t>
      </w:r>
    </w:p>
    <w:p>
      <w:pPr>
        <w:keepNext w:val="0"/>
        <w:keepLines w:val="0"/>
        <w:pageBreakBefore w:val="0"/>
        <w:widowControl w:val="0"/>
        <w:kinsoku/>
        <w:wordWrap/>
        <w:overflowPunct w:val="0"/>
        <w:topLinePunct w:val="0"/>
        <w:autoSpaceDE/>
        <w:autoSpaceDN/>
        <w:bidi w:val="0"/>
        <w:adjustRightInd/>
        <w:snapToGrid/>
        <w:spacing w:line="520" w:lineRule="exact"/>
        <w:ind w:firstLine="640" w:firstLineChars="200"/>
        <w:jc w:val="both"/>
        <w:textAlignment w:val="auto"/>
        <w:rPr>
          <w:rFonts w:hint="default" w:ascii="Times New Roman" w:hAnsi="Times New Roman" w:eastAsia="方正仿宋_GBK" w:cs="Times New Roman"/>
          <w:b w:val="0"/>
          <w:bCs w:val="0"/>
          <w:color w:val="auto"/>
          <w:sz w:val="32"/>
          <w:szCs w:val="32"/>
        </w:rPr>
      </w:pPr>
      <w:r>
        <w:rPr>
          <w:rFonts w:hint="default" w:ascii="Times New Roman" w:hAnsi="Times New Roman" w:eastAsia="方正仿宋_GBK" w:cs="Times New Roman"/>
          <w:b w:val="0"/>
          <w:bCs w:val="0"/>
          <w:color w:val="auto"/>
          <w:sz w:val="32"/>
          <w:szCs w:val="32"/>
        </w:rPr>
        <w:t>联系电话：</w:t>
      </w:r>
      <w:r>
        <w:rPr>
          <w:rFonts w:hint="default" w:ascii="Times New Roman" w:hAnsi="Times New Roman" w:eastAsia="方正仿宋_GBK" w:cs="Times New Roman"/>
          <w:b w:val="0"/>
          <w:bCs w:val="0"/>
          <w:color w:val="auto"/>
          <w:sz w:val="32"/>
          <w:szCs w:val="32"/>
          <w:u w:val="single"/>
        </w:rPr>
        <w:t xml:space="preserve">                     </w:t>
      </w:r>
      <w:r>
        <w:rPr>
          <w:rFonts w:hint="default" w:ascii="Times New Roman" w:hAnsi="Times New Roman" w:eastAsia="方正仿宋_GBK" w:cs="Times New Roman"/>
          <w:b w:val="0"/>
          <w:bCs w:val="0"/>
          <w:color w:val="auto"/>
          <w:sz w:val="32"/>
          <w:szCs w:val="32"/>
        </w:rPr>
        <w:t xml:space="preserve">   联系电话：</w:t>
      </w:r>
      <w:r>
        <w:rPr>
          <w:rFonts w:hint="default" w:ascii="Times New Roman" w:hAnsi="Times New Roman" w:eastAsia="方正仿宋_GBK" w:cs="Times New Roman"/>
          <w:b w:val="0"/>
          <w:bCs w:val="0"/>
          <w:color w:val="auto"/>
          <w:sz w:val="32"/>
          <w:szCs w:val="32"/>
          <w:u w:val="single"/>
        </w:rPr>
        <w:t xml:space="preserve">                   </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center"/>
        <w:textAlignment w:val="auto"/>
        <w:rPr>
          <w:rFonts w:hint="default" w:ascii="Times New Roman" w:hAnsi="Times New Roman" w:eastAsia="方正仿宋_GBK" w:cs="Times New Roman"/>
          <w:b w:val="0"/>
          <w:bCs w:val="0"/>
          <w:color w:val="auto"/>
          <w:sz w:val="32"/>
          <w:szCs w:val="32"/>
        </w:rPr>
      </w:pPr>
      <w:r>
        <w:rPr>
          <w:rFonts w:hint="default" w:ascii="Times New Roman" w:hAnsi="Times New Roman" w:eastAsia="方正仿宋_GBK" w:cs="Times New Roman"/>
          <w:b w:val="0"/>
          <w:bCs w:val="0"/>
          <w:color w:val="auto"/>
          <w:sz w:val="32"/>
          <w:szCs w:val="32"/>
        </w:rPr>
        <w:t>路地双方确认时间：</w:t>
      </w:r>
      <w:r>
        <w:rPr>
          <w:rFonts w:hint="default" w:ascii="Times New Roman" w:hAnsi="Times New Roman" w:eastAsia="方正仿宋_GBK" w:cs="Times New Roman"/>
          <w:b w:val="0"/>
          <w:bCs w:val="0"/>
          <w:color w:val="auto"/>
          <w:sz w:val="32"/>
          <w:szCs w:val="32"/>
          <w:u w:val="single"/>
        </w:rPr>
        <w:t xml:space="preserve">      </w:t>
      </w:r>
      <w:r>
        <w:rPr>
          <w:rFonts w:hint="default" w:ascii="Times New Roman" w:hAnsi="Times New Roman" w:eastAsia="方正仿宋_GBK" w:cs="Times New Roman"/>
          <w:b w:val="0"/>
          <w:bCs w:val="0"/>
          <w:color w:val="auto"/>
          <w:sz w:val="32"/>
          <w:szCs w:val="32"/>
        </w:rPr>
        <w:t>年</w:t>
      </w:r>
      <w:r>
        <w:rPr>
          <w:rFonts w:hint="default" w:ascii="Times New Roman" w:hAnsi="Times New Roman" w:eastAsia="方正仿宋_GBK" w:cs="Times New Roman"/>
          <w:b w:val="0"/>
          <w:bCs w:val="0"/>
          <w:color w:val="auto"/>
          <w:sz w:val="32"/>
          <w:szCs w:val="32"/>
          <w:u w:val="single"/>
        </w:rPr>
        <w:t xml:space="preserve">   </w:t>
      </w:r>
      <w:r>
        <w:rPr>
          <w:rFonts w:hint="default" w:ascii="Times New Roman" w:hAnsi="Times New Roman" w:eastAsia="方正仿宋_GBK" w:cs="Times New Roman"/>
          <w:b w:val="0"/>
          <w:bCs w:val="0"/>
          <w:color w:val="auto"/>
          <w:sz w:val="32"/>
          <w:szCs w:val="32"/>
        </w:rPr>
        <w:t>月</w:t>
      </w:r>
      <w:r>
        <w:rPr>
          <w:rFonts w:hint="default" w:ascii="Times New Roman" w:hAnsi="Times New Roman" w:eastAsia="方正仿宋_GBK" w:cs="Times New Roman"/>
          <w:b w:val="0"/>
          <w:bCs w:val="0"/>
          <w:color w:val="auto"/>
          <w:sz w:val="32"/>
          <w:szCs w:val="32"/>
          <w:u w:val="single"/>
        </w:rPr>
        <w:t xml:space="preserve">    </w:t>
      </w:r>
      <w:r>
        <w:rPr>
          <w:rFonts w:hint="default" w:ascii="Times New Roman" w:hAnsi="Times New Roman" w:eastAsia="方正仿宋_GBK" w:cs="Times New Roman"/>
          <w:b w:val="0"/>
          <w:bCs w:val="0"/>
          <w:color w:val="auto"/>
          <w:sz w:val="32"/>
          <w:szCs w:val="32"/>
        </w:rPr>
        <w:t>日</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default" w:ascii="Times New Roman" w:hAnsi="Times New Roman" w:eastAsia="方正仿宋_GBK" w:cs="Times New Roman"/>
          <w:b w:val="0"/>
          <w:bCs w:val="0"/>
          <w:color w:val="auto"/>
          <w:sz w:val="32"/>
          <w:szCs w:val="32"/>
        </w:rPr>
      </w:pPr>
      <w:r>
        <w:rPr>
          <w:rFonts w:hint="default" w:ascii="Times New Roman" w:hAnsi="Times New Roman" w:eastAsia="方正仿宋_GBK" w:cs="Times New Roman"/>
          <w:b w:val="0"/>
          <w:bCs w:val="0"/>
          <w:color w:val="auto"/>
          <w:sz w:val="32"/>
          <w:szCs w:val="32"/>
        </w:rPr>
        <w:t>注：本《确认书》一式两份，路地双方签名后各留存一份，扫描或拍照后插入在《铁路外部环境隐患档案》相应栏目。</w:t>
      </w:r>
    </w:p>
    <w:p>
      <w:pPr>
        <w:rPr>
          <w:rFonts w:hint="default" w:ascii="Times New Roman" w:hAnsi="Times New Roman" w:eastAsia="方正仿宋_GBK" w:cs="Times New Roman"/>
          <w:b w:val="0"/>
          <w:bCs w:val="0"/>
          <w:color w:val="auto"/>
          <w:sz w:val="32"/>
          <w:szCs w:val="32"/>
        </w:rPr>
      </w:pPr>
      <w:r>
        <w:rPr>
          <w:rFonts w:hint="default" w:ascii="Times New Roman" w:hAnsi="Times New Roman" w:eastAsia="方正仿宋_GBK" w:cs="Times New Roman"/>
          <w:b w:val="0"/>
          <w:bCs w:val="0"/>
          <w:color w:val="auto"/>
          <w:sz w:val="32"/>
          <w:szCs w:val="32"/>
        </w:rPr>
        <w:br w:type="page"/>
      </w:r>
    </w:p>
    <w:p>
      <w:pPr>
        <w:keepNext w:val="0"/>
        <w:keepLines w:val="0"/>
        <w:pageBreakBefore w:val="0"/>
        <w:widowControl w:val="0"/>
        <w:kinsoku/>
        <w:wordWrap/>
        <w:overflowPunct/>
        <w:topLinePunct w:val="0"/>
        <w:autoSpaceDE/>
        <w:autoSpaceDN/>
        <w:bidi w:val="0"/>
        <w:adjustRightInd/>
        <w:snapToGrid/>
        <w:spacing w:line="578" w:lineRule="exact"/>
        <w:textAlignment w:val="auto"/>
        <w:rPr>
          <w:rFonts w:hint="eastAsia" w:ascii="Times New Roman" w:hAnsi="Times New Roman" w:eastAsia="方正黑体_GBK" w:cs="方正黑体_GBK"/>
          <w:b w:val="0"/>
          <w:bCs w:val="0"/>
          <w:color w:val="auto"/>
          <w:sz w:val="32"/>
          <w:szCs w:val="32"/>
          <w:lang w:val="en-US" w:eastAsia="zh-CN"/>
        </w:rPr>
      </w:pPr>
      <w:r>
        <w:rPr>
          <w:rFonts w:hint="eastAsia" w:ascii="Times New Roman" w:hAnsi="Times New Roman" w:eastAsia="方正黑体_GBK" w:cs="方正黑体_GBK"/>
          <w:b w:val="0"/>
          <w:bCs w:val="0"/>
          <w:color w:val="auto"/>
          <w:sz w:val="32"/>
          <w:szCs w:val="32"/>
          <w:lang w:eastAsia="zh-CN"/>
        </w:rPr>
        <w:t>附件</w:t>
      </w:r>
      <w:r>
        <w:rPr>
          <w:rFonts w:hint="eastAsia" w:ascii="Times New Roman" w:hAnsi="Times New Roman" w:eastAsia="方正黑体_GBK" w:cs="方正黑体_GBK"/>
          <w:b w:val="0"/>
          <w:bCs w:val="0"/>
          <w:color w:val="auto"/>
          <w:sz w:val="32"/>
          <w:szCs w:val="32"/>
          <w:lang w:val="en-US" w:eastAsia="zh-CN"/>
        </w:rPr>
        <w:t>8</w:t>
      </w:r>
    </w:p>
    <w:p>
      <w:pPr>
        <w:pStyle w:val="2"/>
        <w:keepNext w:val="0"/>
        <w:keepLines w:val="0"/>
        <w:pageBreakBefore w:val="0"/>
        <w:widowControl w:val="0"/>
        <w:kinsoku/>
        <w:wordWrap/>
        <w:overflowPunct/>
        <w:topLinePunct w:val="0"/>
        <w:autoSpaceDE/>
        <w:autoSpaceDN/>
        <w:bidi w:val="0"/>
        <w:adjustRightInd/>
        <w:snapToGrid/>
        <w:spacing w:line="578" w:lineRule="exact"/>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eastAsia" w:ascii="方正小标宋_GBK" w:hAnsi="方正小标宋_GBK" w:eastAsia="方正小标宋_GBK" w:cs="方正小标宋_GBK"/>
          <w:b w:val="0"/>
          <w:bCs w:val="0"/>
          <w:color w:val="auto"/>
          <w:sz w:val="44"/>
          <w:szCs w:val="44"/>
        </w:rPr>
      </w:pPr>
      <w:r>
        <w:rPr>
          <w:rFonts w:hint="eastAsia" w:ascii="方正小标宋_GBK" w:hAnsi="方正小标宋_GBK" w:eastAsia="方正小标宋_GBK" w:cs="方正小标宋_GBK"/>
          <w:b w:val="0"/>
          <w:bCs w:val="0"/>
          <w:color w:val="auto"/>
          <w:sz w:val="44"/>
          <w:szCs w:val="44"/>
        </w:rPr>
        <w:t>XXX站环境隐患档案（示例）</w:t>
      </w:r>
    </w:p>
    <w:p>
      <w:pPr>
        <w:keepNext w:val="0"/>
        <w:keepLines w:val="0"/>
        <w:pageBreakBefore w:val="0"/>
        <w:widowControl w:val="0"/>
        <w:kinsoku/>
        <w:wordWrap/>
        <w:overflowPunct/>
        <w:topLinePunct w:val="0"/>
        <w:autoSpaceDE/>
        <w:autoSpaceDN/>
        <w:bidi w:val="0"/>
        <w:adjustRightInd/>
        <w:snapToGrid/>
        <w:spacing w:line="578" w:lineRule="exact"/>
        <w:jc w:val="center"/>
        <w:textAlignment w:val="auto"/>
        <w:rPr>
          <w:rFonts w:ascii="宋体" w:hAnsi="宋体"/>
          <w:b/>
          <w:color w:val="auto"/>
          <w:sz w:val="44"/>
        </w:rPr>
      </w:pP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default" w:ascii="Times New Roman" w:hAnsi="Times New Roman" w:eastAsia="方正仿宋_GBK" w:cs="Times New Roman"/>
          <w:color w:val="auto"/>
          <w:kern w:val="0"/>
          <w:sz w:val="32"/>
          <w:szCs w:val="32"/>
        </w:rPr>
      </w:pPr>
      <w:r>
        <w:rPr>
          <w:rFonts w:hint="eastAsia" w:ascii="方正黑体_GBK" w:hAnsi="方正黑体_GBK" w:eastAsia="方正黑体_GBK" w:cs="方正黑体_GBK"/>
          <w:b w:val="0"/>
          <w:bCs/>
          <w:color w:val="auto"/>
          <w:kern w:val="0"/>
          <w:sz w:val="32"/>
          <w:szCs w:val="32"/>
        </w:rPr>
        <w:t>一、编号：</w:t>
      </w:r>
      <w:r>
        <w:rPr>
          <w:rFonts w:hint="default" w:ascii="Times New Roman" w:hAnsi="Times New Roman" w:eastAsia="方正仿宋_GBK" w:cs="Times New Roman"/>
          <w:color w:val="auto"/>
          <w:sz w:val="32"/>
          <w:szCs w:val="32"/>
        </w:rPr>
        <w:t>003</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default" w:ascii="Times New Roman" w:hAnsi="Times New Roman" w:eastAsia="方正仿宋_GBK" w:cs="Times New Roman"/>
          <w:color w:val="auto"/>
          <w:sz w:val="32"/>
          <w:szCs w:val="32"/>
        </w:rPr>
      </w:pPr>
      <w:r>
        <w:rPr>
          <w:rFonts w:hint="default" w:ascii="方正黑体_GBK" w:hAnsi="方正黑体_GBK" w:eastAsia="方正黑体_GBK" w:cs="方正黑体_GBK"/>
          <w:b w:val="0"/>
          <w:bCs/>
          <w:color w:val="auto"/>
          <w:kern w:val="0"/>
          <w:sz w:val="32"/>
          <w:szCs w:val="32"/>
        </w:rPr>
        <w:t>二、排查责任人：</w:t>
      </w:r>
      <w:r>
        <w:rPr>
          <w:rFonts w:hint="default" w:ascii="Times New Roman" w:hAnsi="Times New Roman" w:eastAsia="方正仿宋_GBK" w:cs="Times New Roman"/>
          <w:color w:val="auto"/>
          <w:sz w:val="32"/>
          <w:szCs w:val="32"/>
        </w:rPr>
        <w:t>XX</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default" w:ascii="Times New Roman" w:hAnsi="Times New Roman" w:eastAsia="方正仿宋_GBK" w:cs="Times New Roman"/>
          <w:color w:val="auto"/>
          <w:kern w:val="0"/>
          <w:sz w:val="32"/>
          <w:szCs w:val="32"/>
        </w:rPr>
      </w:pPr>
      <w:r>
        <w:rPr>
          <w:rFonts w:hint="default" w:ascii="方正黑体_GBK" w:hAnsi="方正黑体_GBK" w:eastAsia="方正黑体_GBK" w:cs="方正黑体_GBK"/>
          <w:b w:val="0"/>
          <w:bCs/>
          <w:color w:val="auto"/>
          <w:kern w:val="0"/>
          <w:sz w:val="32"/>
          <w:szCs w:val="32"/>
        </w:rPr>
        <w:t>三、名称：</w:t>
      </w:r>
      <w:r>
        <w:rPr>
          <w:rFonts w:hint="default" w:ascii="Times New Roman" w:hAnsi="Times New Roman" w:eastAsia="方正仿宋_GBK" w:cs="Times New Roman"/>
          <w:color w:val="auto"/>
          <w:kern w:val="0"/>
          <w:sz w:val="32"/>
          <w:szCs w:val="32"/>
        </w:rPr>
        <w:t>XXX线K1002+600下行线左侧村民菜园塑料网（共1处）。</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default" w:ascii="Times New Roman" w:hAnsi="Times New Roman" w:eastAsia="方正仿宋_GBK" w:cs="Times New Roman"/>
          <w:color w:val="auto"/>
          <w:sz w:val="32"/>
          <w:szCs w:val="32"/>
        </w:rPr>
      </w:pPr>
      <w:r>
        <w:rPr>
          <w:rFonts w:hint="default" w:ascii="方正黑体_GBK" w:hAnsi="方正黑体_GBK" w:eastAsia="方正黑体_GBK" w:cs="方正黑体_GBK"/>
          <w:b w:val="0"/>
          <w:bCs/>
          <w:color w:val="auto"/>
          <w:kern w:val="0"/>
          <w:sz w:val="32"/>
          <w:szCs w:val="32"/>
        </w:rPr>
        <w:t>四、概况：</w:t>
      </w:r>
      <w:r>
        <w:rPr>
          <w:rFonts w:hint="default" w:ascii="Times New Roman" w:hAnsi="Times New Roman" w:eastAsia="方正仿宋_GBK" w:cs="Times New Roman"/>
          <w:color w:val="auto"/>
          <w:sz w:val="32"/>
          <w:szCs w:val="32"/>
        </w:rPr>
        <w:t>XXX站下行线左侧K1002+600米农家菜园子打围塑料网长40米左右，高1.5米，加固措施不牢固；距离铁路线路100米左右；用途：挡牲口；主要风险：遇大风刮上线路。</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eastAsia="方正仿宋_GBK" w:cs="Times New Roman"/>
          <w:color w:val="auto"/>
          <w:kern w:val="0"/>
          <w:sz w:val="32"/>
          <w:szCs w:val="32"/>
        </w:rPr>
      </w:pPr>
      <w:r>
        <w:rPr>
          <w:rFonts w:hint="default" w:ascii="方正黑体_GBK" w:hAnsi="方正黑体_GBK" w:eastAsia="方正黑体_GBK" w:cs="方正黑体_GBK"/>
          <w:b w:val="0"/>
          <w:bCs/>
          <w:color w:val="auto"/>
          <w:kern w:val="0"/>
          <w:sz w:val="32"/>
          <w:szCs w:val="32"/>
        </w:rPr>
        <w:t>五、与铁路地界及安保区关系：</w:t>
      </w:r>
      <w:r>
        <w:rPr>
          <w:rFonts w:hint="default" w:ascii="Times New Roman" w:hAnsi="Times New Roman" w:eastAsia="方正仿宋_GBK" w:cs="Times New Roman"/>
          <w:color w:val="auto"/>
          <w:kern w:val="0"/>
          <w:sz w:val="32"/>
          <w:szCs w:val="32"/>
        </w:rPr>
        <w:t>该处位隐患于铁路地界外、铁路线路安全保护区内。</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eastAsia="方正仿宋_GBK" w:cs="Times New Roman"/>
          <w:color w:val="auto"/>
          <w:sz w:val="32"/>
          <w:szCs w:val="32"/>
        </w:rPr>
      </w:pPr>
      <w:r>
        <w:rPr>
          <w:rFonts w:hint="default" w:ascii="方正黑体_GBK" w:hAnsi="方正黑体_GBK" w:eastAsia="方正黑体_GBK" w:cs="方正黑体_GBK"/>
          <w:b w:val="0"/>
          <w:bCs/>
          <w:color w:val="auto"/>
          <w:kern w:val="0"/>
          <w:sz w:val="32"/>
          <w:szCs w:val="32"/>
        </w:rPr>
        <w:t>六、行政区域及责任单位（人）：</w:t>
      </w:r>
      <w:r>
        <w:rPr>
          <w:rFonts w:hint="default" w:ascii="Times New Roman" w:hAnsi="Times New Roman" w:eastAsia="方正仿宋_GBK" w:cs="Times New Roman"/>
          <w:color w:val="auto"/>
          <w:kern w:val="0"/>
          <w:sz w:val="32"/>
          <w:szCs w:val="32"/>
        </w:rPr>
        <w:t>XX镇XX村XX</w:t>
      </w:r>
      <w:r>
        <w:rPr>
          <w:rFonts w:hint="default" w:ascii="Times New Roman" w:hAnsi="Times New Roman" w:eastAsia="方正仿宋_GBK" w:cs="Times New Roman"/>
          <w:color w:val="auto"/>
          <w:sz w:val="32"/>
          <w:szCs w:val="32"/>
        </w:rPr>
        <w:t>。</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eastAsia="方正仿宋_GBK" w:cs="Times New Roman"/>
          <w:color w:val="auto"/>
          <w:kern w:val="0"/>
          <w:sz w:val="32"/>
          <w:szCs w:val="32"/>
        </w:rPr>
      </w:pPr>
      <w:r>
        <w:rPr>
          <w:rFonts w:hint="default" w:ascii="方正黑体_GBK" w:hAnsi="方正黑体_GBK" w:eastAsia="方正黑体_GBK" w:cs="方正黑体_GBK"/>
          <w:b w:val="0"/>
          <w:bCs/>
          <w:color w:val="auto"/>
          <w:kern w:val="0"/>
          <w:sz w:val="32"/>
          <w:szCs w:val="32"/>
        </w:rPr>
        <w:t>七、发生（发现）时间：</w:t>
      </w:r>
      <w:r>
        <w:rPr>
          <w:rFonts w:hint="default" w:ascii="Times New Roman" w:hAnsi="Times New Roman" w:eastAsia="方正仿宋_GBK" w:cs="Times New Roman"/>
          <w:color w:val="auto"/>
          <w:kern w:val="0"/>
          <w:sz w:val="32"/>
          <w:szCs w:val="32"/>
        </w:rPr>
        <w:t>2022年2月21日。</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eastAsia="方正仿宋_GBK" w:cs="Times New Roman"/>
          <w:color w:val="auto"/>
          <w:kern w:val="0"/>
          <w:sz w:val="32"/>
          <w:szCs w:val="32"/>
        </w:rPr>
      </w:pPr>
      <w:r>
        <w:rPr>
          <w:rFonts w:hint="default" w:ascii="方正黑体_GBK" w:hAnsi="方正黑体_GBK" w:eastAsia="方正黑体_GBK" w:cs="方正黑体_GBK"/>
          <w:b w:val="0"/>
          <w:bCs/>
          <w:color w:val="auto"/>
          <w:kern w:val="0"/>
          <w:sz w:val="32"/>
          <w:szCs w:val="32"/>
        </w:rPr>
        <w:t>八、违反法律法规及执法主体：</w:t>
      </w:r>
      <w:r>
        <w:rPr>
          <w:rFonts w:hint="default" w:ascii="Times New Roman" w:hAnsi="Times New Roman" w:eastAsia="方正仿宋_GBK" w:cs="Times New Roman"/>
          <w:color w:val="auto"/>
          <w:kern w:val="0"/>
          <w:sz w:val="32"/>
          <w:szCs w:val="32"/>
        </w:rPr>
        <w:t>违反《重庆市铁路安全管理条例》第二十五条规定等，属铁路外部整治。</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eastAsia="方正仿宋_GBK" w:cs="Times New Roman"/>
          <w:color w:val="auto"/>
          <w:kern w:val="0"/>
          <w:sz w:val="32"/>
          <w:szCs w:val="32"/>
        </w:rPr>
      </w:pPr>
      <w:r>
        <w:rPr>
          <w:rFonts w:hint="default" w:ascii="方正黑体_GBK" w:hAnsi="方正黑体_GBK" w:eastAsia="方正黑体_GBK" w:cs="方正黑体_GBK"/>
          <w:b w:val="0"/>
          <w:bCs/>
          <w:color w:val="auto"/>
          <w:kern w:val="0"/>
          <w:sz w:val="32"/>
          <w:szCs w:val="32"/>
        </w:rPr>
        <w:t>九、协调处置情况：</w:t>
      </w:r>
      <w:r>
        <w:rPr>
          <w:rFonts w:hint="default" w:ascii="Times New Roman" w:hAnsi="Times New Roman" w:eastAsia="方正仿宋_GBK" w:cs="Times New Roman"/>
          <w:color w:val="auto"/>
          <w:kern w:val="0"/>
          <w:sz w:val="32"/>
          <w:szCs w:val="32"/>
        </w:rPr>
        <w:t>当日，村干部XX督促村民已撤除。</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eastAsia="方正仿宋_GBK" w:cs="Times New Roman"/>
          <w:color w:val="auto"/>
          <w:kern w:val="0"/>
          <w:sz w:val="32"/>
          <w:szCs w:val="32"/>
        </w:rPr>
      </w:pPr>
      <w:r>
        <w:rPr>
          <w:rFonts w:hint="default" w:ascii="方正黑体_GBK" w:hAnsi="方正黑体_GBK" w:eastAsia="方正黑体_GBK" w:cs="方正黑体_GBK"/>
          <w:b w:val="0"/>
          <w:bCs/>
          <w:color w:val="auto"/>
          <w:kern w:val="0"/>
          <w:sz w:val="32"/>
          <w:szCs w:val="32"/>
        </w:rPr>
        <w:t>十、销号情况：</w:t>
      </w:r>
      <w:r>
        <w:rPr>
          <w:rFonts w:hint="default" w:ascii="Times New Roman" w:hAnsi="Times New Roman" w:eastAsia="方正仿宋_GBK" w:cs="Times New Roman"/>
          <w:color w:val="auto"/>
          <w:kern w:val="0"/>
          <w:sz w:val="32"/>
          <w:szCs w:val="32"/>
        </w:rPr>
        <w:t>已于2022年2月25日销号</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eastAsia="方正仿宋_GBK" w:cs="Times New Roman"/>
          <w:b/>
          <w:color w:val="auto"/>
          <w:kern w:val="0"/>
          <w:sz w:val="32"/>
          <w:szCs w:val="32"/>
        </w:rPr>
      </w:pPr>
      <w:r>
        <w:rPr>
          <w:rFonts w:hint="default" w:ascii="方正黑体_GBK" w:hAnsi="方正黑体_GBK" w:eastAsia="方正黑体_GBK" w:cs="方正黑体_GBK"/>
          <w:b w:val="0"/>
          <w:bCs/>
          <w:color w:val="auto"/>
          <w:kern w:val="0"/>
          <w:sz w:val="32"/>
          <w:szCs w:val="32"/>
        </w:rPr>
        <w:t>十一、验收责任人：</w:t>
      </w:r>
      <w:r>
        <w:rPr>
          <w:rFonts w:hint="default" w:ascii="Times New Roman" w:hAnsi="Times New Roman" w:eastAsia="方正仿宋_GBK" w:cs="Times New Roman"/>
          <w:color w:val="auto"/>
          <w:kern w:val="0"/>
          <w:sz w:val="32"/>
          <w:szCs w:val="32"/>
        </w:rPr>
        <w:t>XXX站长XXX</w:t>
      </w:r>
      <w:r>
        <w:rPr>
          <w:rFonts w:hint="default" w:ascii="Times New Roman" w:hAnsi="Times New Roman" w:eastAsia="方正仿宋_GBK" w:cs="Times New Roman"/>
          <w:b/>
          <w:color w:val="auto"/>
          <w:kern w:val="0"/>
          <w:sz w:val="32"/>
          <w:szCs w:val="32"/>
        </w:rPr>
        <w:t xml:space="preserve"> </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eastAsia="方正仿宋_GBK" w:cs="Times New Roman"/>
          <w:color w:val="auto"/>
          <w:kern w:val="0"/>
          <w:sz w:val="32"/>
          <w:szCs w:val="32"/>
        </w:rPr>
      </w:pPr>
      <w:r>
        <w:rPr>
          <w:rFonts w:hint="default" w:ascii="方正黑体_GBK" w:hAnsi="方正黑体_GBK" w:eastAsia="方正黑体_GBK" w:cs="方正黑体_GBK"/>
          <w:b w:val="0"/>
          <w:bCs/>
          <w:color w:val="auto"/>
          <w:kern w:val="0"/>
          <w:sz w:val="32"/>
          <w:szCs w:val="32"/>
        </w:rPr>
        <w:t>十二、现场图片及其它资料：</w:t>
      </w:r>
    </w:p>
    <w:p>
      <w:pPr>
        <w:keepNext w:val="0"/>
        <w:keepLines w:val="0"/>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eastAsia="方正仿宋_GBK" w:cs="Times New Roman"/>
          <w:color w:val="auto"/>
          <w:kern w:val="0"/>
          <w:sz w:val="32"/>
          <w:szCs w:val="32"/>
        </w:rPr>
      </w:pPr>
      <w:r>
        <w:rPr>
          <w:rFonts w:hint="default" w:ascii="Times New Roman" w:hAnsi="Times New Roman" w:eastAsia="方正仿宋_GBK" w:cs="Times New Roman"/>
          <w:color w:val="auto"/>
          <w:kern w:val="0"/>
          <w:sz w:val="32"/>
          <w:szCs w:val="32"/>
        </w:rPr>
        <w:t>整改前图片：</w:t>
      </w:r>
    </w:p>
    <w:p>
      <w:pPr>
        <w:keepNext w:val="0"/>
        <w:keepLines w:val="0"/>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eastAsia="方正仿宋_GBK" w:cs="Times New Roman"/>
          <w:color w:val="auto"/>
          <w:kern w:val="0"/>
          <w:sz w:val="32"/>
          <w:szCs w:val="32"/>
        </w:rPr>
      </w:pPr>
    </w:p>
    <w:p>
      <w:pPr>
        <w:keepNext w:val="0"/>
        <w:keepLines w:val="0"/>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eastAsia="方正仿宋_GBK" w:cs="Times New Roman"/>
          <w:color w:val="auto"/>
          <w:kern w:val="0"/>
          <w:sz w:val="32"/>
          <w:szCs w:val="32"/>
        </w:rPr>
      </w:pPr>
      <w:r>
        <w:rPr>
          <w:rFonts w:hint="default" w:ascii="Times New Roman" w:hAnsi="Times New Roman" w:eastAsia="方正仿宋_GBK" w:cs="Times New Roman"/>
          <w:color w:val="auto"/>
          <w:sz w:val="32"/>
          <w:szCs w:val="32"/>
        </w:rPr>
        <w:drawing>
          <wp:anchor distT="0" distB="0" distL="114300" distR="114300" simplePos="0" relativeHeight="251661312" behindDoc="0" locked="0" layoutInCell="1" allowOverlap="1">
            <wp:simplePos x="0" y="0"/>
            <wp:positionH relativeFrom="column">
              <wp:posOffset>467995</wp:posOffset>
            </wp:positionH>
            <wp:positionV relativeFrom="paragraph">
              <wp:posOffset>16510</wp:posOffset>
            </wp:positionV>
            <wp:extent cx="4679950" cy="2320925"/>
            <wp:effectExtent l="0" t="0" r="6350" b="3175"/>
            <wp:wrapSquare wrapText="bothSides"/>
            <wp:docPr id="12" name="图片 12" descr="IMG_6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6006.JPG"/>
                    <pic:cNvPicPr>
                      <a:picLocks noChangeAspect="1"/>
                    </pic:cNvPicPr>
                  </pic:nvPicPr>
                  <pic:blipFill>
                    <a:blip r:embed="rId7"/>
                    <a:stretch>
                      <a:fillRect/>
                    </a:stretch>
                  </pic:blipFill>
                  <pic:spPr>
                    <a:xfrm>
                      <a:off x="0" y="0"/>
                      <a:ext cx="4679950" cy="232092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eastAsia="方正仿宋_GBK" w:cs="Times New Roman"/>
          <w:color w:val="auto"/>
          <w:kern w:val="0"/>
          <w:sz w:val="32"/>
          <w:szCs w:val="32"/>
        </w:rPr>
      </w:pPr>
    </w:p>
    <w:p>
      <w:pPr>
        <w:keepNext w:val="0"/>
        <w:keepLines w:val="0"/>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eastAsia="方正仿宋_GBK" w:cs="Times New Roman"/>
          <w:color w:val="auto"/>
          <w:kern w:val="0"/>
          <w:sz w:val="32"/>
          <w:szCs w:val="32"/>
        </w:rPr>
      </w:pPr>
    </w:p>
    <w:p>
      <w:pPr>
        <w:keepNext w:val="0"/>
        <w:keepLines w:val="0"/>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eastAsia="方正仿宋_GBK" w:cs="Times New Roman"/>
          <w:color w:val="auto"/>
          <w:kern w:val="0"/>
          <w:sz w:val="32"/>
          <w:szCs w:val="32"/>
        </w:rPr>
      </w:pPr>
    </w:p>
    <w:p>
      <w:pPr>
        <w:keepNext w:val="0"/>
        <w:keepLines w:val="0"/>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eastAsia="方正仿宋_GBK" w:cs="Times New Roman"/>
          <w:color w:val="auto"/>
          <w:kern w:val="0"/>
          <w:sz w:val="32"/>
          <w:szCs w:val="32"/>
        </w:rPr>
      </w:pPr>
    </w:p>
    <w:p>
      <w:pPr>
        <w:keepNext w:val="0"/>
        <w:keepLines w:val="0"/>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eastAsia="方正仿宋_GBK" w:cs="Times New Roman"/>
          <w:color w:val="auto"/>
          <w:kern w:val="0"/>
          <w:sz w:val="32"/>
          <w:szCs w:val="32"/>
        </w:rPr>
      </w:pPr>
    </w:p>
    <w:p>
      <w:pPr>
        <w:keepNext w:val="0"/>
        <w:keepLines w:val="0"/>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eastAsia="方正仿宋_GBK" w:cs="Times New Roman"/>
          <w:color w:val="auto"/>
          <w:kern w:val="0"/>
          <w:sz w:val="32"/>
          <w:szCs w:val="32"/>
        </w:rPr>
      </w:pPr>
    </w:p>
    <w:p>
      <w:pPr>
        <w:keepNext w:val="0"/>
        <w:keepLines w:val="0"/>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eastAsia="方正仿宋_GBK" w:cs="Times New Roman"/>
          <w:color w:val="auto"/>
          <w:kern w:val="0"/>
          <w:sz w:val="32"/>
          <w:szCs w:val="32"/>
        </w:rPr>
      </w:pPr>
      <w:r>
        <w:rPr>
          <w:rFonts w:hint="default" w:ascii="Times New Roman" w:hAnsi="Times New Roman" w:eastAsia="方正仿宋_GBK" w:cs="Times New Roman"/>
          <w:color w:val="auto"/>
          <w:kern w:val="0"/>
          <w:sz w:val="32"/>
          <w:szCs w:val="32"/>
        </w:rPr>
        <w:t>整改后图片：</w:t>
      </w:r>
    </w:p>
    <w:p>
      <w:pPr>
        <w:spacing w:line="560" w:lineRule="exact"/>
        <w:rPr>
          <w:rFonts w:hint="default" w:ascii="Times New Roman" w:hAnsi="Times New Roman" w:eastAsia="方正仿宋_GBK" w:cs="Times New Roman"/>
          <w:color w:val="auto"/>
          <w:kern w:val="0"/>
          <w:sz w:val="32"/>
          <w:szCs w:val="32"/>
        </w:rPr>
      </w:pPr>
      <w:r>
        <w:rPr>
          <w:rFonts w:hint="default" w:ascii="Times New Roman" w:hAnsi="Times New Roman" w:eastAsia="方正仿宋_GBK" w:cs="Times New Roman"/>
          <w:color w:val="auto"/>
          <w:sz w:val="32"/>
          <w:szCs w:val="32"/>
        </w:rPr>
        <w:drawing>
          <wp:anchor distT="0" distB="0" distL="114300" distR="114300" simplePos="0" relativeHeight="251662336" behindDoc="0" locked="0" layoutInCell="1" allowOverlap="1">
            <wp:simplePos x="0" y="0"/>
            <wp:positionH relativeFrom="column">
              <wp:posOffset>467995</wp:posOffset>
            </wp:positionH>
            <wp:positionV relativeFrom="paragraph">
              <wp:posOffset>331470</wp:posOffset>
            </wp:positionV>
            <wp:extent cx="4679950" cy="2394585"/>
            <wp:effectExtent l="0" t="0" r="6350" b="5715"/>
            <wp:wrapSquare wrapText="bothSides"/>
            <wp:docPr id="11" name="图片 1" descr="C:\Users\CSH\Desktop\涪陵车务段关于贯彻落实习近平总书记重要批示精神全面加强高铁环境安全治理工作的通知\拆除照片\IMG_6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C:\Users\CSH\Desktop\涪陵车务段关于贯彻落实习近平总书记重要批示精神全面加强高铁环境安全治理工作的通知\拆除照片\IMG_6026.JPG"/>
                    <pic:cNvPicPr>
                      <a:picLocks noChangeAspect="1"/>
                    </pic:cNvPicPr>
                  </pic:nvPicPr>
                  <pic:blipFill>
                    <a:blip r:embed="rId8"/>
                    <a:stretch>
                      <a:fillRect/>
                    </a:stretch>
                  </pic:blipFill>
                  <pic:spPr>
                    <a:xfrm>
                      <a:off x="0" y="0"/>
                      <a:ext cx="4679950" cy="239458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left"/>
        <w:textAlignment w:val="auto"/>
        <w:rPr>
          <w:rFonts w:hint="default" w:ascii="Times New Roman" w:hAnsi="Times New Roman" w:eastAsia="方正仿宋_GBK" w:cs="Times New Roman"/>
          <w:b w:val="0"/>
          <w:bCs w:val="0"/>
          <w:color w:val="auto"/>
          <w:sz w:val="32"/>
          <w:szCs w:val="32"/>
        </w:rPr>
      </w:pP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textAlignment w:val="auto"/>
        <w:rPr>
          <w:rFonts w:hint="eastAsia" w:ascii="Times New Roman" w:hAnsi="Times New Roman" w:eastAsia="方正仿宋_GBK" w:cs="方正仿宋_GBK"/>
          <w:color w:val="000000"/>
          <w:sz w:val="32"/>
          <w:szCs w:val="32"/>
        </w:rPr>
      </w:pP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textAlignment w:val="auto"/>
        <w:rPr>
          <w:rFonts w:hint="eastAsia" w:ascii="Times New Roman" w:hAnsi="Times New Roman" w:eastAsia="方正仿宋_GBK" w:cs="方正仿宋_GBK"/>
          <w:bCs/>
          <w:sz w:val="32"/>
          <w:szCs w:val="32"/>
        </w:rPr>
      </w:pP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textAlignment w:val="auto"/>
        <w:rPr>
          <w:rFonts w:hint="eastAsia" w:ascii="Times New Roman" w:hAnsi="Times New Roman" w:eastAsia="方正仿宋_GBK" w:cs="方正仿宋_GBK"/>
          <w:bCs/>
          <w:sz w:val="32"/>
          <w:szCs w:val="32"/>
        </w:rPr>
      </w:pP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textAlignment w:val="auto"/>
        <w:rPr>
          <w:rFonts w:hint="eastAsia" w:ascii="Times New Roman" w:hAnsi="Times New Roman" w:eastAsia="方正仿宋_GBK" w:cs="方正仿宋_GBK"/>
          <w:bCs/>
          <w:sz w:val="32"/>
          <w:szCs w:val="32"/>
        </w:rPr>
      </w:pP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textAlignment w:val="auto"/>
        <w:rPr>
          <w:rFonts w:hint="eastAsia" w:ascii="Times New Roman" w:hAnsi="Times New Roman" w:eastAsia="方正仿宋_GBK" w:cs="方正仿宋_GBK"/>
          <w:bCs/>
          <w:sz w:val="32"/>
          <w:szCs w:val="32"/>
        </w:rPr>
      </w:pP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textAlignment w:val="auto"/>
        <w:rPr>
          <w:rFonts w:hint="eastAsia" w:ascii="Times New Roman" w:hAnsi="Times New Roman" w:eastAsia="方正仿宋_GBK" w:cs="方正仿宋_GBK"/>
          <w:bCs/>
          <w:sz w:val="32"/>
          <w:szCs w:val="32"/>
        </w:rPr>
      </w:pP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textAlignment w:val="auto"/>
        <w:rPr>
          <w:rFonts w:hint="eastAsia" w:ascii="Times New Roman" w:hAnsi="Times New Roman" w:eastAsia="方正仿宋_GBK" w:cs="方正仿宋_GBK"/>
          <w:bCs/>
          <w:sz w:val="32"/>
          <w:szCs w:val="32"/>
        </w:rPr>
      </w:pP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textAlignment w:val="auto"/>
        <w:rPr>
          <w:rFonts w:hint="eastAsia" w:ascii="Times New Roman" w:hAnsi="Times New Roman" w:eastAsia="方正仿宋_GBK" w:cs="方正仿宋_GBK"/>
          <w:bCs/>
          <w:sz w:val="32"/>
          <w:szCs w:val="32"/>
        </w:rPr>
      </w:pPr>
    </w:p>
    <w:p>
      <w:pPr>
        <w:rPr>
          <w:rFonts w:hint="eastAsia" w:ascii="Times New Roman" w:hAnsi="Times New Roman" w:eastAsia="方正仿宋_GBK" w:cs="方正仿宋_GBK"/>
          <w:bCs/>
          <w:sz w:val="32"/>
          <w:szCs w:val="32"/>
        </w:rPr>
      </w:pPr>
      <w:r>
        <w:rPr>
          <w:rFonts w:hint="eastAsia" w:ascii="Times New Roman" w:hAnsi="Times New Roman" w:eastAsia="方正仿宋_GBK" w:cs="方正仿宋_GBK"/>
          <w:bCs/>
          <w:sz w:val="32"/>
          <w:szCs w:val="32"/>
        </w:rPr>
        <w:br w:type="page"/>
      </w:r>
    </w:p>
    <w:p>
      <w:pPr>
        <w:keepNext w:val="0"/>
        <w:keepLines w:val="0"/>
        <w:pageBreakBefore w:val="0"/>
        <w:widowControl w:val="0"/>
        <w:kinsoku/>
        <w:wordWrap/>
        <w:overflowPunct/>
        <w:topLinePunct w:val="0"/>
        <w:autoSpaceDE/>
        <w:autoSpaceDN/>
        <w:bidi w:val="0"/>
        <w:adjustRightInd/>
        <w:snapToGrid/>
        <w:spacing w:line="578" w:lineRule="exact"/>
        <w:textAlignment w:val="auto"/>
        <w:rPr>
          <w:rFonts w:hint="eastAsia" w:ascii="Times New Roman" w:hAnsi="Times New Roman" w:eastAsia="方正黑体_GBK" w:cs="方正黑体_GBK"/>
          <w:b w:val="0"/>
          <w:bCs w:val="0"/>
          <w:color w:val="auto"/>
          <w:sz w:val="32"/>
          <w:szCs w:val="32"/>
          <w:lang w:eastAsia="zh-CN"/>
        </w:rPr>
      </w:pPr>
      <w:r>
        <w:rPr>
          <w:rFonts w:hint="eastAsia" w:ascii="Times New Roman" w:hAnsi="Times New Roman" w:eastAsia="方正黑体_GBK" w:cs="方正黑体_GBK"/>
          <w:b w:val="0"/>
          <w:bCs w:val="0"/>
          <w:color w:val="auto"/>
          <w:sz w:val="32"/>
          <w:szCs w:val="32"/>
          <w:lang w:eastAsia="zh-CN"/>
        </w:rPr>
        <w:t>附件9</w:t>
      </w:r>
    </w:p>
    <w:p>
      <w:pPr>
        <w:pStyle w:val="2"/>
        <w:keepNext w:val="0"/>
        <w:keepLines w:val="0"/>
        <w:pageBreakBefore w:val="0"/>
        <w:widowControl w:val="0"/>
        <w:kinsoku/>
        <w:wordWrap/>
        <w:overflowPunct/>
        <w:topLinePunct w:val="0"/>
        <w:autoSpaceDE/>
        <w:autoSpaceDN/>
        <w:bidi w:val="0"/>
        <w:adjustRightInd/>
        <w:snapToGrid/>
        <w:spacing w:line="578" w:lineRule="exact"/>
        <w:textAlignment w:val="auto"/>
        <w:rPr>
          <w:rFonts w:hint="eastAsia"/>
          <w:lang w:eastAsia="zh-CN"/>
        </w:rPr>
      </w:pPr>
    </w:p>
    <w:p>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eastAsia="仿宋_GB2312"/>
          <w:sz w:val="30"/>
          <w:szCs w:val="30"/>
        </w:rPr>
      </w:pPr>
      <w:r>
        <w:rPr>
          <w:rFonts w:hint="eastAsia" w:ascii="方正小标宋_GBK" w:hAnsi="方正小标宋_GBK" w:eastAsia="方正小标宋_GBK" w:cs="方正小标宋_GBK"/>
          <w:b w:val="0"/>
          <w:bCs w:val="0"/>
          <w:color w:val="auto"/>
          <w:sz w:val="44"/>
          <w:szCs w:val="44"/>
        </w:rPr>
        <w:t>铁路外部环境安全隐患告知书（示例）</w:t>
      </w:r>
    </w:p>
    <w:p>
      <w:pPr>
        <w:jc w:val="right"/>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编号：</w:t>
      </w:r>
      <w:r>
        <w:rPr>
          <w:rFonts w:hint="default" w:ascii="Times New Roman" w:hAnsi="Times New Roman" w:eastAsia="方正仿宋_GBK" w:cs="Times New Roman"/>
          <w:color w:val="FF0000"/>
          <w:sz w:val="32"/>
          <w:szCs w:val="32"/>
        </w:rPr>
        <w:t>CG1801</w:t>
      </w:r>
      <w:r>
        <w:rPr>
          <w:rFonts w:hint="default" w:ascii="Times New Roman" w:hAnsi="Times New Roman" w:eastAsia="方正仿宋_GBK" w:cs="Times New Roman"/>
          <w:sz w:val="32"/>
          <w:szCs w:val="32"/>
        </w:rPr>
        <w:t>-20220215001</w:t>
      </w:r>
    </w:p>
    <w:tbl>
      <w:tblPr>
        <w:tblStyle w:val="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4" w:hRule="atLeast"/>
        </w:trPr>
        <w:tc>
          <w:tcPr>
            <w:tcW w:w="5000" w:type="pct"/>
          </w:tcPr>
          <w:p>
            <w:pPr>
              <w:spacing w:line="560" w:lineRule="exact"/>
              <w:rPr>
                <w:rFonts w:hint="eastAsia" w:ascii="Times New Roman" w:hAnsi="Times New Roman" w:eastAsia="方正楷体_GBK" w:cs="方正楷体_GBK"/>
                <w:sz w:val="32"/>
                <w:szCs w:val="32"/>
                <w:u w:val="single"/>
              </w:rPr>
            </w:pPr>
            <w:r>
              <w:rPr>
                <w:rFonts w:hint="eastAsia" w:ascii="Times New Roman" w:hAnsi="Times New Roman" w:eastAsia="方正楷体_GBK" w:cs="方正楷体_GBK"/>
                <w:b/>
                <w:sz w:val="32"/>
                <w:szCs w:val="32"/>
              </w:rPr>
              <w:t>1.责任单位（责任人）</w:t>
            </w:r>
            <w:r>
              <w:rPr>
                <w:rFonts w:hint="eastAsia" w:ascii="Times New Roman" w:hAnsi="Times New Roman" w:eastAsia="方正楷体_GBK" w:cs="方正楷体_GBK"/>
                <w:sz w:val="32"/>
                <w:szCs w:val="32"/>
              </w:rPr>
              <w:t>：</w:t>
            </w:r>
          </w:p>
          <w:p>
            <w:pPr>
              <w:spacing w:line="560" w:lineRule="exact"/>
              <w:rPr>
                <w:rFonts w:hint="eastAsia" w:ascii="Times New Roman" w:hAnsi="Times New Roman" w:eastAsia="方正楷体_GBK" w:cs="方正楷体_GBK"/>
                <w:sz w:val="32"/>
                <w:szCs w:val="32"/>
              </w:rPr>
            </w:pPr>
            <w:r>
              <w:rPr>
                <w:rFonts w:hint="eastAsia" w:ascii="Times New Roman" w:hAnsi="Times New Roman" w:eastAsia="方正楷体_GBK" w:cs="方正楷体_GBK"/>
                <w:b/>
                <w:sz w:val="32"/>
                <w:szCs w:val="32"/>
              </w:rPr>
              <w:t>2.隐患地点</w:t>
            </w:r>
            <w:r>
              <w:rPr>
                <w:rFonts w:hint="eastAsia" w:ascii="Times New Roman" w:hAnsi="Times New Roman" w:eastAsia="方正楷体_GBK" w:cs="方正楷体_GBK"/>
                <w:sz w:val="32"/>
                <w:szCs w:val="32"/>
              </w:rPr>
              <w:t>：</w:t>
            </w:r>
            <w:r>
              <w:rPr>
                <w:rFonts w:hint="eastAsia" w:ascii="Times New Roman" w:hAnsi="Times New Roman" w:eastAsia="方正仿宋_GBK" w:cs="方正仿宋_GBK"/>
                <w:sz w:val="32"/>
                <w:szCs w:val="32"/>
              </w:rPr>
              <w:t>XX市XX区（县）XX乡（镇、街道）</w:t>
            </w:r>
          </w:p>
          <w:p>
            <w:pPr>
              <w:spacing w:line="560" w:lineRule="exact"/>
              <w:rPr>
                <w:rFonts w:hint="eastAsia" w:ascii="Times New Roman" w:hAnsi="Times New Roman" w:eastAsia="方正仿宋_GBK" w:cs="方正仿宋_GBK"/>
                <w:sz w:val="32"/>
                <w:szCs w:val="32"/>
              </w:rPr>
            </w:pPr>
            <w:r>
              <w:rPr>
                <w:rFonts w:hint="eastAsia" w:ascii="Times New Roman" w:hAnsi="Times New Roman" w:eastAsia="方正楷体_GBK" w:cs="方正楷体_GBK"/>
                <w:b/>
                <w:sz w:val="32"/>
                <w:szCs w:val="32"/>
              </w:rPr>
              <w:t>3.铁路里程</w:t>
            </w:r>
            <w:r>
              <w:rPr>
                <w:rFonts w:hint="eastAsia" w:ascii="Times New Roman" w:hAnsi="Times New Roman" w:eastAsia="方正楷体_GBK" w:cs="方正楷体_GBK"/>
                <w:sz w:val="32"/>
                <w:szCs w:val="32"/>
              </w:rPr>
              <w:t>：</w:t>
            </w:r>
            <w:r>
              <w:rPr>
                <w:rFonts w:hint="eastAsia" w:ascii="Times New Roman" w:hAnsi="Times New Roman" w:eastAsia="方正仿宋_GBK" w:cs="方正仿宋_GBK"/>
                <w:sz w:val="32"/>
                <w:szCs w:val="32"/>
              </w:rPr>
              <w:t>XX线XX公里XX米处</w:t>
            </w:r>
          </w:p>
          <w:p>
            <w:pPr>
              <w:spacing w:line="560" w:lineRule="exact"/>
              <w:rPr>
                <w:rFonts w:hint="eastAsia" w:ascii="Times New Roman" w:hAnsi="Times New Roman" w:eastAsia="方正仿宋_GBK" w:cs="方正仿宋_GBK"/>
                <w:sz w:val="30"/>
                <w:szCs w:val="30"/>
              </w:rPr>
            </w:pPr>
            <w:r>
              <w:rPr>
                <w:rFonts w:hint="eastAsia" w:ascii="Times New Roman" w:hAnsi="Times New Roman" w:eastAsia="方正楷体_GBK" w:cs="方正楷体_GBK"/>
                <w:b/>
                <w:sz w:val="32"/>
                <w:szCs w:val="32"/>
              </w:rPr>
              <w:t>4.告知事项</w:t>
            </w:r>
            <w:r>
              <w:rPr>
                <w:rFonts w:hint="eastAsia" w:ascii="Times New Roman" w:hAnsi="Times New Roman"/>
                <w:sz w:val="30"/>
                <w:szCs w:val="30"/>
              </w:rPr>
              <w:t>：</w:t>
            </w:r>
            <w:r>
              <w:rPr>
                <w:rFonts w:hint="eastAsia" w:ascii="Times New Roman" w:hAnsi="Times New Roman" w:eastAsia="方正仿宋_GBK" w:cs="方正仿宋_GBK"/>
                <w:sz w:val="30"/>
                <w:szCs w:val="30"/>
              </w:rPr>
              <w:t>XX年XX月XX日XX时XX分检查发现，存在安全隐患，违反XXXXXX</w:t>
            </w:r>
          </w:p>
          <w:p>
            <w:pPr>
              <w:spacing w:line="560" w:lineRule="exact"/>
              <w:rPr>
                <w:rFonts w:ascii="Times New Roman" w:hAnsi="Times New Roman"/>
                <w:sz w:val="30"/>
                <w:szCs w:val="30"/>
              </w:rPr>
            </w:pPr>
          </w:p>
          <w:p>
            <w:pPr>
              <w:spacing w:line="560" w:lineRule="exact"/>
              <w:rPr>
                <w:rFonts w:hint="eastAsia" w:ascii="Times New Roman" w:hAnsi="Times New Roman" w:eastAsia="方正仿宋_GBK" w:cs="方正仿宋_GBK"/>
                <w:sz w:val="32"/>
                <w:szCs w:val="32"/>
              </w:rPr>
            </w:pPr>
            <w:r>
              <w:rPr>
                <w:rFonts w:hint="eastAsia" w:ascii="Times New Roman" w:hAnsi="Times New Roman" w:eastAsia="方正仿宋_GBK" w:cs="方正仿宋_GBK"/>
                <w:sz w:val="32"/>
                <w:szCs w:val="32"/>
              </w:rPr>
              <w:t>XXXX的规定，对铁路运输安全构成严重威胁，特此通知。</w:t>
            </w:r>
          </w:p>
          <w:p>
            <w:pPr>
              <w:spacing w:line="560" w:lineRule="exact"/>
              <w:rPr>
                <w:rFonts w:hint="eastAsia" w:ascii="Times New Roman" w:hAnsi="Times New Roman" w:eastAsia="方正仿宋_GBK" w:cs="方正仿宋_GBK"/>
                <w:sz w:val="32"/>
                <w:szCs w:val="32"/>
              </w:rPr>
            </w:pPr>
            <w:r>
              <w:rPr>
                <w:rFonts w:hint="eastAsia" w:ascii="Times New Roman" w:hAnsi="Times New Roman" w:eastAsia="方正楷体_GBK" w:cs="方正楷体_GBK"/>
                <w:b/>
                <w:sz w:val="30"/>
                <w:szCs w:val="30"/>
              </w:rPr>
              <w:t>5.整治要求</w:t>
            </w:r>
            <w:r>
              <w:rPr>
                <w:rFonts w:hint="eastAsia" w:ascii="Times New Roman" w:hAnsi="Times New Roman"/>
                <w:sz w:val="30"/>
                <w:szCs w:val="30"/>
              </w:rPr>
              <w:t>：</w:t>
            </w:r>
            <w:r>
              <w:rPr>
                <w:rFonts w:hint="eastAsia" w:ascii="Times New Roman" w:hAnsi="Times New Roman" w:eastAsia="方正仿宋_GBK" w:cs="方正仿宋_GBK"/>
                <w:sz w:val="32"/>
                <w:szCs w:val="32"/>
              </w:rPr>
              <w:t>请（你、你单位）于XX日内消除上述安全隐患。因此安全隐患造成铁路交通事故的，依法追究法律责任。</w:t>
            </w:r>
          </w:p>
          <w:p>
            <w:pPr>
              <w:spacing w:line="560" w:lineRule="exact"/>
              <w:rPr>
                <w:rFonts w:hint="eastAsia" w:ascii="方正仿宋_GBK" w:hAnsi="方正仿宋_GBK" w:eastAsia="方正仿宋_GBK" w:cs="方正仿宋_GBK"/>
                <w:sz w:val="32"/>
                <w:szCs w:val="32"/>
              </w:rPr>
            </w:pPr>
          </w:p>
          <w:p>
            <w:pPr>
              <w:spacing w:line="560" w:lineRule="exact"/>
              <w:rPr>
                <w:rFonts w:hint="eastAsia" w:ascii="方正仿宋_GBK" w:hAnsi="方正仿宋_GBK" w:eastAsia="方正仿宋_GBK" w:cs="方正仿宋_GBK"/>
                <w:sz w:val="32"/>
                <w:szCs w:val="32"/>
              </w:rPr>
            </w:pPr>
            <w:r>
              <w:rPr>
                <w:rFonts w:hint="eastAsia" w:ascii="方正仿宋_GBK" w:hAnsi="方正仿宋_GBK" w:eastAsia="方正仿宋_GBK" w:cs="方正仿宋_GBK"/>
                <w:b/>
                <w:sz w:val="32"/>
                <w:szCs w:val="32"/>
              </w:rPr>
              <mc:AlternateContent>
                <mc:Choice Requires="wps">
                  <w:drawing>
                    <wp:anchor distT="0" distB="0" distL="114300" distR="114300" simplePos="0" relativeHeight="251663360" behindDoc="0" locked="0" layoutInCell="1" allowOverlap="1">
                      <wp:simplePos x="0" y="0"/>
                      <wp:positionH relativeFrom="column">
                        <wp:posOffset>3657600</wp:posOffset>
                      </wp:positionH>
                      <wp:positionV relativeFrom="paragraph">
                        <wp:posOffset>160655</wp:posOffset>
                      </wp:positionV>
                      <wp:extent cx="1440180" cy="1440180"/>
                      <wp:effectExtent l="28575" t="28575" r="36195" b="36195"/>
                      <wp:wrapNone/>
                      <wp:docPr id="13" name="椭圆 2"/>
                      <wp:cNvGraphicFramePr/>
                      <a:graphic xmlns:a="http://schemas.openxmlformats.org/drawingml/2006/main">
                        <a:graphicData uri="http://schemas.microsoft.com/office/word/2010/wordprocessingShape">
                          <wps:wsp>
                            <wps:cNvSpPr/>
                            <wps:spPr>
                              <a:xfrm>
                                <a:off x="0" y="0"/>
                                <a:ext cx="1440180" cy="1440180"/>
                              </a:xfrm>
                              <a:prstGeom prst="ellipse">
                                <a:avLst/>
                              </a:prstGeom>
                              <a:solidFill>
                                <a:srgbClr val="FFFFFF">
                                  <a:alpha val="0"/>
                                </a:srgbClr>
                              </a:solidFill>
                              <a:ln w="57150" cap="flat" cmpd="sng">
                                <a:solidFill>
                                  <a:srgbClr val="FF0000"/>
                                </a:solidFill>
                                <a:prstDash val="solid"/>
                                <a:headEnd type="none" w="med" len="med"/>
                                <a:tailEnd type="none" w="med" len="med"/>
                              </a:ln>
                            </wps:spPr>
                            <wps:txbx>
                              <w:txbxContent>
                                <w:p>
                                  <w:pPr>
                                    <w:spacing w:line="240" w:lineRule="atLeast"/>
                                    <w:jc w:val="center"/>
                                    <w:rPr>
                                      <w:b/>
                                      <w:color w:val="FF0000"/>
                                      <w:sz w:val="30"/>
                                    </w:rPr>
                                  </w:pPr>
                                  <w:r>
                                    <w:rPr>
                                      <w:b/>
                                      <w:color w:val="FF0000"/>
                                      <w:sz w:val="30"/>
                                    </w:rPr>
                                    <w:t>公章</w:t>
                                  </w:r>
                                </w:p>
                              </w:txbxContent>
                            </wps:txbx>
                            <wps:bodyPr anchor="ctr" anchorCtr="0" upright="1"/>
                          </wps:wsp>
                        </a:graphicData>
                      </a:graphic>
                    </wp:anchor>
                  </w:drawing>
                </mc:Choice>
                <mc:Fallback>
                  <w:pict>
                    <v:shape id="椭圆 2" o:spid="_x0000_s1026" o:spt="3" type="#_x0000_t3" style="position:absolute;left:0pt;margin-left:288pt;margin-top:12.65pt;height:113.4pt;width:113.4pt;z-index:251663360;v-text-anchor:middle;mso-width-relative:page;mso-height-relative:page;" fillcolor="#FFFFFF" filled="t" stroked="t" coordsize="21600,21600" o:gfxdata="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2hCdI2QAAAAoB&#10;AAAPAAAAAAAAAAEAIAAAACIAAABkcnMvZG93bnJldi54bWxQSwECFAAUAAAACACHTuJAy+2PPhoC&#10;AABdBAAADgAAAAAAAAABACAAAAAoAQAAZHJzL2Uyb0RvYy54bWxQSwUGAAAAAAYABgBZAQAAtAUA&#10;AAAA&#10;">
                      <v:fill on="t" opacity="0f" focussize="0,0"/>
                      <v:stroke weight="4.5pt" color="#FF0000" joinstyle="round"/>
                      <v:imagedata o:title=""/>
                      <o:lock v:ext="edit" aspectratio="f"/>
                      <v:textbox>
                        <w:txbxContent>
                          <w:p>
                            <w:pPr>
                              <w:spacing w:line="240" w:lineRule="atLeast"/>
                              <w:jc w:val="center"/>
                              <w:rPr>
                                <w:b/>
                                <w:color w:val="FF0000"/>
                                <w:sz w:val="30"/>
                              </w:rPr>
                            </w:pPr>
                            <w:r>
                              <w:rPr>
                                <w:b/>
                                <w:color w:val="FF0000"/>
                                <w:sz w:val="30"/>
                              </w:rPr>
                              <w:t>公章</w:t>
                            </w:r>
                          </w:p>
                        </w:txbxContent>
                      </v:textbox>
                    </v:shape>
                  </w:pict>
                </mc:Fallback>
              </mc:AlternateContent>
            </w:r>
          </w:p>
          <w:p>
            <w:pPr>
              <w:spacing w:line="560" w:lineRule="exac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被告知人签名：               告知单位：</w:t>
            </w:r>
          </w:p>
          <w:p>
            <w:pPr>
              <w:spacing w:line="560" w:lineRule="exac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联系电话：                   联系人：</w:t>
            </w:r>
          </w:p>
          <w:p>
            <w:pPr>
              <w:spacing w:line="560" w:lineRule="exac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签认时间：                   联系电话：</w:t>
            </w:r>
          </w:p>
          <w:p>
            <w:pPr>
              <w:spacing w:line="560" w:lineRule="exact"/>
              <w:ind w:firstLine="4160" w:firstLineChars="1300"/>
              <w:rPr>
                <w:rFonts w:hint="eastAsia" w:ascii="方正仿宋_GBK" w:hAnsi="方正仿宋_GBK" w:eastAsia="方正仿宋_GBK" w:cs="方正仿宋_GBK"/>
                <w:sz w:val="32"/>
                <w:szCs w:val="32"/>
              </w:rPr>
            </w:pPr>
          </w:p>
          <w:p>
            <w:pPr>
              <w:spacing w:line="560" w:lineRule="exact"/>
              <w:ind w:firstLine="5760" w:firstLineChars="18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年    月    日</w:t>
            </w:r>
          </w:p>
          <w:p>
            <w:pPr>
              <w:spacing w:line="560" w:lineRule="exact"/>
              <w:jc w:val="right"/>
              <w:rPr>
                <w:sz w:val="30"/>
                <w:szCs w:val="30"/>
              </w:rPr>
            </w:pPr>
          </w:p>
        </w:tc>
      </w:tr>
    </w:tbl>
    <w:p>
      <w:pPr>
        <w:ind w:right="600"/>
        <w:jc w:val="righ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中国铁路成都局集团有限公司印制</w:t>
      </w:r>
      <w:bookmarkStart w:id="0" w:name="_Hlk53658912"/>
      <w:bookmarkEnd w:id="0"/>
    </w:p>
    <w:p>
      <w:pPr>
        <w:rPr>
          <w:rFonts w:hint="eastAsia" w:ascii="Times New Roman" w:hAnsi="Times New Roman" w:eastAsia="方正黑体_GBK" w:cs="方正黑体_GBK"/>
          <w:b w:val="0"/>
          <w:bCs w:val="0"/>
          <w:color w:val="auto"/>
          <w:sz w:val="32"/>
          <w:szCs w:val="32"/>
          <w:lang w:eastAsia="zh-CN"/>
        </w:rPr>
      </w:pPr>
      <w:r>
        <w:rPr>
          <w:rFonts w:hint="eastAsia" w:ascii="Times New Roman" w:hAnsi="Times New Roman" w:eastAsia="方正黑体_GBK" w:cs="方正黑体_GBK"/>
          <w:b w:val="0"/>
          <w:bCs w:val="0"/>
          <w:color w:val="auto"/>
          <w:sz w:val="32"/>
          <w:szCs w:val="32"/>
          <w:lang w:eastAsia="zh-CN"/>
        </w:rPr>
        <w:br w:type="page"/>
      </w:r>
    </w:p>
    <w:p>
      <w:pPr>
        <w:keepNext w:val="0"/>
        <w:keepLines w:val="0"/>
        <w:pageBreakBefore w:val="0"/>
        <w:widowControl w:val="0"/>
        <w:kinsoku/>
        <w:wordWrap/>
        <w:overflowPunct/>
        <w:topLinePunct w:val="0"/>
        <w:autoSpaceDE/>
        <w:autoSpaceDN/>
        <w:bidi w:val="0"/>
        <w:adjustRightInd/>
        <w:snapToGrid/>
        <w:spacing w:line="578" w:lineRule="exact"/>
        <w:textAlignment w:val="auto"/>
        <w:rPr>
          <w:rFonts w:hint="eastAsia" w:ascii="Times New Roman" w:hAnsi="Times New Roman" w:eastAsia="方正黑体_GBK" w:cs="方正黑体_GBK"/>
          <w:b w:val="0"/>
          <w:bCs w:val="0"/>
          <w:color w:val="auto"/>
          <w:sz w:val="32"/>
          <w:szCs w:val="32"/>
          <w:lang w:eastAsia="zh-CN"/>
        </w:rPr>
      </w:pPr>
      <w:r>
        <w:rPr>
          <w:rFonts w:hint="eastAsia" w:ascii="Times New Roman" w:hAnsi="Times New Roman" w:eastAsia="方正黑体_GBK" w:cs="方正黑体_GBK"/>
          <w:b w:val="0"/>
          <w:bCs w:val="0"/>
          <w:color w:val="auto"/>
          <w:sz w:val="32"/>
          <w:szCs w:val="32"/>
          <w:lang w:eastAsia="zh-CN"/>
        </w:rPr>
        <w:t>附件10</w:t>
      </w:r>
    </w:p>
    <w:p>
      <w:pPr>
        <w:pStyle w:val="2"/>
        <w:keepNext w:val="0"/>
        <w:keepLines w:val="0"/>
        <w:pageBreakBefore w:val="0"/>
        <w:widowControl w:val="0"/>
        <w:kinsoku/>
        <w:wordWrap/>
        <w:overflowPunct/>
        <w:topLinePunct w:val="0"/>
        <w:autoSpaceDE/>
        <w:autoSpaceDN/>
        <w:bidi w:val="0"/>
        <w:adjustRightInd/>
        <w:snapToGrid/>
        <w:spacing w:line="578" w:lineRule="exact"/>
        <w:textAlignment w:val="auto"/>
        <w:rPr>
          <w:rFonts w:hint="eastAsia"/>
          <w:lang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ascii="华文中宋" w:hAnsi="华文中宋" w:eastAsia="华文中宋"/>
          <w:sz w:val="30"/>
          <w:szCs w:val="30"/>
        </w:rPr>
      </w:pPr>
      <w:bookmarkStart w:id="1" w:name="_Hlk53658815"/>
      <w:r>
        <w:rPr>
          <w:rFonts w:hint="eastAsia" w:ascii="方正小标宋_GBK" w:hAnsi="方正小标宋_GBK" w:eastAsia="方正小标宋_GBK" w:cs="方正小标宋_GBK"/>
          <w:b w:val="0"/>
          <w:bCs w:val="0"/>
          <w:color w:val="auto"/>
          <w:sz w:val="44"/>
          <w:szCs w:val="44"/>
        </w:rPr>
        <w:t>铁路外部环境违法行为通知书</w:t>
      </w:r>
      <w:bookmarkEnd w:id="1"/>
      <w:r>
        <w:rPr>
          <w:rFonts w:hint="eastAsia" w:ascii="方正小标宋_GBK" w:hAnsi="方正小标宋_GBK" w:eastAsia="方正小标宋_GBK" w:cs="方正小标宋_GBK"/>
          <w:b w:val="0"/>
          <w:bCs w:val="0"/>
          <w:color w:val="auto"/>
          <w:sz w:val="44"/>
          <w:szCs w:val="44"/>
        </w:rPr>
        <w:t>（示例）</w:t>
      </w:r>
    </w:p>
    <w:p>
      <w:pPr>
        <w:ind w:right="600"/>
        <w:jc w:val="center"/>
        <w:rPr>
          <w:rFonts w:hint="default" w:ascii="Times New Roman" w:hAnsi="Times New Roman" w:eastAsia="方正仿宋_GBK" w:cs="Times New Roman"/>
          <w:sz w:val="32"/>
          <w:szCs w:val="32"/>
        </w:rPr>
      </w:pPr>
      <w:r>
        <w:rPr>
          <w:rFonts w:hint="eastAsia" w:eastAsia="仿宋_GB2312"/>
          <w:sz w:val="30"/>
          <w:szCs w:val="30"/>
        </w:rPr>
        <w:t xml:space="preserve">                           </w:t>
      </w:r>
      <w:r>
        <w:rPr>
          <w:rFonts w:hint="eastAsia" w:ascii="方正仿宋_GBK" w:hAnsi="方正仿宋_GBK" w:eastAsia="方正仿宋_GBK" w:cs="方正仿宋_GBK"/>
          <w:sz w:val="32"/>
          <w:szCs w:val="32"/>
        </w:rPr>
        <w:t xml:space="preserve"> 编号：</w:t>
      </w:r>
      <w:bookmarkStart w:id="2" w:name="_Hlk53659873"/>
      <w:r>
        <w:rPr>
          <w:rFonts w:hint="default" w:ascii="Times New Roman" w:hAnsi="Times New Roman" w:eastAsia="方正仿宋_GBK" w:cs="Times New Roman"/>
          <w:color w:val="FF0000"/>
          <w:sz w:val="32"/>
          <w:szCs w:val="32"/>
        </w:rPr>
        <w:t>CT1801</w:t>
      </w:r>
      <w:r>
        <w:rPr>
          <w:rFonts w:hint="default" w:ascii="Times New Roman" w:hAnsi="Times New Roman" w:eastAsia="方正仿宋_GBK" w:cs="Times New Roman"/>
          <w:sz w:val="32"/>
          <w:szCs w:val="32"/>
        </w:rPr>
        <w:t>-20220215001</w:t>
      </w:r>
      <w:bookmarkEnd w:id="2"/>
    </w:p>
    <w:tbl>
      <w:tblPr>
        <w:tblStyle w:val="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4" w:hRule="atLeast"/>
        </w:trPr>
        <w:tc>
          <w:tcPr>
            <w:tcW w:w="5000" w:type="pct"/>
          </w:tcPr>
          <w:p>
            <w:pPr>
              <w:spacing w:line="560" w:lineRule="exact"/>
              <w:rPr>
                <w:rFonts w:hint="eastAsia" w:ascii="Times New Roman" w:hAnsi="Times New Roman" w:eastAsia="方正楷体_GBK" w:cs="方正楷体_GBK"/>
                <w:sz w:val="30"/>
                <w:szCs w:val="30"/>
                <w:u w:val="single"/>
              </w:rPr>
            </w:pPr>
            <w:r>
              <w:rPr>
                <w:rFonts w:hint="eastAsia" w:ascii="Times New Roman" w:hAnsi="Times New Roman" w:eastAsia="方正楷体_GBK" w:cs="方正楷体_GBK"/>
                <w:b/>
                <w:sz w:val="30"/>
                <w:szCs w:val="30"/>
              </w:rPr>
              <w:t>1.责任单位（责任人）</w:t>
            </w:r>
            <w:r>
              <w:rPr>
                <w:rFonts w:hint="eastAsia" w:ascii="Times New Roman" w:hAnsi="Times New Roman" w:eastAsia="方正楷体_GBK" w:cs="方正楷体_GBK"/>
                <w:sz w:val="30"/>
                <w:szCs w:val="30"/>
              </w:rPr>
              <w:t>：</w:t>
            </w:r>
          </w:p>
          <w:p>
            <w:pPr>
              <w:spacing w:line="560" w:lineRule="exact"/>
              <w:rPr>
                <w:rFonts w:ascii="Times New Roman" w:hAnsi="Times New Roman"/>
                <w:sz w:val="30"/>
                <w:szCs w:val="30"/>
              </w:rPr>
            </w:pPr>
            <w:r>
              <w:rPr>
                <w:rFonts w:hint="eastAsia" w:ascii="Times New Roman" w:hAnsi="Times New Roman" w:eastAsia="方正楷体_GBK" w:cs="方正楷体_GBK"/>
                <w:b/>
                <w:sz w:val="30"/>
                <w:szCs w:val="30"/>
              </w:rPr>
              <w:t>2.隐患地点</w:t>
            </w:r>
            <w:r>
              <w:rPr>
                <w:rFonts w:hint="eastAsia" w:ascii="Times New Roman" w:hAnsi="Times New Roman"/>
                <w:sz w:val="30"/>
                <w:szCs w:val="30"/>
              </w:rPr>
              <w:t>：</w:t>
            </w:r>
            <w:r>
              <w:rPr>
                <w:rFonts w:hint="eastAsia" w:ascii="Times New Roman" w:hAnsi="Times New Roman" w:eastAsia="方正仿宋_GBK" w:cs="方正仿宋_GBK"/>
                <w:sz w:val="32"/>
                <w:szCs w:val="32"/>
              </w:rPr>
              <w:t>XX市XX区（县）XX乡（镇、街道）</w:t>
            </w:r>
          </w:p>
          <w:p>
            <w:pPr>
              <w:spacing w:line="560" w:lineRule="exact"/>
              <w:rPr>
                <w:rFonts w:hint="eastAsia" w:ascii="Times New Roman" w:hAnsi="Times New Roman" w:eastAsia="方正仿宋_GBK" w:cs="方正仿宋_GBK"/>
                <w:sz w:val="32"/>
                <w:szCs w:val="32"/>
              </w:rPr>
            </w:pPr>
            <w:r>
              <w:rPr>
                <w:rFonts w:hint="eastAsia" w:ascii="Times New Roman" w:hAnsi="Times New Roman" w:eastAsia="方正楷体_GBK" w:cs="方正楷体_GBK"/>
                <w:b/>
                <w:sz w:val="30"/>
                <w:szCs w:val="30"/>
              </w:rPr>
              <w:t>3.铁路里程</w:t>
            </w:r>
            <w:r>
              <w:rPr>
                <w:rFonts w:hint="eastAsia" w:ascii="Times New Roman" w:hAnsi="Times New Roman"/>
                <w:sz w:val="30"/>
                <w:szCs w:val="30"/>
              </w:rPr>
              <w:t>：</w:t>
            </w:r>
            <w:r>
              <w:rPr>
                <w:rFonts w:hint="eastAsia" w:ascii="Times New Roman" w:hAnsi="Times New Roman" w:eastAsia="方正仿宋_GBK" w:cs="方正仿宋_GBK"/>
                <w:sz w:val="32"/>
                <w:szCs w:val="32"/>
              </w:rPr>
              <w:t>XX线XX公里XX米处</w:t>
            </w:r>
          </w:p>
          <w:p>
            <w:pPr>
              <w:spacing w:line="560" w:lineRule="exact"/>
              <w:ind w:left="148" w:hanging="148" w:hangingChars="49"/>
              <w:rPr>
                <w:rFonts w:hint="eastAsia" w:ascii="Times New Roman" w:hAnsi="Times New Roman" w:eastAsia="方正仿宋_GBK" w:cs="方正仿宋_GBK"/>
                <w:sz w:val="32"/>
                <w:szCs w:val="32"/>
              </w:rPr>
            </w:pPr>
            <w:r>
              <w:rPr>
                <w:rFonts w:hint="eastAsia" w:ascii="Times New Roman" w:hAnsi="Times New Roman" w:eastAsia="方正楷体_GBK" w:cs="方正楷体_GBK"/>
                <w:b/>
                <w:sz w:val="30"/>
                <w:szCs w:val="30"/>
              </w:rPr>
              <w:t>4.通知事项</w:t>
            </w:r>
            <w:r>
              <w:rPr>
                <w:rFonts w:hint="eastAsia" w:ascii="Times New Roman" w:hAnsi="Times New Roman"/>
                <w:sz w:val="30"/>
                <w:szCs w:val="30"/>
              </w:rPr>
              <w:t>：</w:t>
            </w:r>
            <w:r>
              <w:rPr>
                <w:rFonts w:hint="eastAsia" w:ascii="Times New Roman" w:hAnsi="Times New Roman" w:eastAsia="方正仿宋_GBK" w:cs="方正仿宋_GBK"/>
                <w:sz w:val="32"/>
                <w:szCs w:val="32"/>
              </w:rPr>
              <w:t>XX年XX月XX日XX时XX分检查发现，存在XXXX安全隐患，违反XXXXXX第X章XX条款关于XXXXXXXXXXXXXXX的规定，对铁路运输安全构成严重威胁，属违法行为，特</w:t>
            </w:r>
            <w:r>
              <w:rPr>
                <w:rFonts w:hint="eastAsia" w:ascii="Times New Roman" w:hAnsi="Times New Roman" w:eastAsia="方正仿宋_GBK" w:cs="方正仿宋_GBK"/>
                <w:sz w:val="32"/>
                <w:szCs w:val="32"/>
                <w:lang w:eastAsia="zh-CN"/>
              </w:rPr>
              <w:t>此</w:t>
            </w:r>
            <w:r>
              <w:rPr>
                <w:rFonts w:hint="eastAsia" w:ascii="Times New Roman" w:hAnsi="Times New Roman" w:eastAsia="方正仿宋_GBK" w:cs="方正仿宋_GBK"/>
                <w:sz w:val="32"/>
                <w:szCs w:val="32"/>
              </w:rPr>
              <w:t>通知。</w:t>
            </w:r>
          </w:p>
          <w:p>
            <w:pPr>
              <w:spacing w:line="560" w:lineRule="exact"/>
              <w:rPr>
                <w:rFonts w:hint="eastAsia" w:ascii="Times New Roman" w:hAnsi="Times New Roman" w:eastAsia="方正仿宋_GBK" w:cs="方正仿宋_GBK"/>
                <w:sz w:val="32"/>
                <w:szCs w:val="32"/>
              </w:rPr>
            </w:pPr>
            <w:r>
              <w:rPr>
                <w:rFonts w:hint="eastAsia" w:ascii="Times New Roman" w:hAnsi="Times New Roman" w:eastAsia="方正楷体_GBK" w:cs="方正楷体_GBK"/>
                <w:b/>
                <w:sz w:val="32"/>
                <w:szCs w:val="32"/>
              </w:rPr>
              <w:t>5.整治要求</w:t>
            </w:r>
            <w:r>
              <w:rPr>
                <w:rFonts w:hint="eastAsia" w:ascii="Times New Roman" w:hAnsi="Times New Roman"/>
                <w:sz w:val="30"/>
                <w:szCs w:val="30"/>
              </w:rPr>
              <w:t>：</w:t>
            </w:r>
            <w:r>
              <w:rPr>
                <w:rFonts w:hint="eastAsia" w:ascii="Times New Roman" w:hAnsi="Times New Roman" w:eastAsia="方正仿宋_GBK" w:cs="方正仿宋_GBK"/>
                <w:sz w:val="32"/>
                <w:szCs w:val="32"/>
              </w:rPr>
              <w:t>请（你、你单位）于XX日内消除上述安全隐患，逾期未消除的，有关部门将依法处置。因此安全隐患造成铁路交通事故的，将依法追究法律责任。</w:t>
            </w:r>
          </w:p>
          <w:p>
            <w:pPr>
              <w:spacing w:line="560" w:lineRule="exact"/>
              <w:rPr>
                <w:rFonts w:hint="eastAsia" w:ascii="Times New Roman" w:hAnsi="Times New Roman" w:eastAsia="方正仿宋_GBK" w:cs="方正仿宋_GBK"/>
                <w:sz w:val="32"/>
                <w:szCs w:val="32"/>
              </w:rPr>
            </w:pPr>
            <w:r>
              <w:rPr>
                <w:rFonts w:hint="eastAsia" w:ascii="Times New Roman" w:hAnsi="Times New Roman" w:eastAsia="方正仿宋_GBK" w:cs="方正仿宋_GBK"/>
                <w:b/>
                <w:sz w:val="32"/>
                <w:szCs w:val="32"/>
              </w:rPr>
              <mc:AlternateContent>
                <mc:Choice Requires="wps">
                  <w:drawing>
                    <wp:anchor distT="0" distB="0" distL="114300" distR="114300" simplePos="0" relativeHeight="251664384" behindDoc="0" locked="0" layoutInCell="1" allowOverlap="1">
                      <wp:simplePos x="0" y="0"/>
                      <wp:positionH relativeFrom="column">
                        <wp:posOffset>3771900</wp:posOffset>
                      </wp:positionH>
                      <wp:positionV relativeFrom="paragraph">
                        <wp:posOffset>116205</wp:posOffset>
                      </wp:positionV>
                      <wp:extent cx="1440180" cy="1440180"/>
                      <wp:effectExtent l="28575" t="28575" r="36195" b="36195"/>
                      <wp:wrapNone/>
                      <wp:docPr id="16" name="椭圆 16"/>
                      <wp:cNvGraphicFramePr/>
                      <a:graphic xmlns:a="http://schemas.openxmlformats.org/drawingml/2006/main">
                        <a:graphicData uri="http://schemas.microsoft.com/office/word/2010/wordprocessingShape">
                          <wps:wsp>
                            <wps:cNvSpPr/>
                            <wps:spPr>
                              <a:xfrm>
                                <a:off x="0" y="0"/>
                                <a:ext cx="1440180" cy="1440180"/>
                              </a:xfrm>
                              <a:prstGeom prst="ellipse">
                                <a:avLst/>
                              </a:prstGeom>
                              <a:solidFill>
                                <a:srgbClr val="FFFFFF">
                                  <a:alpha val="0"/>
                                </a:srgbClr>
                              </a:solidFill>
                              <a:ln w="57150" cap="flat" cmpd="sng">
                                <a:solidFill>
                                  <a:srgbClr val="FF0000"/>
                                </a:solidFill>
                                <a:prstDash val="solid"/>
                                <a:headEnd type="none" w="med" len="med"/>
                                <a:tailEnd type="none" w="med" len="med"/>
                              </a:ln>
                            </wps:spPr>
                            <wps:txbx>
                              <w:txbxContent>
                                <w:p>
                                  <w:pPr>
                                    <w:spacing w:line="240" w:lineRule="atLeast"/>
                                    <w:jc w:val="center"/>
                                    <w:rPr>
                                      <w:b/>
                                      <w:color w:val="FF0000"/>
                                      <w:sz w:val="30"/>
                                    </w:rPr>
                                  </w:pPr>
                                  <w:r>
                                    <w:rPr>
                                      <w:b/>
                                      <w:color w:val="FF0000"/>
                                      <w:sz w:val="30"/>
                                    </w:rPr>
                                    <w:t>公章</w:t>
                                  </w:r>
                                </w:p>
                              </w:txbxContent>
                            </wps:txbx>
                            <wps:bodyPr anchor="ctr" anchorCtr="0" upright="1"/>
                          </wps:wsp>
                        </a:graphicData>
                      </a:graphic>
                    </wp:anchor>
                  </w:drawing>
                </mc:Choice>
                <mc:Fallback>
                  <w:pict>
                    <v:shape id="_x0000_s1026" o:spid="_x0000_s1026" o:spt="3" type="#_x0000_t3" style="position:absolute;left:0pt;margin-left:297pt;margin-top:9.15pt;height:113.4pt;width:113.4pt;z-index:251664384;v-text-anchor:middle;mso-width-relative:page;mso-height-relative:page;" fillcolor="#FFFFFF" filled="t" stroked="t" coordsize="21600,21600" o:gfxdata="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0bmuU2QAAAAoB&#10;AAAPAAAAAAAAAAEAIAAAACIAAABkcnMvZG93bnJldi54bWxQSwECFAAUAAAACACHTuJAgeDg5BoC&#10;AABeBAAADgAAAAAAAAABACAAAAAoAQAAZHJzL2Uyb0RvYy54bWxQSwUGAAAAAAYABgBZAQAAtAUA&#10;AAAA&#10;">
                      <v:fill on="t" opacity="0f" focussize="0,0"/>
                      <v:stroke weight="4.5pt" color="#FF0000" joinstyle="round"/>
                      <v:imagedata o:title=""/>
                      <o:lock v:ext="edit" aspectratio="f"/>
                      <v:textbox>
                        <w:txbxContent>
                          <w:p>
                            <w:pPr>
                              <w:spacing w:line="240" w:lineRule="atLeast"/>
                              <w:jc w:val="center"/>
                              <w:rPr>
                                <w:b/>
                                <w:color w:val="FF0000"/>
                                <w:sz w:val="30"/>
                              </w:rPr>
                            </w:pPr>
                            <w:r>
                              <w:rPr>
                                <w:b/>
                                <w:color w:val="FF0000"/>
                                <w:sz w:val="30"/>
                              </w:rPr>
                              <w:t>公章</w:t>
                            </w:r>
                          </w:p>
                        </w:txbxContent>
                      </v:textbox>
                    </v:shape>
                  </w:pict>
                </mc:Fallback>
              </mc:AlternateContent>
            </w:r>
          </w:p>
          <w:p>
            <w:pPr>
              <w:spacing w:line="560" w:lineRule="exac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责任人签名：                   通知单位：</w:t>
            </w:r>
          </w:p>
          <w:p>
            <w:pPr>
              <w:spacing w:line="560" w:lineRule="exac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联系电话：                     联系人：</w:t>
            </w:r>
          </w:p>
          <w:p>
            <w:pPr>
              <w:spacing w:line="560" w:lineRule="exac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签认时间：                     联系电话：</w:t>
            </w:r>
          </w:p>
          <w:p>
            <w:pPr>
              <w:spacing w:line="560" w:lineRule="exact"/>
              <w:rPr>
                <w:rFonts w:hint="eastAsia" w:ascii="方正仿宋_GBK" w:hAnsi="方正仿宋_GBK" w:eastAsia="方正仿宋_GBK" w:cs="方正仿宋_GBK"/>
                <w:sz w:val="32"/>
                <w:szCs w:val="32"/>
              </w:rPr>
            </w:pPr>
          </w:p>
          <w:p>
            <w:pPr>
              <w:spacing w:line="560" w:lineRule="exact"/>
              <w:ind w:firstLine="6240" w:firstLineChars="195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年   月   日</w:t>
            </w:r>
          </w:p>
          <w:p>
            <w:pPr>
              <w:spacing w:line="560" w:lineRule="exact"/>
              <w:jc w:val="right"/>
              <w:rPr>
                <w:sz w:val="30"/>
                <w:szCs w:val="30"/>
              </w:rPr>
            </w:pPr>
            <w:r>
              <w:rPr>
                <w:rFonts w:hint="eastAsia" w:ascii="方正仿宋_GBK" w:hAnsi="方正仿宋_GBK" w:eastAsia="方正仿宋_GBK" w:cs="方正仿宋_GBK"/>
                <w:sz w:val="32"/>
                <w:szCs w:val="32"/>
              </w:rPr>
              <w:t>注：本通知书一式两份，责任单位（人）和通知单位各执一份</w:t>
            </w:r>
            <w:r>
              <w:rPr>
                <w:rFonts w:hint="eastAsia"/>
                <w:sz w:val="30"/>
                <w:szCs w:val="30"/>
              </w:rPr>
              <w:t>。</w:t>
            </w:r>
          </w:p>
        </w:tc>
      </w:tr>
    </w:tbl>
    <w:p>
      <w:pPr>
        <w:ind w:right="600"/>
        <w:jc w:val="right"/>
        <w:rPr>
          <w:rFonts w:hint="eastAsia" w:ascii="方正仿宋_GBK" w:hAnsi="方正仿宋_GBK" w:eastAsia="方正仿宋_GBK" w:cs="方正仿宋_GBK"/>
          <w:sz w:val="32"/>
          <w:szCs w:val="32"/>
        </w:rPr>
        <w:sectPr>
          <w:pgSz w:w="11906" w:h="16838"/>
          <w:pgMar w:top="2098" w:right="1531" w:bottom="1984" w:left="1531" w:header="851" w:footer="1474" w:gutter="0"/>
          <w:pgBorders>
            <w:top w:val="none" w:sz="0" w:space="0"/>
            <w:left w:val="none" w:sz="0" w:space="0"/>
            <w:bottom w:val="none" w:sz="0" w:space="0"/>
            <w:right w:val="none" w:sz="0" w:space="0"/>
          </w:pgBorders>
          <w:pgNumType w:fmt="decimal"/>
          <w:cols w:space="0" w:num="1"/>
          <w:rtlGutter w:val="0"/>
          <w:docGrid w:type="lines" w:linePitch="321" w:charSpace="0"/>
        </w:sectPr>
      </w:pPr>
      <w:r>
        <w:rPr>
          <w:rFonts w:hint="eastAsia" w:ascii="方正仿宋_GBK" w:hAnsi="方正仿宋_GBK" w:eastAsia="方正仿宋_GBK" w:cs="方正仿宋_GBK"/>
          <w:sz w:val="32"/>
          <w:szCs w:val="32"/>
        </w:rPr>
        <w:t>成都铁路安全监督管理办公室印制</w:t>
      </w:r>
    </w:p>
    <w:p>
      <w:pPr>
        <w:keepNext w:val="0"/>
        <w:keepLines w:val="0"/>
        <w:pageBreakBefore w:val="0"/>
        <w:widowControl w:val="0"/>
        <w:kinsoku/>
        <w:wordWrap/>
        <w:overflowPunct/>
        <w:topLinePunct w:val="0"/>
        <w:autoSpaceDE/>
        <w:autoSpaceDN/>
        <w:bidi w:val="0"/>
        <w:adjustRightInd/>
        <w:snapToGrid/>
        <w:spacing w:line="578" w:lineRule="exact"/>
        <w:textAlignment w:val="auto"/>
        <w:rPr>
          <w:rFonts w:hint="eastAsia" w:ascii="Times New Roman" w:hAnsi="Times New Roman" w:eastAsia="方正黑体_GBK" w:cs="方正黑体_GBK"/>
          <w:b w:val="0"/>
          <w:bCs w:val="0"/>
          <w:sz w:val="32"/>
          <w:szCs w:val="32"/>
        </w:rPr>
      </w:pPr>
      <w:r>
        <w:rPr>
          <w:rFonts w:hint="eastAsia" w:ascii="Times New Roman" w:hAnsi="Times New Roman" w:eastAsia="方正黑体_GBK" w:cs="方正黑体_GBK"/>
          <w:b w:val="0"/>
          <w:bCs w:val="0"/>
          <w:sz w:val="32"/>
          <w:szCs w:val="32"/>
        </w:rPr>
        <w:t>附件11</w:t>
      </w:r>
    </w:p>
    <w:p>
      <w:pPr>
        <w:pStyle w:val="2"/>
        <w:keepNext w:val="0"/>
        <w:keepLines w:val="0"/>
        <w:pageBreakBefore w:val="0"/>
        <w:widowControl w:val="0"/>
        <w:kinsoku/>
        <w:wordWrap/>
        <w:overflowPunct/>
        <w:topLinePunct w:val="0"/>
        <w:autoSpaceDE/>
        <w:autoSpaceDN/>
        <w:bidi w:val="0"/>
        <w:adjustRightInd/>
        <w:snapToGrid/>
        <w:spacing w:line="578"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after="0" w:line="720" w:lineRule="exact"/>
        <w:ind w:firstLine="0" w:firstLineChars="0"/>
        <w:jc w:val="center"/>
        <w:textAlignment w:val="auto"/>
        <w:rPr>
          <w:rFonts w:hint="eastAsia" w:ascii="方正小标宋_GBK" w:hAnsi="方正小标宋_GBK" w:eastAsia="方正小标宋_GBK" w:cs="方正小标宋_GBK"/>
          <w:b w:val="0"/>
          <w:bCs w:val="0"/>
          <w:kern w:val="2"/>
          <w:sz w:val="44"/>
          <w:szCs w:val="44"/>
          <w:lang w:val="en-US" w:eastAsia="zh-CN" w:bidi="ar-SA"/>
        </w:rPr>
      </w:pPr>
      <w:r>
        <w:rPr>
          <w:rFonts w:hint="eastAsia" w:ascii="方正小标宋_GBK" w:hAnsi="方正小标宋_GBK" w:eastAsia="方正小标宋_GBK" w:cs="方正小标宋_GBK"/>
          <w:b w:val="0"/>
          <w:bCs w:val="0"/>
          <w:kern w:val="2"/>
          <w:sz w:val="44"/>
          <w:szCs w:val="44"/>
          <w:lang w:val="en-US" w:eastAsia="zh-CN" w:bidi="ar-SA"/>
        </w:rPr>
        <w:t>铁路沿线环境安全隐患排查整治问题库（示例）</w:t>
      </w:r>
    </w:p>
    <w:p>
      <w:pPr>
        <w:keepNext w:val="0"/>
        <w:keepLines w:val="0"/>
        <w:pageBreakBefore w:val="0"/>
        <w:widowControl w:val="0"/>
        <w:kinsoku/>
        <w:wordWrap/>
        <w:overflowPunct/>
        <w:topLinePunct w:val="0"/>
        <w:autoSpaceDE/>
        <w:autoSpaceDN/>
        <w:bidi w:val="0"/>
        <w:adjustRightInd/>
        <w:snapToGrid/>
        <w:spacing w:after="0" w:line="720" w:lineRule="exact"/>
        <w:ind w:firstLine="0" w:firstLineChars="0"/>
        <w:jc w:val="center"/>
        <w:textAlignment w:val="auto"/>
        <w:rPr>
          <w:rFonts w:hint="eastAsia" w:ascii="方正小标宋_GBK" w:hAnsi="方正小标宋_GBK" w:eastAsia="方正小标宋_GBK" w:cs="方正小标宋_GBK"/>
          <w:b w:val="0"/>
          <w:bCs w:val="0"/>
          <w:kern w:val="2"/>
          <w:sz w:val="44"/>
          <w:szCs w:val="44"/>
          <w:lang w:val="en-US" w:eastAsia="zh-CN" w:bidi="ar-SA"/>
        </w:rPr>
      </w:pPr>
    </w:p>
    <w:p>
      <w:pPr>
        <w:widowControl w:val="0"/>
        <w:spacing w:after="120"/>
        <w:ind w:firstLine="0" w:firstLineChars="0"/>
        <w:jc w:val="center"/>
        <w:rPr>
          <w:rFonts w:ascii="Calibri" w:hAnsi="Calibri" w:eastAsia="宋体" w:cs="Times New Roman"/>
          <w:b w:val="0"/>
          <w:bCs/>
          <w:kern w:val="2"/>
          <w:sz w:val="21"/>
          <w:szCs w:val="22"/>
          <w:lang w:val="en-US" w:eastAsia="zh-CN" w:bidi="ar-SA"/>
        </w:rPr>
      </w:pPr>
      <w:r>
        <w:rPr>
          <w:rFonts w:ascii="Times New Roman" w:hAnsi="Times New Roman" w:eastAsia="微软雅黑" w:cs="Times New Roman"/>
          <w:b w:val="0"/>
          <w:bCs/>
          <w:color w:val="004080"/>
          <w:kern w:val="0"/>
          <w:sz w:val="24"/>
          <w:szCs w:val="22"/>
          <w:lang w:val="en-US" w:eastAsia="zh-CN" w:bidi="ar-SA"/>
        </w:rPr>
        <w:drawing>
          <wp:inline distT="0" distB="0" distL="0" distR="0">
            <wp:extent cx="9616440" cy="3912870"/>
            <wp:effectExtent l="0" t="0" r="3810" b="1143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9"/>
                    <a:srcRect t="9719"/>
                    <a:stretch>
                      <a:fillRect/>
                    </a:stretch>
                  </pic:blipFill>
                  <pic:spPr>
                    <a:xfrm>
                      <a:off x="0" y="0"/>
                      <a:ext cx="9616440" cy="3912870"/>
                    </a:xfrm>
                    <a:prstGeom prst="rect">
                      <a:avLst/>
                    </a:prstGeom>
                    <a:noFill/>
                    <a:ln w="9525">
                      <a:noFill/>
                      <a:miter lim="800000"/>
                      <a:headEnd/>
                      <a:tailEnd/>
                    </a:ln>
                  </pic:spPr>
                </pic:pic>
              </a:graphicData>
            </a:graphic>
          </wp:inline>
        </w:drawing>
      </w:r>
    </w:p>
    <w:p>
      <w:pPr>
        <w:ind w:right="600"/>
        <w:jc w:val="right"/>
        <w:rPr>
          <w:rFonts w:hint="eastAsia" w:ascii="方正仿宋_GBK" w:hAnsi="方正仿宋_GBK" w:eastAsia="方正仿宋_GBK" w:cs="方正仿宋_GBK"/>
          <w:sz w:val="32"/>
          <w:szCs w:val="32"/>
        </w:rPr>
        <w:sectPr>
          <w:pgSz w:w="16838" w:h="11906" w:orient="landscape"/>
          <w:pgMar w:top="1134" w:right="1134" w:bottom="1134" w:left="1134" w:header="851" w:footer="850" w:gutter="0"/>
          <w:pgBorders>
            <w:top w:val="none" w:sz="0" w:space="0"/>
            <w:left w:val="none" w:sz="0" w:space="0"/>
            <w:bottom w:val="none" w:sz="0" w:space="0"/>
            <w:right w:val="none" w:sz="0" w:space="0"/>
          </w:pgBorders>
          <w:pgNumType w:fmt="decimal"/>
          <w:cols w:space="0" w:num="1"/>
          <w:rtlGutter w:val="0"/>
          <w:docGrid w:type="lines" w:linePitch="321" w:charSpace="0"/>
        </w:sectPr>
      </w:pPr>
    </w:p>
    <w:p>
      <w:pPr>
        <w:keepNext w:val="0"/>
        <w:keepLines w:val="0"/>
        <w:pageBreakBefore w:val="0"/>
        <w:widowControl w:val="0"/>
        <w:kinsoku/>
        <w:wordWrap/>
        <w:overflowPunct/>
        <w:topLinePunct w:val="0"/>
        <w:autoSpaceDE/>
        <w:autoSpaceDN/>
        <w:bidi w:val="0"/>
        <w:adjustRightInd/>
        <w:snapToGrid/>
        <w:spacing w:line="578" w:lineRule="exact"/>
        <w:textAlignment w:val="auto"/>
        <w:rPr>
          <w:rFonts w:hint="eastAsia" w:ascii="Times New Roman" w:hAnsi="Times New Roman" w:eastAsia="方正黑体_GBK" w:cs="方正黑体_GBK"/>
          <w:b w:val="0"/>
          <w:bCs w:val="0"/>
          <w:sz w:val="32"/>
          <w:szCs w:val="32"/>
          <w:lang w:val="en-US" w:eastAsia="zh-CN"/>
        </w:rPr>
      </w:pPr>
      <w:r>
        <w:rPr>
          <w:rFonts w:hint="eastAsia" w:ascii="Times New Roman" w:hAnsi="Times New Roman" w:eastAsia="方正黑体_GBK" w:cs="方正黑体_GBK"/>
          <w:b w:val="0"/>
          <w:bCs w:val="0"/>
          <w:sz w:val="32"/>
          <w:szCs w:val="32"/>
          <w:lang w:val="en-US" w:eastAsia="zh-CN"/>
        </w:rPr>
        <w:t>附件12</w:t>
      </w:r>
    </w:p>
    <w:p>
      <w:pPr>
        <w:keepNext w:val="0"/>
        <w:keepLines w:val="0"/>
        <w:pageBreakBefore w:val="0"/>
        <w:widowControl w:val="0"/>
        <w:kinsoku/>
        <w:wordWrap/>
        <w:overflowPunct/>
        <w:topLinePunct w:val="0"/>
        <w:autoSpaceDE/>
        <w:autoSpaceDN/>
        <w:bidi w:val="0"/>
        <w:adjustRightInd/>
        <w:snapToGrid/>
        <w:spacing w:line="578" w:lineRule="exact"/>
        <w:textAlignment w:val="auto"/>
        <w:rPr>
          <w:rFonts w:hint="eastAsia" w:ascii="Times New Roman" w:hAnsi="Times New Roman" w:eastAsia="方正黑体_GBK" w:cs="方正黑体_GBK"/>
          <w:b w:val="0"/>
          <w:bCs w:val="0"/>
          <w:sz w:val="32"/>
          <w:szCs w:val="32"/>
          <w:lang w:val="en-US" w:eastAsia="zh-CN"/>
        </w:rPr>
      </w:pPr>
    </w:p>
    <w:tbl>
      <w:tblPr>
        <w:tblStyle w:val="8"/>
        <w:tblW w:w="960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96"/>
        <w:gridCol w:w="5496"/>
        <w:gridCol w:w="990"/>
        <w:gridCol w:w="1733"/>
        <w:gridCol w:w="6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9611" w:type="dxa"/>
            <w:gridSpan w:val="5"/>
            <w:tcBorders>
              <w:top w:val="nil"/>
              <w:left w:val="nil"/>
              <w:bottom w:val="single" w:color="000000" w:sz="4" w:space="0"/>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720" w:lineRule="exact"/>
              <w:jc w:val="center"/>
              <w:textAlignment w:val="center"/>
              <w:rPr>
                <w:rFonts w:hint="eastAsia" w:ascii="方正小标宋_GBK" w:hAnsi="方正小标宋_GBK" w:eastAsia="方正小标宋_GBK" w:cs="方正小标宋_GBK"/>
                <w:sz w:val="44"/>
                <w:szCs w:val="44"/>
                <w:lang w:val="en-US" w:eastAsia="zh-CN"/>
              </w:rPr>
            </w:pPr>
            <w:r>
              <w:rPr>
                <w:rFonts w:hint="eastAsia" w:ascii="方正小标宋_GBK" w:hAnsi="方正小标宋_GBK" w:eastAsia="方正小标宋_GBK" w:cs="方正小标宋_GBK"/>
                <w:sz w:val="44"/>
                <w:szCs w:val="44"/>
                <w:lang w:val="en-US" w:eastAsia="zh-CN"/>
              </w:rPr>
              <w:t>云阳县外部环境安全管理激励考核清单</w:t>
            </w:r>
          </w:p>
          <w:p>
            <w:pPr>
              <w:pStyle w:val="2"/>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方正黑体_GBK" w:hAnsi="方正黑体_GBK" w:eastAsia="方正黑体_GBK" w:cs="方正黑体_GBK"/>
                <w:i w:val="0"/>
                <w:iCs w:val="0"/>
                <w:color w:val="000000"/>
                <w:sz w:val="24"/>
                <w:szCs w:val="24"/>
                <w:u w:val="none"/>
              </w:rPr>
            </w:pPr>
            <w:r>
              <w:rPr>
                <w:rFonts w:hint="eastAsia" w:ascii="方正黑体_GBK" w:hAnsi="方正黑体_GBK" w:eastAsia="方正黑体_GBK" w:cs="方正黑体_GBK"/>
                <w:i w:val="0"/>
                <w:iCs w:val="0"/>
                <w:color w:val="000000"/>
                <w:kern w:val="0"/>
                <w:sz w:val="24"/>
                <w:szCs w:val="24"/>
                <w:u w:val="none"/>
                <w:lang w:val="en-US" w:eastAsia="zh-CN" w:bidi="ar"/>
              </w:rPr>
              <w:t>序号</w:t>
            </w:r>
          </w:p>
        </w:tc>
        <w:tc>
          <w:tcPr>
            <w:tcW w:w="53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黑体_GBK" w:hAnsi="方正黑体_GBK" w:eastAsia="方正黑体_GBK" w:cs="方正黑体_GBK"/>
                <w:i w:val="0"/>
                <w:iCs w:val="0"/>
                <w:color w:val="000000"/>
                <w:sz w:val="24"/>
                <w:szCs w:val="24"/>
                <w:u w:val="none"/>
              </w:rPr>
            </w:pPr>
            <w:r>
              <w:rPr>
                <w:rFonts w:hint="eastAsia" w:ascii="方正黑体_GBK" w:hAnsi="方正黑体_GBK" w:eastAsia="方正黑体_GBK" w:cs="方正黑体_GBK"/>
                <w:i w:val="0"/>
                <w:iCs w:val="0"/>
                <w:color w:val="000000"/>
                <w:kern w:val="0"/>
                <w:sz w:val="24"/>
                <w:szCs w:val="24"/>
                <w:u w:val="none"/>
                <w:lang w:val="en-US" w:eastAsia="zh-CN" w:bidi="ar"/>
              </w:rPr>
              <w:t>激励考核项点</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黑体_GBK" w:hAnsi="方正黑体_GBK" w:eastAsia="方正黑体_GBK" w:cs="方正黑体_GBK"/>
                <w:i w:val="0"/>
                <w:iCs w:val="0"/>
                <w:color w:val="000000"/>
                <w:sz w:val="24"/>
                <w:szCs w:val="24"/>
                <w:u w:val="none"/>
              </w:rPr>
            </w:pPr>
            <w:r>
              <w:rPr>
                <w:rFonts w:hint="eastAsia" w:ascii="方正黑体_GBK" w:hAnsi="方正黑体_GBK" w:eastAsia="方正黑体_GBK" w:cs="方正黑体_GBK"/>
                <w:i w:val="0"/>
                <w:iCs w:val="0"/>
                <w:color w:val="000000"/>
                <w:kern w:val="0"/>
                <w:sz w:val="24"/>
                <w:szCs w:val="24"/>
                <w:u w:val="none"/>
                <w:lang w:val="en-US" w:eastAsia="zh-CN" w:bidi="ar"/>
              </w:rPr>
              <w:t>类别</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黑体_GBK" w:hAnsi="方正黑体_GBK" w:eastAsia="方正黑体_GBK" w:cs="方正黑体_GBK"/>
                <w:i w:val="0"/>
                <w:iCs w:val="0"/>
                <w:color w:val="000000"/>
                <w:sz w:val="24"/>
                <w:szCs w:val="24"/>
                <w:u w:val="none"/>
              </w:rPr>
            </w:pPr>
            <w:r>
              <w:rPr>
                <w:rFonts w:hint="eastAsia" w:ascii="方正黑体_GBK" w:hAnsi="方正黑体_GBK" w:eastAsia="方正黑体_GBK" w:cs="方正黑体_GBK"/>
                <w:i w:val="0"/>
                <w:iCs w:val="0"/>
                <w:color w:val="000000"/>
                <w:kern w:val="0"/>
                <w:sz w:val="24"/>
                <w:szCs w:val="24"/>
                <w:u w:val="none"/>
                <w:lang w:val="en-US" w:eastAsia="zh-CN" w:bidi="ar"/>
              </w:rPr>
              <w:t>建议金额（元）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方正黑体_GBK" w:hAnsi="方正黑体_GBK" w:eastAsia="方正黑体_GBK" w:cs="方正黑体_GBK"/>
                <w:i w:val="0"/>
                <w:iCs w:val="0"/>
                <w:color w:val="000000"/>
                <w:sz w:val="24"/>
                <w:szCs w:val="24"/>
                <w:u w:val="none"/>
              </w:rPr>
            </w:pPr>
            <w:r>
              <w:rPr>
                <w:rFonts w:hint="eastAsia" w:ascii="方正黑体_GBK" w:hAnsi="方正黑体_GBK" w:eastAsia="方正黑体_GBK" w:cs="方正黑体_GBK"/>
                <w:i w:val="0"/>
                <w:iCs w:val="0"/>
                <w:color w:val="000000"/>
                <w:kern w:val="0"/>
                <w:sz w:val="24"/>
                <w:szCs w:val="24"/>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方正书宋_GBK" w:hAnsi="方正书宋_GBK" w:eastAsia="方正书宋_GBK" w:cs="方正书宋_GBK"/>
                <w:i w:val="0"/>
                <w:iCs w:val="0"/>
                <w:color w:val="000000"/>
                <w:sz w:val="24"/>
                <w:szCs w:val="24"/>
                <w:u w:val="none"/>
              </w:rPr>
            </w:pPr>
            <w:r>
              <w:rPr>
                <w:rFonts w:hint="eastAsia" w:ascii="方正书宋_GBK" w:hAnsi="方正书宋_GBK" w:eastAsia="方正书宋_GBK" w:cs="方正书宋_GBK"/>
                <w:i w:val="0"/>
                <w:iCs w:val="0"/>
                <w:color w:val="000000"/>
                <w:kern w:val="0"/>
                <w:sz w:val="24"/>
                <w:szCs w:val="24"/>
                <w:u w:val="none"/>
                <w:lang w:val="en-US" w:eastAsia="zh-CN" w:bidi="ar"/>
              </w:rPr>
              <w:t>管辖区段内未发生影响铁路运输的事故（事件）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方正书宋_GBK" w:hAnsi="方正书宋_GBK" w:eastAsia="方正书宋_GBK" w:cs="方正书宋_GBK"/>
                <w:i w:val="0"/>
                <w:iCs w:val="0"/>
                <w:color w:val="000000"/>
                <w:sz w:val="24"/>
                <w:szCs w:val="24"/>
                <w:u w:val="none"/>
              </w:rPr>
            </w:pPr>
            <w:r>
              <w:rPr>
                <w:rFonts w:hint="eastAsia" w:ascii="方正书宋_GBK" w:hAnsi="方正书宋_GBK" w:eastAsia="方正书宋_GBK" w:cs="方正书宋_GBK"/>
                <w:i w:val="0"/>
                <w:iCs w:val="0"/>
                <w:color w:val="000000"/>
                <w:kern w:val="0"/>
                <w:sz w:val="24"/>
                <w:szCs w:val="24"/>
                <w:u w:val="none"/>
                <w:lang w:val="en-US" w:eastAsia="zh-CN" w:bidi="ar"/>
              </w:rPr>
              <w:t>奖励</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200—2000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方正书宋_GBK" w:hAnsi="方正书宋_GBK" w:eastAsia="方正书宋_GBK" w:cs="方正书宋_GBK"/>
                <w:i w:val="0"/>
                <w:iCs w:val="0"/>
                <w:color w:val="000000"/>
                <w:sz w:val="24"/>
                <w:szCs w:val="24"/>
                <w:u w:val="none"/>
              </w:rPr>
            </w:pPr>
            <w:r>
              <w:rPr>
                <w:rFonts w:hint="eastAsia" w:ascii="方正书宋_GBK" w:hAnsi="方正书宋_GBK" w:eastAsia="方正书宋_GBK" w:cs="方正书宋_GBK"/>
                <w:i w:val="0"/>
                <w:iCs w:val="0"/>
                <w:color w:val="000000"/>
                <w:kern w:val="0"/>
                <w:sz w:val="24"/>
                <w:szCs w:val="24"/>
                <w:u w:val="none"/>
                <w:lang w:val="en-US" w:eastAsia="zh-CN" w:bidi="ar"/>
              </w:rPr>
              <w:t>隐患问题整治推进有力</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方正书宋_GBK" w:hAnsi="方正书宋_GBK" w:eastAsia="方正书宋_GBK" w:cs="方正书宋_GBK"/>
                <w:i w:val="0"/>
                <w:iCs w:val="0"/>
                <w:color w:val="000000"/>
                <w:sz w:val="24"/>
                <w:szCs w:val="24"/>
                <w:u w:val="none"/>
              </w:rPr>
            </w:pPr>
            <w:r>
              <w:rPr>
                <w:rFonts w:hint="eastAsia" w:ascii="方正书宋_GBK" w:hAnsi="方正书宋_GBK" w:eastAsia="方正书宋_GBK" w:cs="方正书宋_GBK"/>
                <w:i w:val="0"/>
                <w:iCs w:val="0"/>
                <w:color w:val="000000"/>
                <w:kern w:val="0"/>
                <w:sz w:val="24"/>
                <w:szCs w:val="24"/>
                <w:u w:val="none"/>
                <w:lang w:val="en-US" w:eastAsia="zh-CN" w:bidi="ar"/>
              </w:rPr>
              <w:t>奖励</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方正书宋_GBK" w:hAnsi="方正书宋_GBK" w:eastAsia="方正书宋_GBK" w:cs="方正书宋_GBK"/>
                <w:i w:val="0"/>
                <w:iCs w:val="0"/>
                <w:color w:val="000000"/>
                <w:sz w:val="24"/>
                <w:szCs w:val="24"/>
                <w:u w:val="none"/>
              </w:rPr>
            </w:pPr>
            <w:r>
              <w:rPr>
                <w:rFonts w:hint="eastAsia" w:ascii="方正书宋_GBK" w:hAnsi="方正书宋_GBK" w:eastAsia="方正书宋_GBK" w:cs="方正书宋_GBK"/>
                <w:i w:val="0"/>
                <w:iCs w:val="0"/>
                <w:color w:val="000000"/>
                <w:kern w:val="0"/>
                <w:sz w:val="24"/>
                <w:szCs w:val="24"/>
                <w:u w:val="none"/>
                <w:lang w:val="en-US" w:eastAsia="zh-CN" w:bidi="ar"/>
              </w:rPr>
              <w:t>其它应奖励事项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方正书宋_GBK" w:hAnsi="方正书宋_GBK" w:eastAsia="方正书宋_GBK" w:cs="方正书宋_GBK"/>
                <w:i w:val="0"/>
                <w:iCs w:val="0"/>
                <w:color w:val="000000"/>
                <w:sz w:val="24"/>
                <w:szCs w:val="24"/>
                <w:u w:val="none"/>
              </w:rPr>
            </w:pPr>
            <w:r>
              <w:rPr>
                <w:rFonts w:hint="eastAsia" w:ascii="方正书宋_GBK" w:hAnsi="方正书宋_GBK" w:eastAsia="方正书宋_GBK" w:cs="方正书宋_GBK"/>
                <w:i w:val="0"/>
                <w:iCs w:val="0"/>
                <w:color w:val="000000"/>
                <w:kern w:val="0"/>
                <w:sz w:val="24"/>
                <w:szCs w:val="24"/>
                <w:u w:val="none"/>
                <w:lang w:val="en-US" w:eastAsia="zh-CN" w:bidi="ar"/>
              </w:rPr>
              <w:t>奖励</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50—200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方正书宋_GBK" w:hAnsi="方正书宋_GBK" w:eastAsia="方正书宋_GBK" w:cs="方正书宋_GBK"/>
                <w:i w:val="0"/>
                <w:iCs w:val="0"/>
                <w:color w:val="000000"/>
                <w:sz w:val="24"/>
                <w:szCs w:val="24"/>
                <w:u w:val="none"/>
              </w:rPr>
            </w:pPr>
            <w:r>
              <w:rPr>
                <w:rFonts w:hint="eastAsia" w:ascii="方正书宋_GBK" w:hAnsi="方正书宋_GBK" w:eastAsia="方正书宋_GBK" w:cs="方正书宋_GBK"/>
                <w:i w:val="0"/>
                <w:iCs w:val="0"/>
                <w:color w:val="000000"/>
                <w:kern w:val="0"/>
                <w:sz w:val="24"/>
                <w:szCs w:val="24"/>
                <w:u w:val="none"/>
                <w:lang w:val="en-US" w:eastAsia="zh-CN" w:bidi="ar"/>
              </w:rPr>
              <w:t>每月未开展路外安全宣传或未按规定参加</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方正书宋_GBK" w:hAnsi="方正书宋_GBK" w:eastAsia="方正书宋_GBK" w:cs="方正书宋_GBK"/>
                <w:i w:val="0"/>
                <w:iCs w:val="0"/>
                <w:color w:val="000000"/>
                <w:sz w:val="24"/>
                <w:szCs w:val="24"/>
                <w:u w:val="none"/>
              </w:rPr>
            </w:pPr>
            <w:r>
              <w:rPr>
                <w:rFonts w:hint="eastAsia" w:ascii="方正书宋_GBK" w:hAnsi="方正书宋_GBK" w:eastAsia="方正书宋_GBK" w:cs="方正书宋_GBK"/>
                <w:i w:val="0"/>
                <w:iCs w:val="0"/>
                <w:color w:val="000000"/>
                <w:kern w:val="0"/>
                <w:sz w:val="24"/>
                <w:szCs w:val="24"/>
                <w:u w:val="none"/>
                <w:lang w:val="en-US" w:eastAsia="zh-CN" w:bidi="ar"/>
              </w:rPr>
              <w:t>考核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50—200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方正书宋_GBK" w:hAnsi="方正书宋_GBK" w:eastAsia="方正书宋_GBK" w:cs="方正书宋_GBK"/>
                <w:i w:val="0"/>
                <w:iCs w:val="0"/>
                <w:color w:val="000000"/>
                <w:sz w:val="24"/>
                <w:szCs w:val="24"/>
                <w:u w:val="none"/>
              </w:rPr>
            </w:pPr>
            <w:r>
              <w:rPr>
                <w:rFonts w:hint="eastAsia" w:ascii="方正书宋_GBK" w:hAnsi="方正书宋_GBK" w:eastAsia="方正书宋_GBK" w:cs="方正书宋_GBK"/>
                <w:i w:val="0"/>
                <w:iCs w:val="0"/>
                <w:color w:val="000000"/>
                <w:kern w:val="0"/>
                <w:sz w:val="24"/>
                <w:szCs w:val="24"/>
                <w:u w:val="none"/>
                <w:lang w:val="en-US" w:eastAsia="zh-CN" w:bidi="ar"/>
              </w:rPr>
              <w:t>每月未开展铁路外部隐患排查或未按规定参加</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方正书宋_GBK" w:hAnsi="方正书宋_GBK" w:eastAsia="方正书宋_GBK" w:cs="方正书宋_GBK"/>
                <w:i w:val="0"/>
                <w:iCs w:val="0"/>
                <w:color w:val="000000"/>
                <w:sz w:val="24"/>
                <w:szCs w:val="24"/>
                <w:u w:val="none"/>
              </w:rPr>
            </w:pPr>
            <w:r>
              <w:rPr>
                <w:rFonts w:hint="eastAsia" w:ascii="方正书宋_GBK" w:hAnsi="方正书宋_GBK" w:eastAsia="方正书宋_GBK" w:cs="方正书宋_GBK"/>
                <w:i w:val="0"/>
                <w:iCs w:val="0"/>
                <w:color w:val="000000"/>
                <w:kern w:val="0"/>
                <w:sz w:val="24"/>
                <w:szCs w:val="24"/>
                <w:u w:val="none"/>
                <w:lang w:val="en-US" w:eastAsia="zh-CN" w:bidi="ar"/>
              </w:rPr>
              <w:t>考核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50—200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方正书宋_GBK" w:hAnsi="方正书宋_GBK" w:eastAsia="方正书宋_GBK" w:cs="方正书宋_GBK"/>
                <w:i w:val="0"/>
                <w:iCs w:val="0"/>
                <w:color w:val="000000"/>
                <w:sz w:val="24"/>
                <w:szCs w:val="24"/>
                <w:u w:val="none"/>
              </w:rPr>
            </w:pPr>
            <w:r>
              <w:rPr>
                <w:rFonts w:hint="eastAsia" w:ascii="方正书宋_GBK" w:hAnsi="方正书宋_GBK" w:eastAsia="方正书宋_GBK" w:cs="方正书宋_GBK"/>
                <w:i w:val="0"/>
                <w:iCs w:val="0"/>
                <w:color w:val="000000"/>
                <w:kern w:val="0"/>
                <w:sz w:val="24"/>
                <w:szCs w:val="24"/>
                <w:u w:val="none"/>
                <w:lang w:val="en-US" w:eastAsia="zh-CN" w:bidi="ar"/>
              </w:rPr>
              <w:t>未对现场隐患进行共同确认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方正书宋_GBK" w:hAnsi="方正书宋_GBK" w:eastAsia="方正书宋_GBK" w:cs="方正书宋_GBK"/>
                <w:i w:val="0"/>
                <w:iCs w:val="0"/>
                <w:color w:val="000000"/>
                <w:sz w:val="24"/>
                <w:szCs w:val="24"/>
                <w:u w:val="none"/>
              </w:rPr>
            </w:pPr>
            <w:r>
              <w:rPr>
                <w:rFonts w:hint="eastAsia" w:ascii="方正书宋_GBK" w:hAnsi="方正书宋_GBK" w:eastAsia="方正书宋_GBK" w:cs="方正书宋_GBK"/>
                <w:i w:val="0"/>
                <w:iCs w:val="0"/>
                <w:color w:val="000000"/>
                <w:kern w:val="0"/>
                <w:sz w:val="24"/>
                <w:szCs w:val="24"/>
                <w:u w:val="none"/>
                <w:lang w:val="en-US" w:eastAsia="zh-CN" w:bidi="ar"/>
              </w:rPr>
              <w:t>考核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50—200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方正书宋_GBK" w:hAnsi="方正书宋_GBK" w:eastAsia="方正书宋_GBK" w:cs="方正书宋_GBK"/>
                <w:i w:val="0"/>
                <w:iCs w:val="0"/>
                <w:color w:val="000000"/>
                <w:sz w:val="24"/>
                <w:szCs w:val="24"/>
                <w:u w:val="none"/>
              </w:rPr>
            </w:pPr>
            <w:r>
              <w:rPr>
                <w:rFonts w:hint="eastAsia" w:ascii="方正书宋_GBK" w:hAnsi="方正书宋_GBK" w:eastAsia="方正书宋_GBK" w:cs="方正书宋_GBK"/>
                <w:i w:val="0"/>
                <w:iCs w:val="0"/>
                <w:color w:val="000000"/>
                <w:kern w:val="0"/>
                <w:sz w:val="24"/>
                <w:szCs w:val="24"/>
                <w:u w:val="none"/>
                <w:lang w:val="en-US" w:eastAsia="zh-CN" w:bidi="ar"/>
              </w:rPr>
              <w:t>隐患销号未到现场进行共同确认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方正书宋_GBK" w:hAnsi="方正书宋_GBK" w:eastAsia="方正书宋_GBK" w:cs="方正书宋_GBK"/>
                <w:i w:val="0"/>
                <w:iCs w:val="0"/>
                <w:color w:val="000000"/>
                <w:sz w:val="24"/>
                <w:szCs w:val="24"/>
                <w:u w:val="none"/>
              </w:rPr>
            </w:pPr>
            <w:r>
              <w:rPr>
                <w:rFonts w:hint="eastAsia" w:ascii="方正书宋_GBK" w:hAnsi="方正书宋_GBK" w:eastAsia="方正书宋_GBK" w:cs="方正书宋_GBK"/>
                <w:i w:val="0"/>
                <w:iCs w:val="0"/>
                <w:color w:val="000000"/>
                <w:kern w:val="0"/>
                <w:sz w:val="24"/>
                <w:szCs w:val="24"/>
                <w:u w:val="none"/>
                <w:lang w:val="en-US" w:eastAsia="zh-CN" w:bidi="ar"/>
              </w:rPr>
              <w:t>考核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50—200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方正书宋_GBK" w:hAnsi="方正书宋_GBK" w:eastAsia="方正书宋_GBK" w:cs="方正书宋_GBK"/>
                <w:i w:val="0"/>
                <w:iCs w:val="0"/>
                <w:color w:val="000000"/>
                <w:sz w:val="24"/>
                <w:szCs w:val="24"/>
                <w:u w:val="none"/>
              </w:rPr>
            </w:pPr>
            <w:r>
              <w:rPr>
                <w:rFonts w:hint="eastAsia" w:ascii="方正书宋_GBK" w:hAnsi="方正书宋_GBK" w:eastAsia="方正书宋_GBK" w:cs="方正书宋_GBK"/>
                <w:i w:val="0"/>
                <w:iCs w:val="0"/>
                <w:color w:val="000000"/>
                <w:kern w:val="0"/>
                <w:sz w:val="24"/>
                <w:szCs w:val="24"/>
                <w:u w:val="none"/>
                <w:lang w:val="en-US" w:eastAsia="zh-CN" w:bidi="ar"/>
              </w:rPr>
              <w:t>未按规定下发隐患通知书、告知书或不配合签字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方正书宋_GBK" w:hAnsi="方正书宋_GBK" w:eastAsia="方正书宋_GBK" w:cs="方正书宋_GBK"/>
                <w:i w:val="0"/>
                <w:iCs w:val="0"/>
                <w:color w:val="000000"/>
                <w:sz w:val="24"/>
                <w:szCs w:val="24"/>
                <w:u w:val="none"/>
              </w:rPr>
            </w:pPr>
            <w:r>
              <w:rPr>
                <w:rFonts w:hint="eastAsia" w:ascii="方正书宋_GBK" w:hAnsi="方正书宋_GBK" w:eastAsia="方正书宋_GBK" w:cs="方正书宋_GBK"/>
                <w:i w:val="0"/>
                <w:iCs w:val="0"/>
                <w:color w:val="000000"/>
                <w:kern w:val="0"/>
                <w:sz w:val="24"/>
                <w:szCs w:val="24"/>
                <w:u w:val="none"/>
                <w:lang w:val="en-US" w:eastAsia="zh-CN" w:bidi="ar"/>
              </w:rPr>
              <w:t>考核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50—200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方正书宋_GBK" w:hAnsi="方正书宋_GBK" w:eastAsia="方正书宋_GBK" w:cs="方正书宋_GBK"/>
                <w:i w:val="0"/>
                <w:iCs w:val="0"/>
                <w:color w:val="000000"/>
                <w:sz w:val="24"/>
                <w:szCs w:val="24"/>
                <w:u w:val="none"/>
              </w:rPr>
            </w:pPr>
            <w:r>
              <w:rPr>
                <w:rFonts w:hint="eastAsia" w:ascii="方正书宋_GBK" w:hAnsi="方正书宋_GBK" w:eastAsia="方正书宋_GBK" w:cs="方正书宋_GBK"/>
                <w:i w:val="0"/>
                <w:iCs w:val="0"/>
                <w:color w:val="000000"/>
                <w:kern w:val="0"/>
                <w:sz w:val="24"/>
                <w:szCs w:val="24"/>
                <w:u w:val="none"/>
                <w:lang w:val="en-US" w:eastAsia="zh-CN" w:bidi="ar"/>
              </w:rPr>
              <w:t>无故未参加工作专班合署办公</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方正书宋_GBK" w:hAnsi="方正书宋_GBK" w:eastAsia="方正书宋_GBK" w:cs="方正书宋_GBK"/>
                <w:i w:val="0"/>
                <w:iCs w:val="0"/>
                <w:color w:val="000000"/>
                <w:sz w:val="24"/>
                <w:szCs w:val="24"/>
                <w:u w:val="none"/>
              </w:rPr>
            </w:pPr>
            <w:r>
              <w:rPr>
                <w:rFonts w:hint="eastAsia" w:ascii="方正书宋_GBK" w:hAnsi="方正书宋_GBK" w:eastAsia="方正书宋_GBK" w:cs="方正书宋_GBK"/>
                <w:i w:val="0"/>
                <w:iCs w:val="0"/>
                <w:color w:val="000000"/>
                <w:kern w:val="0"/>
                <w:sz w:val="24"/>
                <w:szCs w:val="24"/>
                <w:u w:val="none"/>
                <w:lang w:val="en-US" w:eastAsia="zh-CN" w:bidi="ar"/>
              </w:rPr>
              <w:t>考核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50—200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方正书宋_GBK" w:hAnsi="方正书宋_GBK" w:eastAsia="方正书宋_GBK" w:cs="方正书宋_GBK"/>
                <w:i w:val="0"/>
                <w:iCs w:val="0"/>
                <w:color w:val="000000"/>
                <w:sz w:val="24"/>
                <w:szCs w:val="24"/>
                <w:u w:val="none"/>
              </w:rPr>
            </w:pPr>
            <w:r>
              <w:rPr>
                <w:rFonts w:hint="eastAsia" w:ascii="方正书宋_GBK" w:hAnsi="方正书宋_GBK" w:eastAsia="方正书宋_GBK" w:cs="方正书宋_GBK"/>
                <w:i w:val="0"/>
                <w:iCs w:val="0"/>
                <w:color w:val="000000"/>
                <w:kern w:val="0"/>
                <w:sz w:val="24"/>
                <w:szCs w:val="24"/>
                <w:u w:val="none"/>
                <w:lang w:val="en-US" w:eastAsia="zh-CN" w:bidi="ar"/>
              </w:rPr>
              <w:t>未按规定联系组织召开联席会议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方正书宋_GBK" w:hAnsi="方正书宋_GBK" w:eastAsia="方正书宋_GBK" w:cs="方正书宋_GBK"/>
                <w:i w:val="0"/>
                <w:iCs w:val="0"/>
                <w:color w:val="000000"/>
                <w:sz w:val="24"/>
                <w:szCs w:val="24"/>
                <w:u w:val="none"/>
              </w:rPr>
            </w:pPr>
            <w:r>
              <w:rPr>
                <w:rFonts w:hint="eastAsia" w:ascii="方正书宋_GBK" w:hAnsi="方正书宋_GBK" w:eastAsia="方正书宋_GBK" w:cs="方正书宋_GBK"/>
                <w:i w:val="0"/>
                <w:iCs w:val="0"/>
                <w:color w:val="000000"/>
                <w:kern w:val="0"/>
                <w:sz w:val="24"/>
                <w:szCs w:val="24"/>
                <w:u w:val="none"/>
                <w:lang w:val="en-US" w:eastAsia="zh-CN" w:bidi="ar"/>
              </w:rPr>
              <w:t>考核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50—200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方正书宋_GBK" w:hAnsi="方正书宋_GBK" w:eastAsia="方正书宋_GBK" w:cs="方正书宋_GBK"/>
                <w:i w:val="0"/>
                <w:iCs w:val="0"/>
                <w:color w:val="000000"/>
                <w:sz w:val="24"/>
                <w:szCs w:val="24"/>
                <w:u w:val="none"/>
              </w:rPr>
            </w:pPr>
            <w:r>
              <w:rPr>
                <w:rFonts w:hint="eastAsia" w:ascii="方正书宋_GBK" w:hAnsi="方正书宋_GBK" w:eastAsia="方正书宋_GBK" w:cs="方正书宋_GBK"/>
                <w:i w:val="0"/>
                <w:iCs w:val="0"/>
                <w:color w:val="000000"/>
                <w:kern w:val="0"/>
                <w:sz w:val="24"/>
                <w:szCs w:val="24"/>
                <w:u w:val="none"/>
                <w:lang w:val="en-US" w:eastAsia="zh-CN" w:bidi="ar"/>
              </w:rPr>
              <w:t>无故未参加联席会议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方正书宋_GBK" w:hAnsi="方正书宋_GBK" w:eastAsia="方正书宋_GBK" w:cs="方正书宋_GBK"/>
                <w:i w:val="0"/>
                <w:iCs w:val="0"/>
                <w:color w:val="000000"/>
                <w:sz w:val="24"/>
                <w:szCs w:val="24"/>
                <w:u w:val="none"/>
              </w:rPr>
            </w:pPr>
            <w:r>
              <w:rPr>
                <w:rFonts w:hint="eastAsia" w:ascii="方正书宋_GBK" w:hAnsi="方正书宋_GBK" w:eastAsia="方正书宋_GBK" w:cs="方正书宋_GBK"/>
                <w:i w:val="0"/>
                <w:iCs w:val="0"/>
                <w:color w:val="000000"/>
                <w:kern w:val="0"/>
                <w:sz w:val="24"/>
                <w:szCs w:val="24"/>
                <w:u w:val="none"/>
                <w:lang w:val="en-US" w:eastAsia="zh-CN" w:bidi="ar"/>
              </w:rPr>
              <w:t>考核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50—200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方正书宋_GBK" w:hAnsi="方正书宋_GBK" w:eastAsia="方正书宋_GBK" w:cs="方正书宋_GBK"/>
                <w:i w:val="0"/>
                <w:iCs w:val="0"/>
                <w:color w:val="000000"/>
                <w:sz w:val="24"/>
                <w:szCs w:val="24"/>
                <w:u w:val="none"/>
              </w:rPr>
            </w:pPr>
            <w:r>
              <w:rPr>
                <w:rFonts w:hint="eastAsia" w:ascii="方正书宋_GBK" w:hAnsi="方正书宋_GBK" w:eastAsia="方正书宋_GBK" w:cs="方正书宋_GBK"/>
                <w:i w:val="0"/>
                <w:iCs w:val="0"/>
                <w:color w:val="000000"/>
                <w:kern w:val="0"/>
                <w:sz w:val="24"/>
                <w:szCs w:val="24"/>
                <w:u w:val="none"/>
                <w:lang w:val="en-US" w:eastAsia="zh-CN" w:bidi="ar"/>
              </w:rPr>
              <w:t>无故未参加联合巡查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方正书宋_GBK" w:hAnsi="方正书宋_GBK" w:eastAsia="方正书宋_GBK" w:cs="方正书宋_GBK"/>
                <w:i w:val="0"/>
                <w:iCs w:val="0"/>
                <w:color w:val="000000"/>
                <w:sz w:val="24"/>
                <w:szCs w:val="24"/>
                <w:u w:val="none"/>
              </w:rPr>
            </w:pPr>
            <w:r>
              <w:rPr>
                <w:rFonts w:hint="eastAsia" w:ascii="方正书宋_GBK" w:hAnsi="方正书宋_GBK" w:eastAsia="方正书宋_GBK" w:cs="方正书宋_GBK"/>
                <w:i w:val="0"/>
                <w:iCs w:val="0"/>
                <w:color w:val="000000"/>
                <w:kern w:val="0"/>
                <w:sz w:val="24"/>
                <w:szCs w:val="24"/>
                <w:u w:val="none"/>
                <w:lang w:val="en-US" w:eastAsia="zh-CN" w:bidi="ar"/>
              </w:rPr>
              <w:t>考核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50—200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方正书宋_GBK" w:hAnsi="方正书宋_GBK" w:eastAsia="方正书宋_GBK" w:cs="方正书宋_GBK"/>
                <w:i w:val="0"/>
                <w:iCs w:val="0"/>
                <w:color w:val="000000"/>
                <w:sz w:val="24"/>
                <w:szCs w:val="24"/>
                <w:u w:val="none"/>
              </w:rPr>
            </w:pPr>
            <w:r>
              <w:rPr>
                <w:rFonts w:hint="eastAsia" w:ascii="方正书宋_GBK" w:hAnsi="方正书宋_GBK" w:eastAsia="方正书宋_GBK" w:cs="方正书宋_GBK"/>
                <w:i w:val="0"/>
                <w:iCs w:val="0"/>
                <w:color w:val="000000"/>
                <w:kern w:val="0"/>
                <w:sz w:val="24"/>
                <w:szCs w:val="24"/>
                <w:u w:val="none"/>
                <w:lang w:val="en-US" w:eastAsia="zh-CN" w:bidi="ar"/>
              </w:rPr>
              <w:t>对隐患问题责任单位（责任人）认定不清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方正书宋_GBK" w:hAnsi="方正书宋_GBK" w:eastAsia="方正书宋_GBK" w:cs="方正书宋_GBK"/>
                <w:i w:val="0"/>
                <w:iCs w:val="0"/>
                <w:color w:val="000000"/>
                <w:sz w:val="24"/>
                <w:szCs w:val="24"/>
                <w:u w:val="none"/>
              </w:rPr>
            </w:pPr>
            <w:r>
              <w:rPr>
                <w:rFonts w:hint="eastAsia" w:ascii="方正书宋_GBK" w:hAnsi="方正书宋_GBK" w:eastAsia="方正书宋_GBK" w:cs="方正书宋_GBK"/>
                <w:i w:val="0"/>
                <w:iCs w:val="0"/>
                <w:color w:val="000000"/>
                <w:kern w:val="0"/>
                <w:sz w:val="24"/>
                <w:szCs w:val="24"/>
                <w:u w:val="none"/>
                <w:lang w:val="en-US" w:eastAsia="zh-CN" w:bidi="ar"/>
              </w:rPr>
              <w:t>考核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50—200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方正书宋_GBK" w:hAnsi="方正书宋_GBK" w:eastAsia="方正书宋_GBK" w:cs="方正书宋_GBK"/>
                <w:i w:val="0"/>
                <w:iCs w:val="0"/>
                <w:color w:val="000000"/>
                <w:sz w:val="24"/>
                <w:szCs w:val="24"/>
                <w:u w:val="none"/>
              </w:rPr>
            </w:pPr>
            <w:r>
              <w:rPr>
                <w:rFonts w:hint="eastAsia" w:ascii="方正书宋_GBK" w:hAnsi="方正书宋_GBK" w:eastAsia="方正书宋_GBK" w:cs="方正书宋_GBK"/>
                <w:i w:val="0"/>
                <w:iCs w:val="0"/>
                <w:color w:val="000000"/>
                <w:kern w:val="0"/>
                <w:sz w:val="24"/>
                <w:szCs w:val="24"/>
                <w:u w:val="none"/>
                <w:lang w:val="en-US" w:eastAsia="zh-CN" w:bidi="ar"/>
              </w:rPr>
              <w:t>未按规定时限整治隐患问题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方正书宋_GBK" w:hAnsi="方正书宋_GBK" w:eastAsia="方正书宋_GBK" w:cs="方正书宋_GBK"/>
                <w:i w:val="0"/>
                <w:iCs w:val="0"/>
                <w:color w:val="000000"/>
                <w:sz w:val="24"/>
                <w:szCs w:val="24"/>
                <w:u w:val="none"/>
              </w:rPr>
            </w:pPr>
            <w:r>
              <w:rPr>
                <w:rFonts w:hint="eastAsia" w:ascii="方正书宋_GBK" w:hAnsi="方正书宋_GBK" w:eastAsia="方正书宋_GBK" w:cs="方正书宋_GBK"/>
                <w:i w:val="0"/>
                <w:iCs w:val="0"/>
                <w:color w:val="000000"/>
                <w:kern w:val="0"/>
                <w:sz w:val="24"/>
                <w:szCs w:val="24"/>
                <w:u w:val="none"/>
                <w:lang w:val="en-US" w:eastAsia="zh-CN" w:bidi="ar"/>
              </w:rPr>
              <w:t>考核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50—200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方正书宋_GBK" w:hAnsi="方正书宋_GBK" w:eastAsia="方正书宋_GBK" w:cs="方正书宋_GBK"/>
                <w:i w:val="0"/>
                <w:iCs w:val="0"/>
                <w:color w:val="000000"/>
                <w:sz w:val="24"/>
                <w:szCs w:val="24"/>
                <w:u w:val="none"/>
              </w:rPr>
            </w:pPr>
            <w:r>
              <w:rPr>
                <w:rFonts w:hint="eastAsia" w:ascii="方正书宋_GBK" w:hAnsi="方正书宋_GBK" w:eastAsia="方正书宋_GBK" w:cs="方正书宋_GBK"/>
                <w:i w:val="0"/>
                <w:iCs w:val="0"/>
                <w:color w:val="000000"/>
                <w:kern w:val="0"/>
                <w:sz w:val="24"/>
                <w:szCs w:val="24"/>
                <w:u w:val="none"/>
                <w:lang w:val="en-US" w:eastAsia="zh-CN" w:bidi="ar"/>
              </w:rPr>
              <w:t>未按职责组织开展业务培训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方正书宋_GBK" w:hAnsi="方正书宋_GBK" w:eastAsia="方正书宋_GBK" w:cs="方正书宋_GBK"/>
                <w:i w:val="0"/>
                <w:iCs w:val="0"/>
                <w:color w:val="000000"/>
                <w:sz w:val="24"/>
                <w:szCs w:val="24"/>
                <w:u w:val="none"/>
              </w:rPr>
            </w:pPr>
            <w:r>
              <w:rPr>
                <w:rFonts w:hint="eastAsia" w:ascii="方正书宋_GBK" w:hAnsi="方正书宋_GBK" w:eastAsia="方正书宋_GBK" w:cs="方正书宋_GBK"/>
                <w:i w:val="0"/>
                <w:iCs w:val="0"/>
                <w:color w:val="000000"/>
                <w:kern w:val="0"/>
                <w:sz w:val="24"/>
                <w:szCs w:val="24"/>
                <w:u w:val="none"/>
                <w:lang w:val="en-US" w:eastAsia="zh-CN" w:bidi="ar"/>
              </w:rPr>
              <w:t>考核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50—200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方正书宋_GBK" w:hAnsi="方正书宋_GBK" w:eastAsia="方正书宋_GBK" w:cs="方正书宋_GBK"/>
                <w:i w:val="0"/>
                <w:iCs w:val="0"/>
                <w:color w:val="000000"/>
                <w:sz w:val="24"/>
                <w:szCs w:val="24"/>
                <w:u w:val="none"/>
              </w:rPr>
            </w:pPr>
            <w:r>
              <w:rPr>
                <w:rFonts w:hint="eastAsia" w:ascii="方正书宋_GBK" w:hAnsi="方正书宋_GBK" w:eastAsia="方正书宋_GBK" w:cs="方正书宋_GBK"/>
                <w:i w:val="0"/>
                <w:iCs w:val="0"/>
                <w:color w:val="000000"/>
                <w:kern w:val="0"/>
                <w:sz w:val="24"/>
                <w:szCs w:val="24"/>
                <w:u w:val="none"/>
                <w:lang w:val="en-US" w:eastAsia="zh-CN" w:bidi="ar"/>
              </w:rPr>
              <w:t>未完成“双段长”公示牌的制作、安设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方正书宋_GBK" w:hAnsi="方正书宋_GBK" w:eastAsia="方正书宋_GBK" w:cs="方正书宋_GBK"/>
                <w:i w:val="0"/>
                <w:iCs w:val="0"/>
                <w:color w:val="000000"/>
                <w:sz w:val="24"/>
                <w:szCs w:val="24"/>
                <w:u w:val="none"/>
              </w:rPr>
            </w:pPr>
            <w:r>
              <w:rPr>
                <w:rFonts w:hint="eastAsia" w:ascii="方正书宋_GBK" w:hAnsi="方正书宋_GBK" w:eastAsia="方正书宋_GBK" w:cs="方正书宋_GBK"/>
                <w:i w:val="0"/>
                <w:iCs w:val="0"/>
                <w:color w:val="000000"/>
                <w:kern w:val="0"/>
                <w:sz w:val="24"/>
                <w:szCs w:val="24"/>
                <w:u w:val="none"/>
                <w:lang w:val="en-US" w:eastAsia="zh-CN" w:bidi="ar"/>
              </w:rPr>
              <w:t>考核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50—200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方正书宋_GBK" w:hAnsi="方正书宋_GBK" w:eastAsia="方正书宋_GBK" w:cs="方正书宋_GBK"/>
                <w:i w:val="0"/>
                <w:iCs w:val="0"/>
                <w:color w:val="000000"/>
                <w:sz w:val="24"/>
                <w:szCs w:val="24"/>
                <w:u w:val="none"/>
              </w:rPr>
            </w:pPr>
            <w:r>
              <w:rPr>
                <w:rFonts w:hint="eastAsia" w:ascii="方正书宋_GBK" w:hAnsi="方正书宋_GBK" w:eastAsia="方正书宋_GBK" w:cs="方正书宋_GBK"/>
                <w:i w:val="0"/>
                <w:iCs w:val="0"/>
                <w:color w:val="000000"/>
                <w:kern w:val="0"/>
                <w:sz w:val="24"/>
                <w:szCs w:val="24"/>
                <w:u w:val="none"/>
                <w:lang w:val="en-US" w:eastAsia="zh-CN" w:bidi="ar"/>
              </w:rPr>
              <w:t>未按规定建立“双段长”相关台账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方正书宋_GBK" w:hAnsi="方正书宋_GBK" w:eastAsia="方正书宋_GBK" w:cs="方正书宋_GBK"/>
                <w:i w:val="0"/>
                <w:iCs w:val="0"/>
                <w:color w:val="000000"/>
                <w:sz w:val="24"/>
                <w:szCs w:val="24"/>
                <w:u w:val="none"/>
              </w:rPr>
            </w:pPr>
            <w:r>
              <w:rPr>
                <w:rFonts w:hint="eastAsia" w:ascii="方正书宋_GBK" w:hAnsi="方正书宋_GBK" w:eastAsia="方正书宋_GBK" w:cs="方正书宋_GBK"/>
                <w:i w:val="0"/>
                <w:iCs w:val="0"/>
                <w:color w:val="000000"/>
                <w:kern w:val="0"/>
                <w:sz w:val="24"/>
                <w:szCs w:val="24"/>
                <w:u w:val="none"/>
                <w:lang w:val="en-US" w:eastAsia="zh-CN" w:bidi="ar"/>
              </w:rPr>
              <w:t>考核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50—200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方正书宋_GBK" w:hAnsi="方正书宋_GBK" w:eastAsia="方正书宋_GBK" w:cs="方正书宋_GBK"/>
                <w:i w:val="0"/>
                <w:iCs w:val="0"/>
                <w:color w:val="000000"/>
                <w:sz w:val="24"/>
                <w:szCs w:val="24"/>
                <w:u w:val="none"/>
              </w:rPr>
            </w:pPr>
            <w:r>
              <w:rPr>
                <w:rFonts w:hint="eastAsia" w:ascii="方正书宋_GBK" w:hAnsi="方正书宋_GBK" w:eastAsia="方正书宋_GBK" w:cs="方正书宋_GBK"/>
                <w:i w:val="0"/>
                <w:iCs w:val="0"/>
                <w:color w:val="000000"/>
                <w:kern w:val="0"/>
                <w:sz w:val="24"/>
                <w:szCs w:val="24"/>
                <w:u w:val="none"/>
                <w:lang w:val="en-US" w:eastAsia="zh-CN" w:bidi="ar"/>
              </w:rPr>
              <w:t>未制定季度、月度联合巡查计划、巡回图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方正书宋_GBK" w:hAnsi="方正书宋_GBK" w:eastAsia="方正书宋_GBK" w:cs="方正书宋_GBK"/>
                <w:i w:val="0"/>
                <w:iCs w:val="0"/>
                <w:color w:val="000000"/>
                <w:sz w:val="24"/>
                <w:szCs w:val="24"/>
                <w:u w:val="none"/>
              </w:rPr>
            </w:pPr>
            <w:r>
              <w:rPr>
                <w:rFonts w:hint="eastAsia" w:ascii="方正书宋_GBK" w:hAnsi="方正书宋_GBK" w:eastAsia="方正书宋_GBK" w:cs="方正书宋_GBK"/>
                <w:i w:val="0"/>
                <w:iCs w:val="0"/>
                <w:color w:val="000000"/>
                <w:kern w:val="0"/>
                <w:sz w:val="24"/>
                <w:szCs w:val="24"/>
                <w:u w:val="none"/>
                <w:lang w:val="en-US" w:eastAsia="zh-CN" w:bidi="ar"/>
              </w:rPr>
              <w:t>考核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50—200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方正书宋_GBK" w:hAnsi="方正书宋_GBK" w:eastAsia="方正书宋_GBK" w:cs="方正书宋_GBK"/>
                <w:i w:val="0"/>
                <w:iCs w:val="0"/>
                <w:color w:val="000000"/>
                <w:sz w:val="24"/>
                <w:szCs w:val="24"/>
                <w:u w:val="none"/>
              </w:rPr>
            </w:pPr>
            <w:r>
              <w:rPr>
                <w:rFonts w:hint="eastAsia" w:ascii="方正书宋_GBK" w:hAnsi="方正书宋_GBK" w:eastAsia="方正书宋_GBK" w:cs="方正书宋_GBK"/>
                <w:i w:val="0"/>
                <w:iCs w:val="0"/>
                <w:color w:val="000000"/>
                <w:kern w:val="0"/>
                <w:sz w:val="24"/>
                <w:szCs w:val="24"/>
                <w:u w:val="none"/>
                <w:lang w:val="en-US" w:eastAsia="zh-CN" w:bidi="ar"/>
              </w:rPr>
              <w:t>未按规定上报资料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方正书宋_GBK" w:hAnsi="方正书宋_GBK" w:eastAsia="方正书宋_GBK" w:cs="方正书宋_GBK"/>
                <w:i w:val="0"/>
                <w:iCs w:val="0"/>
                <w:color w:val="000000"/>
                <w:sz w:val="24"/>
                <w:szCs w:val="24"/>
                <w:u w:val="none"/>
              </w:rPr>
            </w:pPr>
            <w:r>
              <w:rPr>
                <w:rFonts w:hint="eastAsia" w:ascii="方正书宋_GBK" w:hAnsi="方正书宋_GBK" w:eastAsia="方正书宋_GBK" w:cs="方正书宋_GBK"/>
                <w:i w:val="0"/>
                <w:iCs w:val="0"/>
                <w:color w:val="000000"/>
                <w:kern w:val="0"/>
                <w:sz w:val="24"/>
                <w:szCs w:val="24"/>
                <w:u w:val="none"/>
                <w:lang w:val="en-US" w:eastAsia="zh-CN" w:bidi="ar"/>
              </w:rPr>
              <w:t>考核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50/</w:t>
            </w:r>
            <w:r>
              <w:rPr>
                <w:rFonts w:hint="eastAsia" w:ascii="方正仿宋_GBK" w:hAnsi="方正仿宋_GBK" w:eastAsia="方正仿宋_GBK" w:cs="方正仿宋_GBK"/>
                <w:i w:val="0"/>
                <w:iCs w:val="0"/>
                <w:color w:val="000000"/>
                <w:kern w:val="0"/>
                <w:sz w:val="24"/>
                <w:szCs w:val="24"/>
                <w:u w:val="none"/>
                <w:lang w:val="en-US" w:eastAsia="zh-CN" w:bidi="ar"/>
              </w:rPr>
              <w:t>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方正书宋_GBK" w:hAnsi="方正书宋_GBK" w:eastAsia="方正书宋_GBK" w:cs="方正书宋_GBK"/>
                <w:i w:val="0"/>
                <w:iCs w:val="0"/>
                <w:color w:val="000000"/>
                <w:sz w:val="24"/>
                <w:szCs w:val="24"/>
                <w:u w:val="none"/>
              </w:rPr>
            </w:pPr>
            <w:r>
              <w:rPr>
                <w:rFonts w:hint="eastAsia" w:ascii="方正书宋_GBK" w:hAnsi="方正书宋_GBK" w:eastAsia="方正书宋_GBK" w:cs="方正书宋_GBK"/>
                <w:i w:val="0"/>
                <w:iCs w:val="0"/>
                <w:color w:val="000000"/>
                <w:kern w:val="0"/>
                <w:sz w:val="24"/>
                <w:szCs w:val="24"/>
                <w:u w:val="none"/>
                <w:lang w:val="en-US" w:eastAsia="zh-CN" w:bidi="ar"/>
              </w:rPr>
              <w:t>对群众举报的各类铁路沿线安全环境问题不处理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方正书宋_GBK" w:hAnsi="方正书宋_GBK" w:eastAsia="方正书宋_GBK" w:cs="方正书宋_GBK"/>
                <w:i w:val="0"/>
                <w:iCs w:val="0"/>
                <w:color w:val="000000"/>
                <w:sz w:val="24"/>
                <w:szCs w:val="24"/>
                <w:u w:val="none"/>
              </w:rPr>
            </w:pPr>
            <w:r>
              <w:rPr>
                <w:rFonts w:hint="eastAsia" w:ascii="方正书宋_GBK" w:hAnsi="方正书宋_GBK" w:eastAsia="方正书宋_GBK" w:cs="方正书宋_GBK"/>
                <w:i w:val="0"/>
                <w:iCs w:val="0"/>
                <w:color w:val="000000"/>
                <w:kern w:val="0"/>
                <w:sz w:val="24"/>
                <w:szCs w:val="24"/>
                <w:u w:val="none"/>
                <w:lang w:val="en-US" w:eastAsia="zh-CN" w:bidi="ar"/>
              </w:rPr>
              <w:t>考核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50—200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方正书宋_GBK" w:hAnsi="方正书宋_GBK" w:eastAsia="方正书宋_GBK" w:cs="方正书宋_GBK"/>
                <w:i w:val="0"/>
                <w:iCs w:val="0"/>
                <w:color w:val="000000"/>
                <w:sz w:val="24"/>
                <w:szCs w:val="24"/>
                <w:u w:val="none"/>
              </w:rPr>
            </w:pPr>
            <w:r>
              <w:rPr>
                <w:rFonts w:hint="eastAsia" w:ascii="方正书宋_GBK" w:hAnsi="方正书宋_GBK" w:eastAsia="方正书宋_GBK" w:cs="方正书宋_GBK"/>
                <w:i w:val="0"/>
                <w:iCs w:val="0"/>
                <w:color w:val="000000"/>
                <w:kern w:val="0"/>
                <w:sz w:val="24"/>
                <w:szCs w:val="24"/>
                <w:u w:val="none"/>
                <w:lang w:val="en-US" w:eastAsia="zh-CN" w:bidi="ar"/>
              </w:rPr>
              <w:t>隐患问题整治责任单位整治不力</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方正书宋_GBK" w:hAnsi="方正书宋_GBK" w:eastAsia="方正书宋_GBK" w:cs="方正书宋_GBK"/>
                <w:i w:val="0"/>
                <w:iCs w:val="0"/>
                <w:color w:val="000000"/>
                <w:sz w:val="24"/>
                <w:szCs w:val="24"/>
                <w:u w:val="none"/>
              </w:rPr>
            </w:pPr>
            <w:r>
              <w:rPr>
                <w:rFonts w:hint="eastAsia" w:ascii="方正书宋_GBK" w:hAnsi="方正书宋_GBK" w:eastAsia="方正书宋_GBK" w:cs="方正书宋_GBK"/>
                <w:i w:val="0"/>
                <w:iCs w:val="0"/>
                <w:color w:val="000000"/>
                <w:kern w:val="0"/>
                <w:sz w:val="24"/>
                <w:szCs w:val="24"/>
                <w:u w:val="none"/>
                <w:lang w:val="en-US" w:eastAsia="zh-CN" w:bidi="ar"/>
              </w:rPr>
              <w:t>考核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50—200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方正书宋_GBK" w:hAnsi="方正书宋_GBK" w:eastAsia="方正书宋_GBK" w:cs="方正书宋_GBK"/>
                <w:i w:val="0"/>
                <w:iCs w:val="0"/>
                <w:color w:val="000000"/>
                <w:sz w:val="24"/>
                <w:szCs w:val="24"/>
                <w:u w:val="none"/>
              </w:rPr>
            </w:pPr>
            <w:r>
              <w:rPr>
                <w:rFonts w:hint="eastAsia" w:ascii="方正书宋_GBK" w:hAnsi="方正书宋_GBK" w:eastAsia="方正书宋_GBK" w:cs="方正书宋_GBK"/>
                <w:i w:val="0"/>
                <w:iCs w:val="0"/>
                <w:color w:val="000000"/>
                <w:kern w:val="0"/>
                <w:sz w:val="24"/>
                <w:szCs w:val="24"/>
                <w:u w:val="none"/>
                <w:lang w:val="en-US" w:eastAsia="zh-CN" w:bidi="ar"/>
              </w:rPr>
              <w:t>对联席</w:t>
            </w:r>
            <w:bookmarkStart w:id="3" w:name="_GoBack"/>
            <w:bookmarkEnd w:id="3"/>
            <w:r>
              <w:rPr>
                <w:rFonts w:hint="eastAsia" w:ascii="方正书宋_GBK" w:hAnsi="方正书宋_GBK" w:eastAsia="方正书宋_GBK" w:cs="方正书宋_GBK"/>
                <w:i w:val="0"/>
                <w:iCs w:val="0"/>
                <w:color w:val="000000"/>
                <w:kern w:val="0"/>
                <w:sz w:val="24"/>
                <w:szCs w:val="24"/>
                <w:u w:val="none"/>
                <w:lang w:val="en-US" w:eastAsia="zh-CN" w:bidi="ar"/>
              </w:rPr>
              <w:t>会议布置的工作落实不力</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方正书宋_GBK" w:hAnsi="方正书宋_GBK" w:eastAsia="方正书宋_GBK" w:cs="方正书宋_GBK"/>
                <w:i w:val="0"/>
                <w:iCs w:val="0"/>
                <w:color w:val="000000"/>
                <w:sz w:val="24"/>
                <w:szCs w:val="24"/>
                <w:u w:val="none"/>
              </w:rPr>
            </w:pPr>
            <w:r>
              <w:rPr>
                <w:rFonts w:hint="eastAsia" w:ascii="方正书宋_GBK" w:hAnsi="方正书宋_GBK" w:eastAsia="方正书宋_GBK" w:cs="方正书宋_GBK"/>
                <w:i w:val="0"/>
                <w:iCs w:val="0"/>
                <w:color w:val="000000"/>
                <w:kern w:val="0"/>
                <w:sz w:val="24"/>
                <w:szCs w:val="24"/>
                <w:u w:val="none"/>
                <w:lang w:val="en-US" w:eastAsia="zh-CN" w:bidi="ar"/>
              </w:rPr>
              <w:t>考核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50—200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方正书宋_GBK" w:hAnsi="方正书宋_GBK" w:eastAsia="方正书宋_GBK" w:cs="方正书宋_GBK"/>
                <w:i w:val="0"/>
                <w:iCs w:val="0"/>
                <w:color w:val="000000"/>
                <w:sz w:val="24"/>
                <w:szCs w:val="24"/>
                <w:u w:val="none"/>
              </w:rPr>
            </w:pPr>
            <w:r>
              <w:rPr>
                <w:rFonts w:hint="eastAsia" w:ascii="方正书宋_GBK" w:hAnsi="方正书宋_GBK" w:eastAsia="方正书宋_GBK" w:cs="方正书宋_GBK"/>
                <w:i w:val="0"/>
                <w:iCs w:val="0"/>
                <w:color w:val="000000"/>
                <w:kern w:val="0"/>
                <w:sz w:val="24"/>
                <w:szCs w:val="24"/>
                <w:u w:val="none"/>
                <w:lang w:val="en-US" w:eastAsia="zh-CN" w:bidi="ar"/>
              </w:rPr>
              <w:t>对涉铁工程相关工作推进落实不力</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方正书宋_GBK" w:hAnsi="方正书宋_GBK" w:eastAsia="方正书宋_GBK" w:cs="方正书宋_GBK"/>
                <w:i w:val="0"/>
                <w:iCs w:val="0"/>
                <w:color w:val="000000"/>
                <w:sz w:val="24"/>
                <w:szCs w:val="24"/>
                <w:u w:val="none"/>
              </w:rPr>
            </w:pPr>
            <w:r>
              <w:rPr>
                <w:rFonts w:hint="eastAsia" w:ascii="方正书宋_GBK" w:hAnsi="方正书宋_GBK" w:eastAsia="方正书宋_GBK" w:cs="方正书宋_GBK"/>
                <w:i w:val="0"/>
                <w:iCs w:val="0"/>
                <w:color w:val="000000"/>
                <w:kern w:val="0"/>
                <w:sz w:val="24"/>
                <w:szCs w:val="24"/>
                <w:u w:val="none"/>
                <w:lang w:val="en-US" w:eastAsia="zh-CN" w:bidi="ar"/>
              </w:rPr>
              <w:t>考核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50—200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方正书宋_GBK" w:hAnsi="方正书宋_GBK" w:eastAsia="方正书宋_GBK" w:cs="方正书宋_GBK"/>
                <w:i w:val="0"/>
                <w:iCs w:val="0"/>
                <w:color w:val="000000"/>
                <w:sz w:val="24"/>
                <w:szCs w:val="24"/>
                <w:u w:val="none"/>
              </w:rPr>
            </w:pPr>
            <w:r>
              <w:rPr>
                <w:rFonts w:hint="eastAsia" w:ascii="方正书宋_GBK" w:hAnsi="方正书宋_GBK" w:eastAsia="方正书宋_GBK" w:cs="方正书宋_GBK"/>
                <w:i w:val="0"/>
                <w:iCs w:val="0"/>
                <w:color w:val="000000"/>
                <w:kern w:val="0"/>
                <w:sz w:val="24"/>
                <w:szCs w:val="24"/>
                <w:u w:val="none"/>
                <w:lang w:val="en-US" w:eastAsia="zh-CN" w:bidi="ar"/>
              </w:rPr>
              <w:t>对隐患整治督促不力</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方正书宋_GBK" w:hAnsi="方正书宋_GBK" w:eastAsia="方正书宋_GBK" w:cs="方正书宋_GBK"/>
                <w:i w:val="0"/>
                <w:iCs w:val="0"/>
                <w:color w:val="000000"/>
                <w:sz w:val="24"/>
                <w:szCs w:val="24"/>
                <w:u w:val="none"/>
              </w:rPr>
            </w:pPr>
            <w:r>
              <w:rPr>
                <w:rFonts w:hint="eastAsia" w:ascii="方正书宋_GBK" w:hAnsi="方正书宋_GBK" w:eastAsia="方正书宋_GBK" w:cs="方正书宋_GBK"/>
                <w:i w:val="0"/>
                <w:iCs w:val="0"/>
                <w:color w:val="000000"/>
                <w:kern w:val="0"/>
                <w:sz w:val="24"/>
                <w:szCs w:val="24"/>
                <w:u w:val="none"/>
                <w:lang w:val="en-US" w:eastAsia="zh-CN" w:bidi="ar"/>
              </w:rPr>
              <w:t>考核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50—200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方正书宋_GBK" w:hAnsi="方正书宋_GBK" w:eastAsia="方正书宋_GBK" w:cs="方正书宋_GBK"/>
                <w:i w:val="0"/>
                <w:iCs w:val="0"/>
                <w:color w:val="000000"/>
                <w:sz w:val="24"/>
                <w:szCs w:val="24"/>
                <w:u w:val="none"/>
              </w:rPr>
            </w:pPr>
            <w:r>
              <w:rPr>
                <w:rFonts w:hint="eastAsia" w:ascii="方正书宋_GBK" w:hAnsi="方正书宋_GBK" w:eastAsia="方正书宋_GBK" w:cs="方正书宋_GBK"/>
                <w:i w:val="0"/>
                <w:iCs w:val="0"/>
                <w:color w:val="000000"/>
                <w:kern w:val="0"/>
                <w:sz w:val="24"/>
                <w:szCs w:val="24"/>
                <w:u w:val="none"/>
                <w:lang w:val="en-US" w:eastAsia="zh-CN" w:bidi="ar"/>
              </w:rPr>
              <w:t>发现隐患问题不及时报告、推送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方正书宋_GBK" w:hAnsi="方正书宋_GBK" w:eastAsia="方正书宋_GBK" w:cs="方正书宋_GBK"/>
                <w:i w:val="0"/>
                <w:iCs w:val="0"/>
                <w:color w:val="000000"/>
                <w:sz w:val="24"/>
                <w:szCs w:val="24"/>
                <w:u w:val="none"/>
              </w:rPr>
            </w:pPr>
            <w:r>
              <w:rPr>
                <w:rFonts w:hint="eastAsia" w:ascii="方正书宋_GBK" w:hAnsi="方正书宋_GBK" w:eastAsia="方正书宋_GBK" w:cs="方正书宋_GBK"/>
                <w:i w:val="0"/>
                <w:iCs w:val="0"/>
                <w:color w:val="000000"/>
                <w:kern w:val="0"/>
                <w:sz w:val="24"/>
                <w:szCs w:val="24"/>
                <w:u w:val="none"/>
                <w:lang w:val="en-US" w:eastAsia="zh-CN" w:bidi="ar"/>
              </w:rPr>
              <w:t>考核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50—200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方正书宋_GBK" w:hAnsi="方正书宋_GBK" w:eastAsia="方正书宋_GBK" w:cs="方正书宋_GBK"/>
                <w:i w:val="0"/>
                <w:iCs w:val="0"/>
                <w:color w:val="000000"/>
                <w:sz w:val="24"/>
                <w:szCs w:val="24"/>
                <w:u w:val="none"/>
              </w:rPr>
            </w:pPr>
            <w:r>
              <w:rPr>
                <w:rFonts w:hint="eastAsia" w:ascii="方正书宋_GBK" w:hAnsi="方正书宋_GBK" w:eastAsia="方正书宋_GBK" w:cs="方正书宋_GBK"/>
                <w:i w:val="0"/>
                <w:iCs w:val="0"/>
                <w:color w:val="000000"/>
                <w:kern w:val="0"/>
                <w:sz w:val="24"/>
                <w:szCs w:val="24"/>
                <w:u w:val="none"/>
                <w:lang w:val="en-US" w:eastAsia="zh-CN" w:bidi="ar"/>
              </w:rPr>
              <w:t>未按规定建立“一事一档”，相关资料保存不全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方正书宋_GBK" w:hAnsi="方正书宋_GBK" w:eastAsia="方正书宋_GBK" w:cs="方正书宋_GBK"/>
                <w:i w:val="0"/>
                <w:iCs w:val="0"/>
                <w:color w:val="000000"/>
                <w:sz w:val="24"/>
                <w:szCs w:val="24"/>
                <w:u w:val="none"/>
              </w:rPr>
            </w:pPr>
            <w:r>
              <w:rPr>
                <w:rFonts w:hint="eastAsia" w:ascii="方正书宋_GBK" w:hAnsi="方正书宋_GBK" w:eastAsia="方正书宋_GBK" w:cs="方正书宋_GBK"/>
                <w:i w:val="0"/>
                <w:iCs w:val="0"/>
                <w:color w:val="000000"/>
                <w:kern w:val="0"/>
                <w:sz w:val="24"/>
                <w:szCs w:val="24"/>
                <w:u w:val="none"/>
                <w:lang w:val="en-US" w:eastAsia="zh-CN" w:bidi="ar"/>
              </w:rPr>
              <w:t>考核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50—200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方正书宋_GBK" w:hAnsi="方正书宋_GBK" w:eastAsia="方正书宋_GBK" w:cs="方正书宋_GBK"/>
                <w:i w:val="0"/>
                <w:iCs w:val="0"/>
                <w:color w:val="000000"/>
                <w:sz w:val="24"/>
                <w:szCs w:val="24"/>
                <w:u w:val="none"/>
              </w:rPr>
            </w:pPr>
            <w:r>
              <w:rPr>
                <w:rFonts w:hint="eastAsia" w:ascii="方正书宋_GBK" w:hAnsi="方正书宋_GBK" w:eastAsia="方正书宋_GBK" w:cs="方正书宋_GBK"/>
                <w:i w:val="0"/>
                <w:iCs w:val="0"/>
                <w:color w:val="000000"/>
                <w:kern w:val="0"/>
                <w:sz w:val="24"/>
                <w:szCs w:val="24"/>
                <w:u w:val="none"/>
                <w:lang w:val="en-US" w:eastAsia="zh-CN" w:bidi="ar"/>
              </w:rPr>
              <w:t>未按规定落实整治资金或提供资金保障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方正书宋_GBK" w:hAnsi="方正书宋_GBK" w:eastAsia="方正书宋_GBK" w:cs="方正书宋_GBK"/>
                <w:i w:val="0"/>
                <w:iCs w:val="0"/>
                <w:color w:val="000000"/>
                <w:sz w:val="24"/>
                <w:szCs w:val="24"/>
                <w:u w:val="none"/>
              </w:rPr>
            </w:pPr>
            <w:r>
              <w:rPr>
                <w:rFonts w:hint="eastAsia" w:ascii="方正书宋_GBK" w:hAnsi="方正书宋_GBK" w:eastAsia="方正书宋_GBK" w:cs="方正书宋_GBK"/>
                <w:i w:val="0"/>
                <w:iCs w:val="0"/>
                <w:color w:val="000000"/>
                <w:kern w:val="0"/>
                <w:sz w:val="24"/>
                <w:szCs w:val="24"/>
                <w:u w:val="none"/>
                <w:lang w:val="en-US" w:eastAsia="zh-CN" w:bidi="ar"/>
              </w:rPr>
              <w:t>考核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50—200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方正书宋_GBK" w:hAnsi="方正书宋_GBK" w:eastAsia="方正书宋_GBK" w:cs="方正书宋_GBK"/>
                <w:i w:val="0"/>
                <w:iCs w:val="0"/>
                <w:color w:val="000000"/>
                <w:sz w:val="24"/>
                <w:szCs w:val="24"/>
                <w:u w:val="none"/>
              </w:rPr>
            </w:pPr>
            <w:r>
              <w:rPr>
                <w:rFonts w:hint="eastAsia" w:ascii="方正书宋_GBK" w:hAnsi="方正书宋_GBK" w:eastAsia="方正书宋_GBK" w:cs="方正书宋_GBK"/>
                <w:i w:val="0"/>
                <w:iCs w:val="0"/>
                <w:color w:val="000000"/>
                <w:kern w:val="0"/>
                <w:sz w:val="24"/>
                <w:szCs w:val="24"/>
                <w:u w:val="none"/>
                <w:lang w:val="en-US" w:eastAsia="zh-CN" w:bidi="ar"/>
              </w:rPr>
              <w:t>“双段长”制人员变动未及时报告、通报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方正书宋_GBK" w:hAnsi="方正书宋_GBK" w:eastAsia="方正书宋_GBK" w:cs="方正书宋_GBK"/>
                <w:i w:val="0"/>
                <w:iCs w:val="0"/>
                <w:color w:val="000000"/>
                <w:sz w:val="24"/>
                <w:szCs w:val="24"/>
                <w:u w:val="none"/>
              </w:rPr>
            </w:pPr>
            <w:r>
              <w:rPr>
                <w:rFonts w:hint="eastAsia" w:ascii="方正书宋_GBK" w:hAnsi="方正书宋_GBK" w:eastAsia="方正书宋_GBK" w:cs="方正书宋_GBK"/>
                <w:i w:val="0"/>
                <w:iCs w:val="0"/>
                <w:color w:val="000000"/>
                <w:kern w:val="0"/>
                <w:sz w:val="24"/>
                <w:szCs w:val="24"/>
                <w:u w:val="none"/>
                <w:lang w:val="en-US" w:eastAsia="zh-CN" w:bidi="ar"/>
              </w:rPr>
              <w:t>考核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50/</w:t>
            </w:r>
            <w:r>
              <w:rPr>
                <w:rFonts w:hint="eastAsia" w:ascii="方正仿宋_GBK" w:hAnsi="方正仿宋_GBK" w:eastAsia="方正仿宋_GBK" w:cs="方正仿宋_GBK"/>
                <w:i w:val="0"/>
                <w:iCs w:val="0"/>
                <w:color w:val="000000"/>
                <w:kern w:val="0"/>
                <w:sz w:val="24"/>
                <w:szCs w:val="24"/>
                <w:u w:val="none"/>
                <w:lang w:val="en-US" w:eastAsia="zh-CN" w:bidi="ar"/>
              </w:rPr>
              <w:t>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方正书宋_GBK" w:hAnsi="方正书宋_GBK" w:eastAsia="方正书宋_GBK" w:cs="方正书宋_GBK"/>
                <w:i w:val="0"/>
                <w:iCs w:val="0"/>
                <w:color w:val="000000"/>
                <w:sz w:val="24"/>
                <w:szCs w:val="24"/>
                <w:u w:val="none"/>
              </w:rPr>
            </w:pPr>
            <w:r>
              <w:rPr>
                <w:rFonts w:hint="eastAsia" w:ascii="方正书宋_GBK" w:hAnsi="方正书宋_GBK" w:eastAsia="方正书宋_GBK" w:cs="方正书宋_GBK"/>
                <w:i w:val="0"/>
                <w:iCs w:val="0"/>
                <w:color w:val="000000"/>
                <w:kern w:val="0"/>
                <w:sz w:val="24"/>
                <w:szCs w:val="24"/>
                <w:u w:val="none"/>
                <w:lang w:val="en-US" w:eastAsia="zh-CN" w:bidi="ar"/>
              </w:rPr>
              <w:t>管辖区段内发生影响铁路运输秩序的事故（事件）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方正书宋_GBK" w:hAnsi="方正书宋_GBK" w:eastAsia="方正书宋_GBK" w:cs="方正书宋_GBK"/>
                <w:i w:val="0"/>
                <w:iCs w:val="0"/>
                <w:color w:val="000000"/>
                <w:sz w:val="24"/>
                <w:szCs w:val="24"/>
                <w:u w:val="none"/>
              </w:rPr>
            </w:pPr>
            <w:r>
              <w:rPr>
                <w:rFonts w:hint="eastAsia" w:ascii="方正书宋_GBK" w:hAnsi="方正书宋_GBK" w:eastAsia="方正书宋_GBK" w:cs="方正书宋_GBK"/>
                <w:i w:val="0"/>
                <w:iCs w:val="0"/>
                <w:color w:val="000000"/>
                <w:kern w:val="0"/>
                <w:sz w:val="24"/>
                <w:szCs w:val="24"/>
                <w:u w:val="none"/>
                <w:lang w:val="en-US" w:eastAsia="zh-CN" w:bidi="ar"/>
              </w:rPr>
              <w:t>考核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200—2000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方正书宋_GBK" w:hAnsi="方正书宋_GBK" w:eastAsia="方正书宋_GBK" w:cs="方正书宋_GBK"/>
                <w:i w:val="0"/>
                <w:iCs w:val="0"/>
                <w:color w:val="000000"/>
                <w:sz w:val="24"/>
                <w:szCs w:val="24"/>
                <w:u w:val="none"/>
              </w:rPr>
            </w:pPr>
            <w:r>
              <w:rPr>
                <w:rFonts w:hint="eastAsia" w:ascii="方正书宋_GBK" w:hAnsi="方正书宋_GBK" w:eastAsia="方正书宋_GBK" w:cs="方正书宋_GBK"/>
                <w:i w:val="0"/>
                <w:iCs w:val="0"/>
                <w:color w:val="000000"/>
                <w:kern w:val="0"/>
                <w:sz w:val="24"/>
                <w:szCs w:val="24"/>
                <w:u w:val="none"/>
                <w:lang w:val="en-US" w:eastAsia="zh-CN" w:bidi="ar"/>
              </w:rPr>
              <w:t>其它应考核事项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方正书宋_GBK" w:hAnsi="方正书宋_GBK" w:eastAsia="方正书宋_GBK" w:cs="方正书宋_GBK"/>
                <w:i w:val="0"/>
                <w:iCs w:val="0"/>
                <w:color w:val="000000"/>
                <w:sz w:val="24"/>
                <w:szCs w:val="24"/>
                <w:u w:val="none"/>
              </w:rPr>
            </w:pPr>
            <w:r>
              <w:rPr>
                <w:rFonts w:hint="eastAsia" w:ascii="方正书宋_GBK" w:hAnsi="方正书宋_GBK" w:eastAsia="方正书宋_GBK" w:cs="方正书宋_GBK"/>
                <w:i w:val="0"/>
                <w:iCs w:val="0"/>
                <w:color w:val="000000"/>
                <w:kern w:val="0"/>
                <w:sz w:val="24"/>
                <w:szCs w:val="24"/>
                <w:u w:val="none"/>
                <w:lang w:val="en-US" w:eastAsia="zh-CN" w:bidi="ar"/>
              </w:rPr>
              <w:t>考核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50—500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default" w:ascii="Times New Roman" w:hAnsi="Times New Roman" w:eastAsia="宋体" w:cs="Times New Roman"/>
                <w:i w:val="0"/>
                <w:iCs w:val="0"/>
                <w:color w:val="000000"/>
                <w:sz w:val="24"/>
                <w:szCs w:val="24"/>
                <w:u w:val="none"/>
              </w:rPr>
            </w:pPr>
          </w:p>
        </w:tc>
      </w:tr>
    </w:tbl>
    <w:p>
      <w:pPr>
        <w:spacing w:line="540" w:lineRule="exact"/>
        <w:jc w:val="center"/>
        <w:rPr>
          <w:rFonts w:hint="eastAsia" w:ascii="Times New Roman" w:hAnsi="Times New Roman" w:eastAsia="方正黑体_GBK" w:cs="方正黑体_GBK"/>
          <w:b w:val="0"/>
          <w:bCs w:val="0"/>
          <w:sz w:val="32"/>
          <w:szCs w:val="32"/>
          <w:lang w:val="en-US" w:eastAsia="zh-CN"/>
        </w:rPr>
      </w:pPr>
    </w:p>
    <w:p>
      <w:pPr>
        <w:spacing w:line="540" w:lineRule="exact"/>
        <w:rPr>
          <w:rFonts w:hint="eastAsia" w:ascii="Times New Roman" w:hAnsi="Times New Roman" w:eastAsia="方正黑体_GBK" w:cs="方正黑体_GBK"/>
          <w:b w:val="0"/>
          <w:bCs w:val="0"/>
          <w:sz w:val="32"/>
          <w:szCs w:val="32"/>
          <w:lang w:val="en-US" w:eastAsia="zh-CN"/>
        </w:rPr>
      </w:pPr>
    </w:p>
    <w:p>
      <w:pPr>
        <w:spacing w:line="540" w:lineRule="exact"/>
        <w:rPr>
          <w:rFonts w:hint="eastAsia" w:ascii="Times New Roman" w:hAnsi="Times New Roman" w:eastAsia="方正黑体_GBK" w:cs="方正黑体_GBK"/>
          <w:b w:val="0"/>
          <w:bCs w:val="0"/>
          <w:sz w:val="32"/>
          <w:szCs w:val="32"/>
          <w:lang w:val="en-US" w:eastAsia="zh-CN"/>
        </w:rPr>
      </w:pPr>
    </w:p>
    <w:p>
      <w:pPr>
        <w:spacing w:line="540" w:lineRule="exact"/>
        <w:rPr>
          <w:rFonts w:hint="eastAsia" w:ascii="Times New Roman" w:hAnsi="Times New Roman" w:eastAsia="方正黑体_GBK" w:cs="方正黑体_GBK"/>
          <w:b w:val="0"/>
          <w:bCs w:val="0"/>
          <w:sz w:val="32"/>
          <w:szCs w:val="32"/>
          <w:lang w:val="en-US" w:eastAsia="zh-CN"/>
        </w:rPr>
      </w:pPr>
    </w:p>
    <w:p>
      <w:pPr>
        <w:spacing w:line="540" w:lineRule="exact"/>
        <w:rPr>
          <w:rFonts w:hint="eastAsia" w:ascii="Times New Roman" w:hAnsi="Times New Roman" w:eastAsia="方正黑体_GBK" w:cs="方正黑体_GBK"/>
          <w:b w:val="0"/>
          <w:bCs w:val="0"/>
          <w:sz w:val="32"/>
          <w:szCs w:val="32"/>
          <w:lang w:val="en-US" w:eastAsia="zh-CN"/>
        </w:rPr>
      </w:pPr>
    </w:p>
    <w:p>
      <w:pPr>
        <w:keepNext w:val="0"/>
        <w:keepLines w:val="0"/>
        <w:pageBreakBefore w:val="0"/>
        <w:widowControl w:val="0"/>
        <w:kinsoku/>
        <w:wordWrap/>
        <w:topLinePunct w:val="0"/>
        <w:autoSpaceDE/>
        <w:autoSpaceDN/>
        <w:bidi w:val="0"/>
        <w:adjustRightInd/>
        <w:snapToGrid/>
        <w:spacing w:line="578" w:lineRule="exact"/>
        <w:textAlignment w:val="auto"/>
        <w:rPr>
          <w:rFonts w:hint="default" w:ascii="Times New Roman" w:hAnsi="Times New Roman" w:eastAsia="方正黑体_GBK" w:cs="方正黑体_GBK"/>
          <w:b w:val="0"/>
          <w:bCs w:val="0"/>
          <w:sz w:val="32"/>
          <w:szCs w:val="32"/>
          <w:lang w:val="en-US" w:eastAsia="zh-CN"/>
        </w:rPr>
      </w:pPr>
      <w:r>
        <w:rPr>
          <w:rFonts w:hint="eastAsia" w:ascii="Times New Roman" w:hAnsi="Times New Roman" w:eastAsia="方正黑体_GBK" w:cs="方正黑体_GBK"/>
          <w:b w:val="0"/>
          <w:bCs w:val="0"/>
          <w:sz w:val="32"/>
          <w:szCs w:val="32"/>
          <w:lang w:val="en-US" w:eastAsia="zh-CN"/>
        </w:rPr>
        <w:t>附件13</w:t>
      </w:r>
    </w:p>
    <w:p>
      <w:pPr>
        <w:keepNext w:val="0"/>
        <w:keepLines w:val="0"/>
        <w:pageBreakBefore w:val="0"/>
        <w:widowControl w:val="0"/>
        <w:kinsoku/>
        <w:wordWrap/>
        <w:overflowPunct w:val="0"/>
        <w:topLinePunct w:val="0"/>
        <w:autoSpaceDE/>
        <w:autoSpaceDN/>
        <w:bidi w:val="0"/>
        <w:adjustRightInd/>
        <w:snapToGrid/>
        <w:spacing w:after="0" w:line="578" w:lineRule="exact"/>
        <w:ind w:firstLine="0" w:firstLineChars="0"/>
        <w:jc w:val="center"/>
        <w:textAlignment w:val="auto"/>
        <w:rPr>
          <w:rFonts w:hint="eastAsia" w:ascii="方正小标宋_GBK" w:hAnsi="方正小标宋_GBK" w:eastAsia="方正小标宋_GBK" w:cs="方正小标宋_GBK"/>
          <w:b w:val="0"/>
          <w:bCs w:val="0"/>
          <w:kern w:val="2"/>
          <w:sz w:val="44"/>
          <w:szCs w:val="44"/>
          <w:lang w:val="en-US" w:eastAsia="zh-CN" w:bidi="ar-SA"/>
        </w:rPr>
      </w:pPr>
    </w:p>
    <w:p>
      <w:pPr>
        <w:keepNext w:val="0"/>
        <w:keepLines w:val="0"/>
        <w:pageBreakBefore w:val="0"/>
        <w:widowControl w:val="0"/>
        <w:kinsoku/>
        <w:wordWrap/>
        <w:overflowPunct w:val="0"/>
        <w:topLinePunct w:val="0"/>
        <w:autoSpaceDE/>
        <w:autoSpaceDN/>
        <w:bidi w:val="0"/>
        <w:adjustRightInd/>
        <w:snapToGrid/>
        <w:spacing w:after="0" w:line="720" w:lineRule="exact"/>
        <w:ind w:firstLine="0" w:firstLineChars="0"/>
        <w:jc w:val="center"/>
        <w:textAlignment w:val="auto"/>
        <w:rPr>
          <w:rFonts w:hint="eastAsia" w:ascii="方正小标宋_GBK" w:hAnsi="方正小标宋_GBK" w:eastAsia="方正小标宋_GBK" w:cs="方正小标宋_GBK"/>
          <w:b w:val="0"/>
          <w:bCs w:val="0"/>
          <w:kern w:val="2"/>
          <w:sz w:val="44"/>
          <w:szCs w:val="44"/>
          <w:lang w:val="en-US" w:eastAsia="zh-CN" w:bidi="ar-SA"/>
        </w:rPr>
      </w:pPr>
      <w:r>
        <w:rPr>
          <w:rFonts w:hint="eastAsia" w:ascii="方正小标宋_GBK" w:hAnsi="方正小标宋_GBK" w:eastAsia="方正小标宋_GBK" w:cs="方正小标宋_GBK"/>
          <w:b w:val="0"/>
          <w:bCs w:val="0"/>
          <w:kern w:val="2"/>
          <w:sz w:val="44"/>
          <w:szCs w:val="44"/>
          <w:lang w:val="en-US" w:eastAsia="zh-CN" w:bidi="ar-SA"/>
        </w:rPr>
        <w:t>铁路沿线部分安全环境隐患整治销号标准</w:t>
      </w:r>
    </w:p>
    <w:p>
      <w:pPr>
        <w:keepNext w:val="0"/>
        <w:keepLines w:val="0"/>
        <w:pageBreakBefore w:val="0"/>
        <w:widowControl w:val="0"/>
        <w:kinsoku/>
        <w:wordWrap/>
        <w:overflowPunct w:val="0"/>
        <w:topLinePunct w:val="0"/>
        <w:autoSpaceDE/>
        <w:autoSpaceDN/>
        <w:bidi w:val="0"/>
        <w:adjustRightInd/>
        <w:snapToGrid/>
        <w:spacing w:after="0" w:line="578" w:lineRule="exact"/>
        <w:ind w:firstLine="0" w:firstLineChars="0"/>
        <w:jc w:val="center"/>
        <w:textAlignment w:val="auto"/>
        <w:rPr>
          <w:rFonts w:hint="eastAsia" w:ascii="方正小标宋_GBK" w:hAnsi="方正小标宋_GBK" w:eastAsia="方正小标宋_GBK" w:cs="方正小标宋_GBK"/>
          <w:b w:val="0"/>
          <w:bCs w:val="0"/>
          <w:kern w:val="2"/>
          <w:sz w:val="44"/>
          <w:szCs w:val="44"/>
          <w:lang w:val="en-US" w:eastAsia="zh-CN" w:bidi="ar-SA"/>
        </w:rPr>
      </w:pP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bCs/>
          <w:sz w:val="32"/>
          <w:szCs w:val="32"/>
          <w:lang w:val="en-US" w:eastAsia="zh-CN"/>
        </w:rPr>
        <w:t>一、</w:t>
      </w:r>
      <w:r>
        <w:rPr>
          <w:rFonts w:hint="eastAsia" w:ascii="方正黑体_GBK" w:hAnsi="方正黑体_GBK" w:eastAsia="方正黑体_GBK" w:cs="方正黑体_GBK"/>
          <w:bCs/>
          <w:sz w:val="32"/>
          <w:szCs w:val="32"/>
        </w:rPr>
        <w:t>轻漂浮物类</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w:t>
      </w:r>
      <w:r>
        <w:rPr>
          <w:rFonts w:hint="eastAsia" w:eastAsia="方正仿宋_GBK" w:cs="Times New Roman"/>
          <w:sz w:val="32"/>
          <w:szCs w:val="32"/>
          <w:lang w:eastAsia="zh-CN"/>
        </w:rPr>
        <w:t>．</w:t>
      </w:r>
      <w:r>
        <w:rPr>
          <w:rFonts w:hint="eastAsia" w:ascii="Times New Roman" w:hAnsi="Times New Roman" w:eastAsia="方正仿宋_GBK" w:cs="Times New Roman"/>
          <w:sz w:val="32"/>
          <w:szCs w:val="32"/>
        </w:rPr>
        <w:t>铁路用地红线内的轻飘物，以拆除清理为销号标准。</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Times New Roman" w:hAnsi="Times New Roman" w:eastAsia="方正仿宋_GBK" w:cs="Times New Roman"/>
          <w:sz w:val="32"/>
          <w:szCs w:val="32"/>
          <w:lang w:eastAsia="zh-CN"/>
        </w:rPr>
      </w:pPr>
      <w:r>
        <w:rPr>
          <w:rFonts w:ascii="Times New Roman" w:hAnsi="Times New Roman" w:eastAsia="方正仿宋_GBK" w:cs="Times New Roman"/>
          <w:sz w:val="32"/>
          <w:szCs w:val="32"/>
        </w:rPr>
        <w:t>2</w:t>
      </w:r>
      <w:r>
        <w:rPr>
          <w:rFonts w:hint="eastAsia" w:eastAsia="方正仿宋_GBK" w:cs="Times New Roman"/>
          <w:sz w:val="32"/>
          <w:szCs w:val="32"/>
          <w:lang w:eastAsia="zh-CN"/>
        </w:rPr>
        <w:t>．</w:t>
      </w:r>
      <w:r>
        <w:rPr>
          <w:rFonts w:hint="eastAsia" w:ascii="Times New Roman" w:hAnsi="Times New Roman" w:eastAsia="方正仿宋_GBK" w:cs="Times New Roman"/>
          <w:sz w:val="32"/>
          <w:szCs w:val="32"/>
        </w:rPr>
        <w:t>铁路沿线</w:t>
      </w:r>
      <w:r>
        <w:rPr>
          <w:rFonts w:ascii="Times New Roman" w:hAnsi="Times New Roman" w:eastAsia="方正仿宋_GBK" w:cs="Times New Roman"/>
          <w:sz w:val="32"/>
          <w:szCs w:val="32"/>
        </w:rPr>
        <w:t>500</w:t>
      </w:r>
      <w:r>
        <w:rPr>
          <w:rFonts w:hint="eastAsia" w:ascii="Times New Roman" w:hAnsi="Times New Roman" w:eastAsia="方正仿宋_GBK" w:cs="Times New Roman"/>
          <w:sz w:val="32"/>
          <w:szCs w:val="32"/>
        </w:rPr>
        <w:t>米可视区的白色露天堆放的生活垃圾、建筑垃圾、废品废料等“白色污染”轻飘物品以拆除清理为销号标准。</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Times New Roman" w:hAnsi="Times New Roman" w:eastAsia="方正仿宋_GBK" w:cs="Times New Roman"/>
          <w:sz w:val="32"/>
          <w:szCs w:val="32"/>
          <w:lang w:eastAsia="zh-CN"/>
        </w:rPr>
      </w:pPr>
      <w:r>
        <w:rPr>
          <w:rFonts w:hint="eastAsia" w:ascii="Times New Roman" w:hAnsi="Times New Roman" w:eastAsia="方正仿宋_GBK" w:cs="Times New Roman"/>
          <w:sz w:val="32"/>
          <w:szCs w:val="32"/>
        </w:rPr>
        <w:t>3</w:t>
      </w:r>
      <w:r>
        <w:rPr>
          <w:rFonts w:hint="eastAsia" w:eastAsia="方正仿宋_GBK" w:cs="Times New Roman"/>
          <w:sz w:val="32"/>
          <w:szCs w:val="32"/>
          <w:lang w:eastAsia="zh-CN"/>
        </w:rPr>
        <w:t>．</w:t>
      </w:r>
      <w:r>
        <w:rPr>
          <w:rFonts w:hint="eastAsia" w:ascii="Times New Roman" w:hAnsi="Times New Roman" w:eastAsia="方正仿宋_GBK" w:cs="Times New Roman"/>
          <w:sz w:val="32"/>
          <w:szCs w:val="32"/>
        </w:rPr>
        <w:t>广告布：以拆除清理或加固为销号标准，采取加固措施整治时与责任人（单位）签订铁路外部环境安全管控承诺书。</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4</w:t>
      </w:r>
      <w:r>
        <w:rPr>
          <w:rFonts w:hint="eastAsia" w:eastAsia="方正仿宋_GBK" w:cs="Times New Roman"/>
          <w:sz w:val="32"/>
          <w:szCs w:val="32"/>
          <w:lang w:val="en-US" w:eastAsia="zh-CN"/>
        </w:rPr>
        <w:t>．</w:t>
      </w:r>
      <w:r>
        <w:rPr>
          <w:rFonts w:hint="eastAsia" w:ascii="Times New Roman" w:hAnsi="Times New Roman" w:eastAsia="方正仿宋_GBK" w:cs="Times New Roman"/>
          <w:sz w:val="32"/>
          <w:szCs w:val="32"/>
          <w:lang w:val="en-US" w:eastAsia="zh-CN"/>
        </w:rPr>
        <w:t>防尘网、防晒网。</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Times New Roman" w:hAnsi="Times New Roman" w:eastAsia="方正仿宋_GBK" w:cs="Times New Roman"/>
          <w:sz w:val="32"/>
          <w:szCs w:val="32"/>
          <w:lang w:eastAsia="zh-CN"/>
        </w:rPr>
      </w:pP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1</w:t>
      </w:r>
      <w:r>
        <w:rPr>
          <w:rFonts w:hint="eastAsia" w:ascii="Times New Roman" w:hAnsi="Times New Roman" w:eastAsia="方正仿宋_GBK" w:cs="Times New Roman"/>
          <w:sz w:val="32"/>
          <w:szCs w:val="32"/>
        </w:rPr>
        <w:t>）铁路沿线</w:t>
      </w:r>
      <w:r>
        <w:rPr>
          <w:rFonts w:ascii="Times New Roman" w:hAnsi="Times New Roman" w:eastAsia="方正仿宋_GBK" w:cs="Times New Roman"/>
          <w:sz w:val="32"/>
          <w:szCs w:val="32"/>
        </w:rPr>
        <w:t>100</w:t>
      </w:r>
      <w:r>
        <w:rPr>
          <w:rFonts w:hint="eastAsia" w:ascii="Times New Roman" w:hAnsi="Times New Roman" w:eastAsia="方正仿宋_GBK" w:cs="Times New Roman"/>
          <w:sz w:val="32"/>
          <w:szCs w:val="32"/>
        </w:rPr>
        <w:t>米范围内铺设的防尘网、防晒网原则上以拆除清理为销号标准，确实无法拆除清理时，以加固为销号标准，采取加固措施时，与责任人（单位）签订铁路外部环境安全管控承诺书。</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Times New Roman" w:hAnsi="Times New Roman" w:eastAsia="方正仿宋_GBK" w:cs="Times New Roman"/>
          <w:sz w:val="32"/>
          <w:szCs w:val="32"/>
          <w:lang w:eastAsia="zh-CN"/>
        </w:rPr>
      </w:pP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2</w:t>
      </w:r>
      <w:r>
        <w:rPr>
          <w:rFonts w:hint="eastAsia" w:ascii="Times New Roman" w:hAnsi="Times New Roman" w:eastAsia="方正仿宋_GBK" w:cs="Times New Roman"/>
          <w:sz w:val="32"/>
          <w:szCs w:val="32"/>
        </w:rPr>
        <w:t>）铁路沿线</w:t>
      </w:r>
      <w:r>
        <w:rPr>
          <w:rFonts w:ascii="Times New Roman" w:hAnsi="Times New Roman" w:eastAsia="方正仿宋_GBK" w:cs="Times New Roman"/>
          <w:sz w:val="32"/>
          <w:szCs w:val="32"/>
        </w:rPr>
        <w:t>100</w:t>
      </w:r>
      <w:r>
        <w:rPr>
          <w:rFonts w:hint="eastAsia" w:ascii="Times New Roman" w:hAnsi="Times New Roman" w:eastAsia="方正仿宋_GBK" w:cs="Times New Roman"/>
          <w:sz w:val="32"/>
          <w:szCs w:val="32"/>
        </w:rPr>
        <w:t>米至</w:t>
      </w:r>
      <w:r>
        <w:rPr>
          <w:rFonts w:ascii="Times New Roman" w:hAnsi="Times New Roman" w:eastAsia="方正仿宋_GBK" w:cs="Times New Roman"/>
          <w:sz w:val="32"/>
          <w:szCs w:val="32"/>
        </w:rPr>
        <w:t>500</w:t>
      </w:r>
      <w:r>
        <w:rPr>
          <w:rFonts w:hint="eastAsia" w:ascii="Times New Roman" w:hAnsi="Times New Roman" w:eastAsia="方正仿宋_GBK" w:cs="Times New Roman"/>
          <w:sz w:val="32"/>
          <w:szCs w:val="32"/>
        </w:rPr>
        <w:t>米可视区铺设地面的防尘网、防晒网以拆除清理或加固为销号标准，采取加固措施时，与责任人（单位）签订铁路外部环境安全管控承诺书。</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方正黑体_GBK" w:hAnsi="方正黑体_GBK" w:eastAsia="方正黑体_GBK" w:cs="方正黑体_GBK"/>
          <w:bCs/>
          <w:sz w:val="32"/>
          <w:szCs w:val="32"/>
          <w:lang w:val="en-US" w:eastAsia="zh-CN"/>
        </w:rPr>
      </w:pPr>
      <w:r>
        <w:rPr>
          <w:rFonts w:hint="eastAsia" w:ascii="方正黑体_GBK" w:hAnsi="方正黑体_GBK" w:eastAsia="方正黑体_GBK" w:cs="方正黑体_GBK"/>
          <w:bCs/>
          <w:sz w:val="32"/>
          <w:szCs w:val="32"/>
          <w:lang w:val="en-US" w:eastAsia="zh-CN"/>
        </w:rPr>
        <w:t>二、塑料大棚及农用地膜</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Times New Roman" w:hAnsi="Times New Roman" w:eastAsia="方正仿宋_GBK" w:cs="Times New Roman"/>
          <w:sz w:val="32"/>
          <w:szCs w:val="32"/>
          <w:lang w:eastAsia="zh-CN"/>
        </w:rPr>
      </w:pPr>
      <w:r>
        <w:rPr>
          <w:rFonts w:ascii="Times New Roman" w:hAnsi="Times New Roman" w:eastAsia="方正仿宋_GBK" w:cs="Times New Roman"/>
          <w:sz w:val="32"/>
          <w:szCs w:val="32"/>
        </w:rPr>
        <w:t>1</w:t>
      </w:r>
      <w:r>
        <w:rPr>
          <w:rFonts w:hint="eastAsia" w:eastAsia="方正仿宋_GBK" w:cs="Times New Roman"/>
          <w:sz w:val="32"/>
          <w:szCs w:val="32"/>
          <w:lang w:eastAsia="zh-CN"/>
        </w:rPr>
        <w:t>．</w:t>
      </w:r>
      <w:r>
        <w:rPr>
          <w:rFonts w:hint="eastAsia" w:ascii="Times New Roman" w:hAnsi="Times New Roman" w:eastAsia="方正仿宋_GBK" w:cs="Times New Roman"/>
          <w:sz w:val="32"/>
          <w:szCs w:val="32"/>
        </w:rPr>
        <w:t>铁路沿线</w:t>
      </w:r>
      <w:r>
        <w:rPr>
          <w:rFonts w:ascii="Times New Roman" w:hAnsi="Times New Roman" w:eastAsia="方正仿宋_GBK" w:cs="Times New Roman"/>
          <w:sz w:val="32"/>
          <w:szCs w:val="32"/>
        </w:rPr>
        <w:t>500</w:t>
      </w:r>
      <w:r>
        <w:rPr>
          <w:rFonts w:hint="eastAsia" w:ascii="Times New Roman" w:hAnsi="Times New Roman" w:eastAsia="方正仿宋_GBK" w:cs="Times New Roman"/>
          <w:sz w:val="32"/>
          <w:szCs w:val="32"/>
        </w:rPr>
        <w:t>米可视区的塑料大棚、农用地膜，核实无责任人（单位）管理时，以拆除清理为销号标准。</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Times New Roman" w:hAnsi="Times New Roman" w:eastAsia="方正仿宋_GBK" w:cs="Times New Roman"/>
          <w:sz w:val="32"/>
          <w:szCs w:val="32"/>
          <w:lang w:eastAsia="zh-CN"/>
        </w:rPr>
      </w:pPr>
      <w:r>
        <w:rPr>
          <w:rFonts w:ascii="Times New Roman" w:hAnsi="Times New Roman" w:eastAsia="方正仿宋_GBK" w:cs="Times New Roman"/>
          <w:sz w:val="32"/>
          <w:szCs w:val="32"/>
        </w:rPr>
        <w:t>2</w:t>
      </w:r>
      <w:r>
        <w:rPr>
          <w:rFonts w:hint="eastAsia" w:eastAsia="方正仿宋_GBK" w:cs="Times New Roman"/>
          <w:sz w:val="32"/>
          <w:szCs w:val="32"/>
          <w:lang w:eastAsia="zh-CN"/>
        </w:rPr>
        <w:t>．</w:t>
      </w:r>
      <w:r>
        <w:rPr>
          <w:rFonts w:hint="eastAsia" w:ascii="Times New Roman" w:hAnsi="Times New Roman" w:eastAsia="方正仿宋_GBK" w:cs="Times New Roman"/>
          <w:sz w:val="32"/>
          <w:szCs w:val="32"/>
        </w:rPr>
        <w:t>铁路沿线</w:t>
      </w:r>
      <w:r>
        <w:rPr>
          <w:rFonts w:ascii="Times New Roman" w:hAnsi="Times New Roman" w:eastAsia="方正仿宋_GBK" w:cs="Times New Roman"/>
          <w:sz w:val="32"/>
          <w:szCs w:val="32"/>
        </w:rPr>
        <w:t>500</w:t>
      </w:r>
      <w:r>
        <w:rPr>
          <w:rFonts w:hint="eastAsia" w:ascii="Times New Roman" w:hAnsi="Times New Roman" w:eastAsia="方正仿宋_GBK" w:cs="Times New Roman"/>
          <w:sz w:val="32"/>
          <w:szCs w:val="32"/>
        </w:rPr>
        <w:t>米可视区的塑料大棚、农用地膜，有责任人（单位）管理时，以拆除清理或加固为销号标准，采取加固措施时，与责任人（单位）签订铁路外部环境安全管控承诺书。</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方正黑体_GBK" w:hAnsi="方正黑体_GBK" w:eastAsia="方正黑体_GBK" w:cs="方正黑体_GBK"/>
          <w:bCs/>
          <w:sz w:val="32"/>
          <w:szCs w:val="32"/>
          <w:lang w:val="en-US" w:eastAsia="zh-CN"/>
        </w:rPr>
      </w:pPr>
      <w:r>
        <w:rPr>
          <w:rFonts w:hint="eastAsia" w:ascii="方正黑体_GBK" w:hAnsi="方正黑体_GBK" w:eastAsia="方正黑体_GBK" w:cs="方正黑体_GBK"/>
          <w:bCs/>
          <w:sz w:val="32"/>
          <w:szCs w:val="32"/>
          <w:lang w:val="en-US" w:eastAsia="zh-CN"/>
        </w:rPr>
        <w:t>三、果蔬薄膜</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Times New Roman" w:hAnsi="Times New Roman" w:eastAsia="方正仿宋_GBK" w:cs="Times New Roman"/>
          <w:sz w:val="32"/>
          <w:szCs w:val="32"/>
          <w:lang w:eastAsia="zh-CN"/>
        </w:rPr>
      </w:pPr>
      <w:r>
        <w:rPr>
          <w:rFonts w:ascii="Times New Roman" w:hAnsi="Times New Roman" w:eastAsia="方正仿宋_GBK" w:cs="Times New Roman"/>
          <w:sz w:val="32"/>
          <w:szCs w:val="32"/>
        </w:rPr>
        <w:t>1</w:t>
      </w:r>
      <w:r>
        <w:rPr>
          <w:rFonts w:hint="eastAsia" w:eastAsia="方正仿宋_GBK" w:cs="Times New Roman"/>
          <w:sz w:val="32"/>
          <w:szCs w:val="32"/>
          <w:lang w:eastAsia="zh-CN"/>
        </w:rPr>
        <w:t>．</w:t>
      </w:r>
      <w:r>
        <w:rPr>
          <w:rFonts w:hint="eastAsia" w:ascii="Times New Roman" w:hAnsi="Times New Roman" w:eastAsia="方正仿宋_GBK" w:cs="Times New Roman"/>
          <w:sz w:val="32"/>
          <w:szCs w:val="32"/>
        </w:rPr>
        <w:t>铁路沿线</w:t>
      </w:r>
      <w:r>
        <w:rPr>
          <w:rFonts w:ascii="Times New Roman" w:hAnsi="Times New Roman" w:eastAsia="方正仿宋_GBK" w:cs="Times New Roman"/>
          <w:sz w:val="32"/>
          <w:szCs w:val="32"/>
        </w:rPr>
        <w:t>500</w:t>
      </w:r>
      <w:r>
        <w:rPr>
          <w:rFonts w:hint="eastAsia" w:ascii="Times New Roman" w:hAnsi="Times New Roman" w:eastAsia="方正仿宋_GBK" w:cs="Times New Roman"/>
          <w:sz w:val="32"/>
          <w:szCs w:val="32"/>
        </w:rPr>
        <w:t>米可视区的果蔬薄膜，核实无责任人（单位）管理时，以拆除清理为销号标准。</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Times New Roman" w:hAnsi="Times New Roman" w:eastAsia="方正仿宋_GBK" w:cs="Times New Roman"/>
          <w:sz w:val="32"/>
          <w:szCs w:val="32"/>
          <w:lang w:eastAsia="zh-CN"/>
        </w:rPr>
      </w:pPr>
      <w:r>
        <w:rPr>
          <w:rFonts w:ascii="Times New Roman" w:hAnsi="Times New Roman" w:eastAsia="方正仿宋_GBK" w:cs="Times New Roman"/>
          <w:sz w:val="32"/>
          <w:szCs w:val="32"/>
        </w:rPr>
        <w:t>2</w:t>
      </w:r>
      <w:r>
        <w:rPr>
          <w:rFonts w:hint="eastAsia" w:eastAsia="方正仿宋_GBK" w:cs="Times New Roman"/>
          <w:sz w:val="32"/>
          <w:szCs w:val="32"/>
          <w:lang w:eastAsia="zh-CN"/>
        </w:rPr>
        <w:t>．</w:t>
      </w:r>
      <w:r>
        <w:rPr>
          <w:rFonts w:hint="eastAsia" w:ascii="Times New Roman" w:hAnsi="Times New Roman" w:eastAsia="方正仿宋_GBK" w:cs="Times New Roman"/>
          <w:sz w:val="32"/>
          <w:szCs w:val="32"/>
        </w:rPr>
        <w:t>铁路沿线</w:t>
      </w:r>
      <w:r>
        <w:rPr>
          <w:rFonts w:ascii="Times New Roman" w:hAnsi="Times New Roman" w:eastAsia="方正仿宋_GBK" w:cs="Times New Roman"/>
          <w:sz w:val="32"/>
          <w:szCs w:val="32"/>
        </w:rPr>
        <w:t>500</w:t>
      </w:r>
      <w:r>
        <w:rPr>
          <w:rFonts w:hint="eastAsia" w:ascii="Times New Roman" w:hAnsi="Times New Roman" w:eastAsia="方正仿宋_GBK" w:cs="Times New Roman"/>
          <w:sz w:val="32"/>
          <w:szCs w:val="32"/>
        </w:rPr>
        <w:t>米可视区的果蔬薄膜，有责任人（单位）管理时，以拆除清理或加固为销号标准，采取加固措施时，与责任人（单位）签订铁路外部环境安全管控承诺书。</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方正黑体_GBK" w:hAnsi="方正黑体_GBK" w:eastAsia="方正黑体_GBK" w:cs="方正黑体_GBK"/>
          <w:bCs/>
          <w:sz w:val="32"/>
          <w:szCs w:val="32"/>
          <w:lang w:val="en-US" w:eastAsia="zh-CN"/>
        </w:rPr>
      </w:pPr>
      <w:r>
        <w:rPr>
          <w:rFonts w:hint="eastAsia" w:ascii="方正黑体_GBK" w:hAnsi="方正黑体_GBK" w:eastAsia="方正黑体_GBK" w:cs="方正黑体_GBK"/>
          <w:bCs/>
          <w:sz w:val="32"/>
          <w:szCs w:val="32"/>
          <w:lang w:val="en-US" w:eastAsia="zh-CN"/>
        </w:rPr>
        <w:t>四、危树（竹）</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Times New Roman" w:hAnsi="Times New Roman" w:eastAsia="方正仿宋_GBK" w:cs="Times New Roman"/>
          <w:sz w:val="32"/>
          <w:szCs w:val="32"/>
          <w:lang w:eastAsia="zh-CN"/>
        </w:rPr>
      </w:pPr>
      <w:r>
        <w:rPr>
          <w:rFonts w:hint="eastAsia" w:ascii="Times New Roman" w:hAnsi="Times New Roman" w:eastAsia="方正仿宋_GBK" w:cs="Times New Roman"/>
          <w:sz w:val="32"/>
          <w:szCs w:val="32"/>
        </w:rPr>
        <w:t>1</w:t>
      </w:r>
      <w:r>
        <w:rPr>
          <w:rFonts w:hint="eastAsia" w:eastAsia="方正仿宋_GBK" w:cs="Times New Roman"/>
          <w:sz w:val="32"/>
          <w:szCs w:val="32"/>
          <w:lang w:eastAsia="zh-CN"/>
        </w:rPr>
        <w:t>．</w:t>
      </w:r>
      <w:r>
        <w:rPr>
          <w:rFonts w:hint="eastAsia" w:ascii="Times New Roman" w:hAnsi="Times New Roman" w:eastAsia="方正仿宋_GBK" w:cs="Times New Roman"/>
          <w:sz w:val="32"/>
          <w:szCs w:val="32"/>
        </w:rPr>
        <w:t>危树（竹）以砍伐或修枝后满足供电设备运行安全要求为销号标准。</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Times New Roman" w:hAnsi="Times New Roman" w:eastAsia="方正仿宋_GBK" w:cs="Times New Roman"/>
          <w:sz w:val="32"/>
          <w:szCs w:val="32"/>
          <w:lang w:eastAsia="zh-CN"/>
        </w:rPr>
      </w:pPr>
      <w:r>
        <w:rPr>
          <w:rFonts w:ascii="Times New Roman" w:hAnsi="Times New Roman" w:eastAsia="方正仿宋_GBK" w:cs="Times New Roman"/>
          <w:sz w:val="32"/>
          <w:szCs w:val="32"/>
        </w:rPr>
        <w:t>2</w:t>
      </w:r>
      <w:r>
        <w:rPr>
          <w:rFonts w:hint="eastAsia" w:eastAsia="方正仿宋_GBK" w:cs="Times New Roman"/>
          <w:sz w:val="32"/>
          <w:szCs w:val="32"/>
          <w:lang w:eastAsia="zh-CN"/>
        </w:rPr>
        <w:t>．</w:t>
      </w:r>
      <w:r>
        <w:rPr>
          <w:rFonts w:hint="eastAsia" w:ascii="Times New Roman" w:hAnsi="Times New Roman" w:eastAsia="方正仿宋_GBK" w:cs="Times New Roman"/>
          <w:sz w:val="32"/>
          <w:szCs w:val="32"/>
        </w:rPr>
        <w:t>经地方协调确实不能砍伐的受保护“古树”等危树（竹）采取防倒伏措施后可以销号。</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方正黑体_GBK" w:hAnsi="方正黑体_GBK" w:eastAsia="方正黑体_GBK" w:cs="方正黑体_GBK"/>
          <w:bCs/>
          <w:sz w:val="32"/>
          <w:szCs w:val="32"/>
          <w:lang w:val="en-US" w:eastAsia="zh-CN"/>
        </w:rPr>
      </w:pPr>
      <w:r>
        <w:rPr>
          <w:rFonts w:hint="eastAsia" w:ascii="方正黑体_GBK" w:hAnsi="方正黑体_GBK" w:eastAsia="方正黑体_GBK" w:cs="方正黑体_GBK"/>
          <w:bCs/>
          <w:sz w:val="32"/>
          <w:szCs w:val="32"/>
          <w:lang w:val="en-US" w:eastAsia="zh-CN"/>
        </w:rPr>
        <w:t>五、上跨线缆</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Times New Roman" w:hAnsi="Times New Roman" w:eastAsia="方正仿宋_GBK" w:cs="Times New Roman"/>
          <w:sz w:val="32"/>
          <w:szCs w:val="32"/>
          <w:lang w:eastAsia="zh-CN"/>
        </w:rPr>
      </w:pPr>
      <w:r>
        <w:rPr>
          <w:rFonts w:ascii="Times New Roman" w:hAnsi="Times New Roman" w:eastAsia="方正仿宋_GBK" w:cs="Times New Roman"/>
          <w:sz w:val="32"/>
          <w:szCs w:val="32"/>
        </w:rPr>
        <w:t>1</w:t>
      </w:r>
      <w:r>
        <w:rPr>
          <w:rFonts w:hint="eastAsia" w:eastAsia="方正仿宋_GBK" w:cs="Times New Roman"/>
          <w:sz w:val="32"/>
          <w:szCs w:val="32"/>
          <w:lang w:eastAsia="zh-CN"/>
        </w:rPr>
        <w:t>．</w:t>
      </w:r>
      <w:r>
        <w:rPr>
          <w:rFonts w:hint="eastAsia" w:ascii="Times New Roman" w:hAnsi="Times New Roman" w:eastAsia="方正仿宋_GBK" w:cs="Times New Roman"/>
          <w:sz w:val="32"/>
          <w:szCs w:val="32"/>
        </w:rPr>
        <w:t>状态不良的交叉跨越铁路</w:t>
      </w:r>
      <w:r>
        <w:rPr>
          <w:rFonts w:ascii="Times New Roman" w:hAnsi="Times New Roman" w:eastAsia="方正仿宋_GBK" w:cs="Times New Roman"/>
          <w:sz w:val="32"/>
          <w:szCs w:val="32"/>
        </w:rPr>
        <w:t>10</w:t>
      </w:r>
      <w:r>
        <w:rPr>
          <w:rFonts w:hint="eastAsia" w:ascii="Times New Roman" w:hAnsi="Times New Roman" w:eastAsia="方正仿宋_GBK" w:cs="Times New Roman"/>
          <w:sz w:val="32"/>
          <w:szCs w:val="32"/>
        </w:rPr>
        <w:t>千伏及以下电力线路，以拆除迁改或升级改造为销号标准。</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Times New Roman" w:hAnsi="Times New Roman" w:eastAsia="方正仿宋_GBK" w:cs="Times New Roman"/>
          <w:sz w:val="32"/>
          <w:szCs w:val="32"/>
          <w:lang w:eastAsia="zh-CN"/>
        </w:rPr>
      </w:pPr>
      <w:r>
        <w:rPr>
          <w:rFonts w:ascii="Times New Roman" w:hAnsi="Times New Roman" w:eastAsia="方正仿宋_GBK" w:cs="Times New Roman"/>
          <w:sz w:val="32"/>
          <w:szCs w:val="32"/>
        </w:rPr>
        <w:t>2</w:t>
      </w:r>
      <w:r>
        <w:rPr>
          <w:rFonts w:hint="eastAsia" w:eastAsia="方正仿宋_GBK" w:cs="Times New Roman"/>
          <w:sz w:val="32"/>
          <w:szCs w:val="32"/>
          <w:lang w:eastAsia="zh-CN"/>
        </w:rPr>
        <w:t>．</w:t>
      </w:r>
      <w:r>
        <w:rPr>
          <w:rFonts w:hint="eastAsia" w:ascii="Times New Roman" w:hAnsi="Times New Roman" w:eastAsia="方正仿宋_GBK" w:cs="Times New Roman"/>
          <w:sz w:val="32"/>
          <w:szCs w:val="32"/>
        </w:rPr>
        <w:t>废弃的交叉跨越铁路的电力线路以拆除为销号标准。</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Times New Roman" w:hAnsi="Times New Roman" w:eastAsia="方正仿宋_GBK" w:cs="Times New Roman"/>
          <w:sz w:val="32"/>
          <w:szCs w:val="32"/>
          <w:lang w:eastAsia="zh-CN"/>
        </w:rPr>
      </w:pPr>
      <w:r>
        <w:rPr>
          <w:rFonts w:ascii="Times New Roman" w:hAnsi="Times New Roman" w:eastAsia="方正仿宋_GBK" w:cs="Times New Roman"/>
          <w:sz w:val="32"/>
          <w:szCs w:val="32"/>
        </w:rPr>
        <w:t>3</w:t>
      </w:r>
      <w:r>
        <w:rPr>
          <w:rFonts w:hint="eastAsia" w:eastAsia="方正仿宋_GBK" w:cs="Times New Roman"/>
          <w:sz w:val="32"/>
          <w:szCs w:val="32"/>
          <w:lang w:eastAsia="zh-CN"/>
        </w:rPr>
        <w:t>．</w:t>
      </w:r>
      <w:r>
        <w:rPr>
          <w:rFonts w:hint="eastAsia" w:ascii="Times New Roman" w:hAnsi="Times New Roman" w:eastAsia="方正仿宋_GBK" w:cs="Times New Roman"/>
          <w:sz w:val="32"/>
          <w:szCs w:val="32"/>
        </w:rPr>
        <w:t>跨越铁路的通信线缆、广播电视线缆等线缆，以拆除为销号标准。</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Times New Roman" w:hAnsi="Times New Roman" w:eastAsia="方正仿宋_GBK" w:cs="Times New Roman"/>
          <w:sz w:val="32"/>
          <w:szCs w:val="32"/>
          <w:lang w:eastAsia="zh-CN"/>
        </w:rPr>
      </w:pPr>
      <w:r>
        <w:rPr>
          <w:rFonts w:hint="eastAsia" w:ascii="方正黑体_GBK" w:hAnsi="方正黑体_GBK" w:eastAsia="方正黑体_GBK" w:cs="方正黑体_GBK"/>
          <w:bCs/>
          <w:sz w:val="32"/>
          <w:szCs w:val="32"/>
          <w:lang w:val="en-US" w:eastAsia="zh-CN"/>
        </w:rPr>
        <w:t>六、上跨构（建）筑物附挂物或线缆。</w:t>
      </w:r>
      <w:r>
        <w:rPr>
          <w:rFonts w:hint="eastAsia" w:ascii="Times New Roman" w:hAnsi="Times New Roman" w:eastAsia="方正仿宋_GBK" w:cs="Times New Roman"/>
          <w:sz w:val="32"/>
          <w:szCs w:val="32"/>
        </w:rPr>
        <w:t>以拆除、迁改至防抛网内侧为销号标准。</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Times New Roman" w:hAnsi="Times New Roman" w:eastAsia="方正仿宋_GBK" w:cs="Times New Roman"/>
          <w:sz w:val="32"/>
          <w:szCs w:val="32"/>
          <w:lang w:eastAsia="zh-CN"/>
        </w:rPr>
      </w:pPr>
      <w:r>
        <w:rPr>
          <w:rFonts w:hint="eastAsia" w:ascii="方正黑体_GBK" w:hAnsi="方正黑体_GBK" w:eastAsia="方正黑体_GBK" w:cs="方正黑体_GBK"/>
          <w:bCs/>
          <w:sz w:val="32"/>
          <w:szCs w:val="32"/>
          <w:lang w:val="en-US" w:eastAsia="zh-CN"/>
        </w:rPr>
        <w:t>七、杆塔倒伏隐患</w:t>
      </w:r>
      <w:r>
        <w:rPr>
          <w:rFonts w:hint="eastAsia" w:ascii="Times New Roman" w:hAnsi="Times New Roman" w:eastAsia="方正仿宋_GBK" w:cs="Times New Roman"/>
          <w:bCs/>
          <w:sz w:val="32"/>
          <w:szCs w:val="32"/>
        </w:rPr>
        <w:t>。</w:t>
      </w:r>
      <w:r>
        <w:rPr>
          <w:rFonts w:hint="eastAsia" w:ascii="Times New Roman" w:hAnsi="Times New Roman" w:eastAsia="方正仿宋_GBK" w:cs="Times New Roman"/>
          <w:sz w:val="32"/>
          <w:szCs w:val="32"/>
        </w:rPr>
        <w:t>以拆除或移至安全距离外或加固后为销号标准。</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Times New Roman" w:hAnsi="Times New Roman" w:eastAsia="方正仿宋_GBK" w:cs="Times New Roman"/>
          <w:sz w:val="32"/>
          <w:szCs w:val="32"/>
          <w:lang w:eastAsia="zh-CN"/>
        </w:rPr>
      </w:pPr>
      <w:r>
        <w:rPr>
          <w:rFonts w:hint="eastAsia" w:ascii="方正黑体_GBK" w:hAnsi="方正黑体_GBK" w:eastAsia="方正黑体_GBK" w:cs="方正黑体_GBK"/>
          <w:bCs/>
          <w:sz w:val="32"/>
          <w:szCs w:val="32"/>
          <w:lang w:val="en-US" w:eastAsia="zh-CN"/>
        </w:rPr>
        <w:t>八、违法排放隐患。</w:t>
      </w:r>
      <w:r>
        <w:rPr>
          <w:rFonts w:hint="eastAsia" w:ascii="Times New Roman" w:hAnsi="Times New Roman" w:eastAsia="方正仿宋_GBK" w:cs="Times New Roman"/>
          <w:sz w:val="32"/>
          <w:szCs w:val="32"/>
        </w:rPr>
        <w:t>无环保证明的污染源以迁改、停业停工等最终使其不影响供电设备安全为销号标准。</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Times New Roman" w:hAnsi="Times New Roman" w:eastAsia="方正仿宋_GBK" w:cs="Times New Roman"/>
          <w:sz w:val="32"/>
          <w:szCs w:val="32"/>
        </w:rPr>
      </w:pPr>
      <w:r>
        <w:rPr>
          <w:rFonts w:hint="eastAsia" w:ascii="方正黑体_GBK" w:hAnsi="方正黑体_GBK" w:eastAsia="方正黑体_GBK" w:cs="方正黑体_GBK"/>
          <w:bCs/>
          <w:sz w:val="32"/>
          <w:szCs w:val="32"/>
          <w:lang w:val="en-US" w:eastAsia="zh-CN"/>
        </w:rPr>
        <w:t>九、违法施工。</w:t>
      </w:r>
      <w:r>
        <w:rPr>
          <w:rFonts w:hint="eastAsia" w:ascii="Times New Roman" w:hAnsi="Times New Roman" w:eastAsia="方正仿宋_GBK" w:cs="Times New Roman"/>
          <w:sz w:val="32"/>
          <w:szCs w:val="32"/>
        </w:rPr>
        <w:t>对正在进行的违法施工行为，立即制止并报告属地乡镇（街道）人民政府，要求施工单位按照规定办理相关手续后方可销号。</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Times New Roman" w:hAnsi="Times New Roman" w:eastAsia="方正仿宋_GBK" w:cs="Times New Roman"/>
          <w:sz w:val="32"/>
          <w:szCs w:val="32"/>
        </w:rPr>
      </w:pPr>
    </w:p>
    <w:p>
      <w:pPr>
        <w:pStyle w:val="7"/>
        <w:keepNext w:val="0"/>
        <w:keepLines w:val="0"/>
        <w:widowControl/>
        <w:suppressLineNumbers w:val="0"/>
        <w:spacing w:before="0" w:beforeAutospacing="0" w:after="0" w:afterAutospacing="0" w:line="330" w:lineRule="atLeast"/>
        <w:ind w:left="0" w:right="0" w:firstLine="640" w:firstLineChars="200"/>
        <w:jc w:val="both"/>
        <w:rPr>
          <w:rFonts w:hint="eastAsia" w:ascii="方正仿宋_GBK" w:hAnsi="方正仿宋_GBK" w:eastAsia="方正仿宋_GBK" w:cs="方正仿宋_GBK"/>
          <w:sz w:val="32"/>
          <w:szCs w:val="32"/>
          <w:lang w:val="en-US" w:eastAsia="zh-CN"/>
        </w:rPr>
      </w:pPr>
      <w:r>
        <w:rPr>
          <w:rFonts w:hint="eastAsia" w:eastAsia="方正仿宋_GBK" w:cs="Times New Roman"/>
          <w:sz w:val="32"/>
          <w:szCs w:val="32"/>
          <w:lang w:val="en-US" w:eastAsia="zh-CN"/>
        </w:rPr>
        <w:t>附件：轻硬质漂浮物加固、</w:t>
      </w:r>
      <w:r>
        <w:rPr>
          <w:rFonts w:hint="eastAsia" w:ascii="方正仿宋_GBK" w:hAnsi="方正仿宋_GBK" w:eastAsia="方正仿宋_GBK" w:cs="方正仿宋_GBK"/>
          <w:sz w:val="32"/>
          <w:szCs w:val="32"/>
        </w:rPr>
        <w:t>彩钢棚（屋面）加固参考示意图</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Times New Roman" w:hAnsi="Times New Roman" w:eastAsia="方正仿宋_GBK" w:cs="Times New Roman"/>
          <w:sz w:val="32"/>
          <w:szCs w:val="32"/>
        </w:rPr>
      </w:pPr>
    </w:p>
    <w:p>
      <w:pPr>
        <w:rPr>
          <w:rFonts w:hint="eastAsia" w:ascii="Times New Roman" w:hAnsi="Times New Roman" w:eastAsia="方正仿宋_GBK" w:cs="Times New Roman"/>
          <w:sz w:val="32"/>
          <w:szCs w:val="32"/>
        </w:rPr>
      </w:pPr>
      <w:r>
        <w:rPr>
          <w:rFonts w:hint="eastAsia" w:ascii="Times New Roman" w:hAnsi="Times New Roman" w:eastAsia="方正仿宋_GBK" w:cs="Times New Roman"/>
          <w:sz w:val="32"/>
          <w:szCs w:val="32"/>
        </w:rPr>
        <w:br w:type="page"/>
      </w:r>
    </w:p>
    <w:p>
      <w:pPr>
        <w:keepNext w:val="0"/>
        <w:keepLines w:val="0"/>
        <w:pageBreakBefore w:val="0"/>
        <w:widowControl w:val="0"/>
        <w:kinsoku/>
        <w:wordWrap/>
        <w:overflowPunct/>
        <w:topLinePunct w:val="0"/>
        <w:autoSpaceDE/>
        <w:autoSpaceDN/>
        <w:bidi w:val="0"/>
        <w:adjustRightInd/>
        <w:snapToGrid/>
        <w:spacing w:line="578" w:lineRule="exact"/>
        <w:textAlignment w:val="auto"/>
        <w:rPr>
          <w:rFonts w:hint="eastAsia" w:ascii="Times New Roman" w:hAnsi="Times New Roman" w:eastAsia="方正黑体_GBK" w:cs="方正黑体_GBK"/>
          <w:b w:val="0"/>
          <w:bCs w:val="0"/>
          <w:sz w:val="32"/>
          <w:szCs w:val="32"/>
          <w:lang w:val="en-US" w:eastAsia="zh-CN"/>
        </w:rPr>
      </w:pPr>
      <w:r>
        <w:rPr>
          <w:rFonts w:hint="eastAsia" w:ascii="Times New Roman" w:hAnsi="Times New Roman" w:eastAsia="方正黑体_GBK" w:cs="方正黑体_GBK"/>
          <w:b w:val="0"/>
          <w:bCs w:val="0"/>
          <w:sz w:val="32"/>
          <w:szCs w:val="32"/>
          <w:lang w:val="en-US" w:eastAsia="zh-CN"/>
        </w:rPr>
        <w:t>附件14</w:t>
      </w:r>
    </w:p>
    <w:p>
      <w:pPr>
        <w:pStyle w:val="2"/>
        <w:keepNext w:val="0"/>
        <w:keepLines w:val="0"/>
        <w:pageBreakBefore w:val="0"/>
        <w:widowControl w:val="0"/>
        <w:kinsoku/>
        <w:wordWrap/>
        <w:overflowPunct/>
        <w:topLinePunct w:val="0"/>
        <w:autoSpaceDE/>
        <w:autoSpaceDN/>
        <w:bidi w:val="0"/>
        <w:adjustRightInd/>
        <w:snapToGrid/>
        <w:spacing w:line="578" w:lineRule="exact"/>
        <w:textAlignment w:val="auto"/>
        <w:rPr>
          <w:rFonts w:hint="eastAsia"/>
          <w:lang w:val="en-US" w:eastAsia="zh-CN"/>
        </w:rPr>
      </w:pPr>
    </w:p>
    <w:p>
      <w:pPr>
        <w:pStyle w:val="3"/>
        <w:keepNext w:val="0"/>
        <w:keepLines w:val="0"/>
        <w:pageBreakBefore w:val="0"/>
        <w:widowControl w:val="0"/>
        <w:kinsoku/>
        <w:wordWrap/>
        <w:overflowPunct w:val="0"/>
        <w:topLinePunct w:val="0"/>
        <w:autoSpaceDE/>
        <w:autoSpaceDN/>
        <w:bidi w:val="0"/>
        <w:adjustRightInd/>
        <w:snapToGrid/>
        <w:spacing w:after="0" w:line="720" w:lineRule="exact"/>
        <w:ind w:firstLine="0" w:firstLineChars="0"/>
        <w:jc w:val="center"/>
        <w:textAlignment w:val="auto"/>
        <w:rPr>
          <w:rFonts w:hint="eastAsia" w:ascii="方正小标宋_GBK" w:hAnsi="方正小标宋_GBK" w:eastAsia="方正小标宋_GBK" w:cs="方正小标宋_GBK"/>
          <w:b w:val="0"/>
          <w:bCs w:val="0"/>
          <w:kern w:val="2"/>
          <w:sz w:val="44"/>
          <w:szCs w:val="44"/>
          <w:lang w:val="en-US" w:eastAsia="zh-CN" w:bidi="ar-SA"/>
        </w:rPr>
      </w:pPr>
      <w:r>
        <w:rPr>
          <w:rFonts w:hint="eastAsia" w:ascii="方正小标宋_GBK" w:hAnsi="方正小标宋_GBK" w:eastAsia="方正小标宋_GBK" w:cs="方正小标宋_GBK"/>
          <w:b w:val="0"/>
          <w:bCs w:val="0"/>
          <w:kern w:val="2"/>
          <w:sz w:val="44"/>
          <w:szCs w:val="44"/>
          <w:lang w:val="en-US" w:eastAsia="zh-CN" w:bidi="ar-SA"/>
        </w:rPr>
        <w:t>相关法律法规依据</w:t>
      </w:r>
    </w:p>
    <w:p>
      <w:pPr>
        <w:keepNext w:val="0"/>
        <w:keepLines w:val="0"/>
        <w:pageBreakBefore w:val="0"/>
        <w:widowControl w:val="0"/>
        <w:kinsoku/>
        <w:wordWrap/>
        <w:overflowPunct/>
        <w:topLinePunct w:val="0"/>
        <w:autoSpaceDE/>
        <w:autoSpaceDN/>
        <w:bidi w:val="0"/>
        <w:adjustRightInd/>
        <w:snapToGrid/>
        <w:spacing w:line="578" w:lineRule="exact"/>
        <w:jc w:val="center"/>
        <w:textAlignment w:val="auto"/>
        <w:rPr>
          <w:rFonts w:eastAsia="黑体"/>
          <w:sz w:val="32"/>
          <w:szCs w:val="32"/>
        </w:rPr>
      </w:pPr>
    </w:p>
    <w:p>
      <w:pPr>
        <w:keepNext w:val="0"/>
        <w:keepLines w:val="0"/>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《中华人民共和国铁路法》</w:t>
      </w:r>
    </w:p>
    <w:p>
      <w:pPr>
        <w:keepNext w:val="0"/>
        <w:keepLines w:val="0"/>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《铁路安全管理条例》（国务院令第639号）</w:t>
      </w:r>
    </w:p>
    <w:p>
      <w:pPr>
        <w:keepNext w:val="0"/>
        <w:keepLines w:val="0"/>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《高速铁路安全防护管理办法》（交通运输部令2020年第8号）</w:t>
      </w:r>
    </w:p>
    <w:p>
      <w:pPr>
        <w:keepNext w:val="0"/>
        <w:keepLines w:val="0"/>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《国家铁路局 交通运输部 住房和城乡建设部 中国国家铁路集团有限公司关于铁路沿线安全环境管理“双段长”制实施指导意见》（国铁安监〔2021〕6号）</w:t>
      </w:r>
    </w:p>
    <w:p>
      <w:pPr>
        <w:keepNext w:val="0"/>
        <w:keepLines w:val="0"/>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《重庆市铁路安全管理条例》</w:t>
      </w:r>
    </w:p>
    <w:p>
      <w:pPr>
        <w:keepNext w:val="0"/>
        <w:keepLines w:val="0"/>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《油气输送管道与铁路交汇工程技术及管理规定》（国能油气〔2015〕392号）</w:t>
      </w:r>
    </w:p>
    <w:p>
      <w:pPr>
        <w:keepNext w:val="0"/>
        <w:keepLines w:val="0"/>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《输气管道工程设计规范》（GB50251-2015）</w:t>
      </w:r>
    </w:p>
    <w:p>
      <w:pPr>
        <w:keepNext w:val="0"/>
        <w:keepLines w:val="0"/>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《输油管道工程设计规范》（GB50253-2014）</w:t>
      </w:r>
    </w:p>
    <w:p>
      <w:pPr>
        <w:keepNext w:val="0"/>
        <w:keepLines w:val="0"/>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《城镇燃气设计规范》（GB50028-2006）</w:t>
      </w:r>
    </w:p>
    <w:p>
      <w:pPr>
        <w:keepNext w:val="0"/>
        <w:keepLines w:val="0"/>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《石油天然气工程设计防火规范》（GB50183-2004）</w:t>
      </w:r>
    </w:p>
    <w:p>
      <w:pPr>
        <w:keepNext w:val="0"/>
        <w:keepLines w:val="0"/>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《铁路工程设计防火规范》（TB10063-2016）</w:t>
      </w:r>
    </w:p>
    <w:p>
      <w:pPr>
        <w:keepNext w:val="0"/>
        <w:keepLines w:val="0"/>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《石油化工企业设计防火标准》（GB50160-2018）</w:t>
      </w:r>
    </w:p>
    <w:p>
      <w:pPr>
        <w:keepNext w:val="0"/>
        <w:keepLines w:val="0"/>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《石油库设计规范》（GB50074-2014）</w:t>
      </w:r>
    </w:p>
    <w:p>
      <w:pPr>
        <w:keepNext w:val="0"/>
        <w:keepLines w:val="0"/>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《汽车加油加气设计与施工规范》（GB50156-2012）（2014版）</w:t>
      </w:r>
    </w:p>
    <w:p>
      <w:pPr>
        <w:keepNext w:val="0"/>
        <w:keepLines w:val="0"/>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《爆破安全规程》（GB6722-2014）</w:t>
      </w:r>
    </w:p>
    <w:p>
      <w:pPr>
        <w:keepNext w:val="0"/>
        <w:keepLines w:val="0"/>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《建筑设计防火规范》（GB50016-2014）（2018版）</w:t>
      </w:r>
    </w:p>
    <w:p>
      <w:pPr>
        <w:keepNext w:val="0"/>
        <w:keepLines w:val="0"/>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《氧气站设计规范》（GB5030-2013）</w:t>
      </w:r>
    </w:p>
    <w:p>
      <w:pPr>
        <w:keepNext w:val="0"/>
        <w:keepLines w:val="0"/>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《氢气使用安全技术规程》（GB4962-85-2008）</w:t>
      </w:r>
    </w:p>
    <w:p>
      <w:pPr>
        <w:keepNext w:val="0"/>
        <w:keepLines w:val="0"/>
        <w:pageBreakBefore w:val="0"/>
        <w:widowControl w:val="0"/>
        <w:kinsoku/>
        <w:wordWrap/>
        <w:overflowPunct/>
        <w:topLinePunct w:val="0"/>
        <w:autoSpaceDE/>
        <w:autoSpaceDN/>
        <w:bidi w:val="0"/>
        <w:adjustRightInd w:val="0"/>
        <w:snapToGrid w:val="0"/>
        <w:spacing w:line="578" w:lineRule="atLeast"/>
        <w:ind w:right="622" w:rightChars="296"/>
        <w:jc w:val="left"/>
        <w:textAlignment w:val="auto"/>
        <w:rPr>
          <w:rFonts w:hint="default" w:ascii="Times New Roman" w:hAnsi="Times New Roman" w:eastAsia="方正仿宋_GBK" w:cs="Times New Roman"/>
          <w:sz w:val="32"/>
          <w:szCs w:val="32"/>
        </w:rPr>
      </w:pPr>
    </w:p>
    <w:p>
      <w:pPr>
        <w:keepNext w:val="0"/>
        <w:keepLines w:val="0"/>
        <w:pageBreakBefore w:val="0"/>
        <w:widowControl w:val="0"/>
        <w:kinsoku/>
        <w:wordWrap/>
        <w:overflowPunct/>
        <w:topLinePunct w:val="0"/>
        <w:autoSpaceDE/>
        <w:autoSpaceDN/>
        <w:bidi w:val="0"/>
        <w:spacing w:line="578" w:lineRule="atLeast"/>
        <w:textAlignment w:val="auto"/>
        <w:rPr>
          <w:rFonts w:hint="default" w:ascii="Times New Roman" w:hAnsi="Times New Roman" w:eastAsia="方正仿宋_GBK" w:cs="Times New Roman"/>
          <w:sz w:val="32"/>
          <w:szCs w:val="32"/>
        </w:rPr>
      </w:pP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Times New Roman" w:hAnsi="Times New Roman" w:eastAsia="方正仿宋_GBK" w:cs="Times New Roman"/>
          <w:sz w:val="32"/>
          <w:szCs w:val="32"/>
          <w:lang w:eastAsia="zh-CN"/>
        </w:rPr>
      </w:pPr>
    </w:p>
    <w:p>
      <w:pPr>
        <w:ind w:right="600"/>
        <w:jc w:val="right"/>
        <w:rPr>
          <w:rFonts w:hint="eastAsia" w:ascii="方正仿宋_GBK" w:hAnsi="方正仿宋_GBK" w:eastAsia="方正仿宋_GBK" w:cs="方正仿宋_GBK"/>
          <w:sz w:val="32"/>
          <w:szCs w:val="32"/>
        </w:rPr>
      </w:pP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textAlignment w:val="auto"/>
        <w:rPr>
          <w:rFonts w:hint="eastAsia" w:ascii="Times New Roman" w:hAnsi="Times New Roman" w:eastAsia="方正仿宋_GBK" w:cs="方正仿宋_GBK"/>
          <w:bCs/>
          <w:sz w:val="32"/>
          <w:szCs w:val="32"/>
        </w:rPr>
      </w:pPr>
    </w:p>
    <w:sectPr>
      <w:pgSz w:w="11906" w:h="16838"/>
      <w:pgMar w:top="2098" w:right="1531" w:bottom="1984" w:left="1531" w:header="851" w:footer="1474" w:gutter="0"/>
      <w:pgBorders>
        <w:top w:val="none" w:sz="0" w:space="0"/>
        <w:left w:val="none" w:sz="0" w:space="0"/>
        <w:bottom w:val="none" w:sz="0" w:space="0"/>
        <w:right w:val="none" w:sz="0" w:space="0"/>
      </w:pgBorders>
      <w:pgNumType w:fmt="decimal"/>
      <w:cols w:space="0" w:num="1"/>
      <w:rtlGutter w:val="0"/>
      <w:docGrid w:type="lines" w:linePitch="32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2136E3A-480F-40A4-9342-BB3452F3295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8FBEE1E4-B880-41DF-9A2E-D17863183186}"/>
  </w:font>
  <w:font w:name="方正仿宋_GBK">
    <w:panose1 w:val="03000509000000000000"/>
    <w:charset w:val="86"/>
    <w:family w:val="auto"/>
    <w:pitch w:val="default"/>
    <w:sig w:usb0="00000001" w:usb1="080E0000" w:usb2="00000000" w:usb3="00000000" w:csb0="00040000" w:csb1="00000000"/>
    <w:embedRegular r:id="rId3" w:fontKey="{D2A06604-8D37-470D-AAE3-569092260DD2}"/>
  </w:font>
  <w:font w:name="方正黑体_GBK">
    <w:panose1 w:val="03000509000000000000"/>
    <w:charset w:val="86"/>
    <w:family w:val="auto"/>
    <w:pitch w:val="default"/>
    <w:sig w:usb0="00000001" w:usb1="080E0000" w:usb2="00000000" w:usb3="00000000" w:csb0="00040000" w:csb1="00000000"/>
    <w:embedRegular r:id="rId4" w:fontKey="{17526E96-0F5F-487A-BEDC-F29FAC88FB96}"/>
  </w:font>
  <w:font w:name="方正小标宋_GBK">
    <w:panose1 w:val="03000509000000000000"/>
    <w:charset w:val="86"/>
    <w:family w:val="script"/>
    <w:pitch w:val="default"/>
    <w:sig w:usb0="00000001" w:usb1="080E0000" w:usb2="00000000" w:usb3="00000000" w:csb0="00040000" w:csb1="00000000"/>
    <w:embedRegular r:id="rId5" w:fontKey="{0BC7B345-7158-4E2E-A9E5-EEBD7316D14E}"/>
  </w:font>
  <w:font w:name="方正书宋_GBK">
    <w:panose1 w:val="03000509000000000000"/>
    <w:charset w:val="86"/>
    <w:family w:val="auto"/>
    <w:pitch w:val="default"/>
    <w:sig w:usb0="00000001" w:usb1="080E0000" w:usb2="00000000" w:usb3="00000000" w:csb0="00040000" w:csb1="00000000"/>
    <w:embedRegular r:id="rId6" w:fontKey="{FD378EEE-D1F9-4EAC-8202-24B439188500}"/>
  </w:font>
  <w:font w:name="方正楷体_GBK">
    <w:panose1 w:val="03000509000000000000"/>
    <w:charset w:val="86"/>
    <w:family w:val="auto"/>
    <w:pitch w:val="default"/>
    <w:sig w:usb0="00000001" w:usb1="080E0000" w:usb2="00000000" w:usb3="00000000" w:csb0="00040000" w:csb1="00000000"/>
    <w:embedRegular r:id="rId7" w:fontKey="{DB7D1F00-2BE0-4970-BE63-32FB25CB48F6}"/>
  </w:font>
  <w:font w:name="方正仿宋_GB2312">
    <w:altName w:val="方正仿宋_GBK"/>
    <w:panose1 w:val="02000000000000000000"/>
    <w:charset w:val="86"/>
    <w:family w:val="auto"/>
    <w:pitch w:val="default"/>
    <w:sig w:usb0="00000000" w:usb1="00000000" w:usb2="00000012" w:usb3="00000000" w:csb0="00040001" w:csb1="00000000"/>
    <w:embedRegular r:id="rId8" w:fontKey="{A239F6F1-9DF9-4780-A6AE-E1E6D5A2A06E}"/>
  </w:font>
  <w:font w:name="微软雅黑">
    <w:panose1 w:val="020B0503020204020204"/>
    <w:charset w:val="86"/>
    <w:family w:val="swiss"/>
    <w:pitch w:val="default"/>
    <w:sig w:usb0="80000287" w:usb1="2ACF3C50" w:usb2="00000016" w:usb3="00000000" w:csb0="0004001F" w:csb1="00000000"/>
    <w:embedRegular r:id="rId9" w:fontKey="{303CF904-A916-47A8-A0BE-DB342C9998A2}"/>
  </w:font>
  <w:font w:name="仿宋">
    <w:panose1 w:val="02010609060101010101"/>
    <w:charset w:val="86"/>
    <w:family w:val="auto"/>
    <w:pitch w:val="default"/>
    <w:sig w:usb0="800002BF" w:usb1="38CF7CFA" w:usb2="00000016" w:usb3="00000000" w:csb0="00040001" w:csb1="00000000"/>
    <w:embedRegular r:id="rId10" w:fontKey="{E0C5DB3F-111C-4256-857E-2B1E5AF3E127}"/>
  </w:font>
  <w:font w:name="方正小标宋简体">
    <w:altName w:val="方正舒体"/>
    <w:panose1 w:val="02000000000000000000"/>
    <w:charset w:val="86"/>
    <w:family w:val="script"/>
    <w:pitch w:val="default"/>
    <w:sig w:usb0="00000000" w:usb1="00000000" w:usb2="00000012" w:usb3="00000000" w:csb0="00040001" w:csb1="00000000"/>
    <w:embedRegular r:id="rId11" w:fontKey="{4A82DF09-10E4-46D6-B5E7-045AC696EC92}"/>
  </w:font>
  <w:font w:name="楷体">
    <w:panose1 w:val="02010609060101010101"/>
    <w:charset w:val="86"/>
    <w:family w:val="modern"/>
    <w:pitch w:val="default"/>
    <w:sig w:usb0="800002BF" w:usb1="38CF7CFA" w:usb2="00000016" w:usb3="00000000" w:csb0="00040001" w:csb1="00000000"/>
    <w:embedRegular r:id="rId12" w:fontKey="{544A85DC-E430-403A-9561-A9C18B920FA5}"/>
  </w:font>
  <w:font w:name="仿宋_GB2312">
    <w:altName w:val="仿宋"/>
    <w:panose1 w:val="02010609030101010101"/>
    <w:charset w:val="86"/>
    <w:family w:val="modern"/>
    <w:pitch w:val="default"/>
    <w:sig w:usb0="00000000" w:usb1="00000000" w:usb2="00000010" w:usb3="00000000" w:csb0="00040000" w:csb1="00000000"/>
    <w:embedRegular r:id="rId13" w:fontKey="{42DB7049-2645-472D-B3F9-87C333AF9D48}"/>
  </w:font>
  <w:font w:name="华文中宋">
    <w:panose1 w:val="02010600040101010101"/>
    <w:charset w:val="86"/>
    <w:family w:val="auto"/>
    <w:pitch w:val="default"/>
    <w:sig w:usb0="00000287" w:usb1="080F0000" w:usb2="00000000" w:usb3="00000000" w:csb0="0004009F" w:csb1="DFD70000"/>
    <w:embedRegular r:id="rId14" w:fontKey="{A5AB7A0D-39E6-4AB7-808D-D7CE875D69C6}"/>
  </w:font>
  <w:font w:name="方正舒体">
    <w:panose1 w:val="02010601030101010101"/>
    <w:charset w:val="86"/>
    <w:family w:val="auto"/>
    <w:pitch w:val="default"/>
    <w:sig w:usb0="00000003"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-123825</wp:posOffset>
              </wp:positionV>
              <wp:extent cx="1828800" cy="1828800"/>
              <wp:effectExtent l="0" t="0" r="0" b="0"/>
              <wp:wrapNone/>
              <wp:docPr id="1"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5"/>
                            <w:keepNext w:val="0"/>
                            <w:keepLines w:val="0"/>
                            <w:pageBreakBefore w:val="0"/>
                            <w:widowControl w:val="0"/>
                            <w:kinsoku/>
                            <w:wordWrap/>
                            <w:overflowPunct/>
                            <w:topLinePunct w:val="0"/>
                            <w:autoSpaceDE/>
                            <w:autoSpaceDN/>
                            <w:bidi w:val="0"/>
                            <w:adjustRightInd/>
                            <w:snapToGrid w:val="0"/>
                            <w:spacing w:line="240" w:lineRule="auto"/>
                            <w:ind w:left="210" w:leftChars="100" w:right="210" w:rightChars="100"/>
                            <w:jc w:val="righ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- 1 -</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vert="horz" wrap="none" lIns="0" tIns="0" rIns="0" bIns="0" anchor="t" anchorCtr="0" upright="0">
                      <a:spAutoFit/>
                    </wps:bodyPr>
                  </wps:wsp>
                </a:graphicData>
              </a:graphic>
            </wp:anchor>
          </w:drawing>
        </mc:Choice>
        <mc:Fallback>
          <w:pict>
            <v:shape id="文本框 1025" o:spid="_x0000_s1026" o:spt="202" type="#_x0000_t202" style="position:absolute;left:0pt;margin-top:-9.75pt;height:144pt;width:144pt;mso-position-horizontal:outside;mso-position-horizontal-relative:margin;mso-wrap-style:none;z-index:251659264;mso-width-relative:page;mso-height-relative:page;" filled="f" stroked="f" coordsize="21600,21600" o:gfxdata="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b97h9tUAAAAIAQAADwAA&#10;AAAAAAABACAAAAAiAAAAZHJzL2Rvd25yZXYueG1sUEsBAhQAFAAAAAgAh07iQLK+nM7gAQAAwQMA&#10;AA4AAAAAAAAAAQAgAAAAJAEAAGRycy9lMm9Eb2MueG1sUEsFBgAAAAAGAAYAWQEAAHYFAAAAAA==&#10;">
              <v:fill on="f" focussize="0,0"/>
              <v:stroke on="f"/>
              <v:imagedata o:title=""/>
              <o:lock v:ext="edit" aspectratio="f"/>
              <v:textbox inset="0mm,0mm,0mm,0mm" style="mso-fit-shape-to-text:t;">
                <w:txbxContent>
                  <w:p>
                    <w:pPr>
                      <w:pStyle w:val="5"/>
                      <w:keepNext w:val="0"/>
                      <w:keepLines w:val="0"/>
                      <w:pageBreakBefore w:val="0"/>
                      <w:widowControl w:val="0"/>
                      <w:kinsoku/>
                      <w:wordWrap/>
                      <w:overflowPunct/>
                      <w:topLinePunct w:val="0"/>
                      <w:autoSpaceDE/>
                      <w:autoSpaceDN/>
                      <w:bidi w:val="0"/>
                      <w:adjustRightInd/>
                      <w:snapToGrid w:val="0"/>
                      <w:spacing w:line="240" w:lineRule="auto"/>
                      <w:ind w:left="210" w:leftChars="100" w:right="210" w:rightChars="100"/>
                      <w:jc w:val="righ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- 1 -</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dit="trackedChanges" w:enforcement="0"/>
  <w:defaultTabStop w:val="420"/>
  <w:drawingGridVerticalSpacing w:val="160"/>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NjNDlhZTY4OWZiZGY0MDU3YzM3MjU3YWMxMWE5OTAifQ=="/>
    <w:docVar w:name="KSO_WPS_MARK_KEY" w:val="b458d60f-1225-4d86-b030-446497437992"/>
  </w:docVars>
  <w:rsids>
    <w:rsidRoot w:val="00E203F8"/>
    <w:rsid w:val="00056E30"/>
    <w:rsid w:val="00087860"/>
    <w:rsid w:val="00242ABE"/>
    <w:rsid w:val="002C704D"/>
    <w:rsid w:val="002D3ECC"/>
    <w:rsid w:val="002E19AF"/>
    <w:rsid w:val="00304D80"/>
    <w:rsid w:val="00315182"/>
    <w:rsid w:val="0034746A"/>
    <w:rsid w:val="00497918"/>
    <w:rsid w:val="004C23C4"/>
    <w:rsid w:val="004F2338"/>
    <w:rsid w:val="005218E8"/>
    <w:rsid w:val="0057323E"/>
    <w:rsid w:val="00574E09"/>
    <w:rsid w:val="005B33C1"/>
    <w:rsid w:val="00616824"/>
    <w:rsid w:val="006357B2"/>
    <w:rsid w:val="00673276"/>
    <w:rsid w:val="006E182D"/>
    <w:rsid w:val="00724298"/>
    <w:rsid w:val="00740AA1"/>
    <w:rsid w:val="0076108B"/>
    <w:rsid w:val="00894BE0"/>
    <w:rsid w:val="008F2A90"/>
    <w:rsid w:val="009423D3"/>
    <w:rsid w:val="00AB530B"/>
    <w:rsid w:val="00AC7B1B"/>
    <w:rsid w:val="00AE558A"/>
    <w:rsid w:val="00BA1E85"/>
    <w:rsid w:val="00BA71E7"/>
    <w:rsid w:val="00BF2C73"/>
    <w:rsid w:val="00BF5058"/>
    <w:rsid w:val="00C35BBD"/>
    <w:rsid w:val="00CD7515"/>
    <w:rsid w:val="00DE24C7"/>
    <w:rsid w:val="00E203F8"/>
    <w:rsid w:val="00E44AB6"/>
    <w:rsid w:val="00F245B8"/>
    <w:rsid w:val="0E590AFF"/>
    <w:rsid w:val="4EB40E5E"/>
    <w:rsid w:val="521106CD"/>
    <w:rsid w:val="581F4694"/>
    <w:rsid w:val="5B3528CB"/>
    <w:rsid w:val="62192CF9"/>
    <w:rsid w:val="6CF11125"/>
    <w:rsid w:val="7F974A22"/>
    <w:rsid w:val="97FA9BAD"/>
    <w:rsid w:val="BA7B23C6"/>
    <w:rsid w:val="DF9A6A31"/>
    <w:rsid w:val="EF7CF35E"/>
    <w:rsid w:val="FE7348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12"/>
    <w:qFormat/>
    <w:uiPriority w:val="0"/>
    <w:rPr>
      <w:rFonts w:ascii="Calibri" w:hAnsi="Calibri"/>
    </w:rPr>
  </w:style>
  <w:style w:type="paragraph" w:styleId="3">
    <w:name w:val="Body Text First Indent"/>
    <w:basedOn w:val="2"/>
    <w:link w:val="13"/>
    <w:unhideWhenUsed/>
    <w:qFormat/>
    <w:uiPriority w:val="99"/>
    <w:pPr>
      <w:spacing w:after="120"/>
      <w:ind w:firstLine="420" w:firstLineChars="100"/>
    </w:pPr>
    <w:rPr>
      <w:szCs w:val="22"/>
    </w:rPr>
  </w:style>
  <w:style w:type="paragraph" w:styleId="4">
    <w:name w:val="Balloon Text"/>
    <w:basedOn w:val="1"/>
    <w:link w:val="14"/>
    <w:semiHidden/>
    <w:unhideWhenUsed/>
    <w:qFormat/>
    <w:uiPriority w:val="99"/>
    <w:rPr>
      <w:sz w:val="18"/>
      <w:szCs w:val="18"/>
    </w:rPr>
  </w:style>
  <w:style w:type="paragraph" w:styleId="5">
    <w:name w:val="footer"/>
    <w:basedOn w:val="1"/>
    <w:link w:val="10"/>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6">
    <w:name w:val="header"/>
    <w:basedOn w:val="1"/>
    <w:link w:val="11"/>
    <w:semiHidden/>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7">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character" w:customStyle="1" w:styleId="10">
    <w:name w:val="页脚 Char"/>
    <w:basedOn w:val="9"/>
    <w:link w:val="5"/>
    <w:qFormat/>
    <w:uiPriority w:val="99"/>
    <w:rPr>
      <w:sz w:val="18"/>
      <w:szCs w:val="18"/>
    </w:rPr>
  </w:style>
  <w:style w:type="character" w:customStyle="1" w:styleId="11">
    <w:name w:val="页眉 Char"/>
    <w:basedOn w:val="9"/>
    <w:link w:val="6"/>
    <w:semiHidden/>
    <w:qFormat/>
    <w:uiPriority w:val="99"/>
    <w:rPr>
      <w:sz w:val="18"/>
      <w:szCs w:val="18"/>
    </w:rPr>
  </w:style>
  <w:style w:type="character" w:customStyle="1" w:styleId="12">
    <w:name w:val="正文文本 Char"/>
    <w:basedOn w:val="9"/>
    <w:link w:val="2"/>
    <w:qFormat/>
    <w:uiPriority w:val="0"/>
    <w:rPr>
      <w:rFonts w:ascii="Calibri" w:hAnsi="Calibri" w:eastAsia="宋体" w:cs="Times New Roman"/>
      <w:szCs w:val="24"/>
    </w:rPr>
  </w:style>
  <w:style w:type="character" w:customStyle="1" w:styleId="13">
    <w:name w:val="正文首行缩进 Char"/>
    <w:basedOn w:val="12"/>
    <w:link w:val="3"/>
    <w:qFormat/>
    <w:uiPriority w:val="99"/>
  </w:style>
  <w:style w:type="character" w:customStyle="1" w:styleId="14">
    <w:name w:val="批注框文本 Char"/>
    <w:basedOn w:val="9"/>
    <w:link w:val="4"/>
    <w:semiHidden/>
    <w:qFormat/>
    <w:uiPriority w:val="99"/>
    <w:rPr>
      <w:rFonts w:ascii="Times New Roman" w:hAnsi="Times New Roman" w:eastAsia="宋体" w:cs="Times New Roman"/>
      <w:sz w:val="18"/>
      <w:szCs w:val="18"/>
    </w:rPr>
  </w:style>
  <w:style w:type="character" w:customStyle="1" w:styleId="15">
    <w:name w:val="font71"/>
    <w:basedOn w:val="9"/>
    <w:qFormat/>
    <w:uiPriority w:val="0"/>
    <w:rPr>
      <w:rFonts w:ascii="方正仿宋_GBK" w:hAnsi="方正仿宋_GBK" w:eastAsia="方正仿宋_GBK" w:cs="方正仿宋_GBK"/>
      <w:color w:val="000000"/>
      <w:sz w:val="24"/>
      <w:szCs w:val="24"/>
      <w:u w:val="none"/>
    </w:rPr>
  </w:style>
  <w:style w:type="character" w:customStyle="1" w:styleId="16">
    <w:name w:val="font81"/>
    <w:basedOn w:val="9"/>
    <w:qFormat/>
    <w:uiPriority w:val="0"/>
    <w:rPr>
      <w:rFonts w:hint="eastAsia" w:ascii="方正仿宋_GBK" w:hAnsi="方正仿宋_GBK" w:eastAsia="方正仿宋_GBK" w:cs="方正仿宋_GBK"/>
      <w:color w:val="000000"/>
      <w:sz w:val="24"/>
      <w:szCs w:val="24"/>
      <w:u w:val="none"/>
    </w:rPr>
  </w:style>
  <w:style w:type="character" w:customStyle="1" w:styleId="17">
    <w:name w:val="font41"/>
    <w:basedOn w:val="9"/>
    <w:qFormat/>
    <w:uiPriority w:val="0"/>
    <w:rPr>
      <w:rFonts w:hint="default" w:ascii="Times New Roman" w:hAnsi="Times New Roman" w:cs="Times New Roman"/>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30</Pages>
  <Words>8125</Words>
  <Characters>9718</Characters>
  <Lines>11</Lines>
  <Paragraphs>3</Paragraphs>
  <TotalTime>18</TotalTime>
  <ScaleCrop>false</ScaleCrop>
  <LinksUpToDate>false</LinksUpToDate>
  <CharactersWithSpaces>10353</CharactersWithSpaces>
  <Application>WPS Office_11.1.0.12970_F1E327BC-269C-435d-A152-05C5408002CA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2022-08-23T15:50:00Z</dcterms:created>
  <dc:creator>Tom</dc:creator>
  <cp:lastModifiedBy>TZ</cp:lastModifiedBy>
  <cp:lastPrinted>2022-09-30T09:03:00Z</cp:lastPrinted>
  <dcterms:modified xsi:type="dcterms:W3CDTF">2023-01-03T09:09:07Z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2052-11.1.0.12970</vt:lpwstr>
  </property>
  <property fmtid="{D5CDD505-2E9C-101B-9397-08002B2CF9AE}" pid="3" name="ICV">
    <vt:lpwstr>D2FAF75CFD83428BAC60BF44C42A98AD</vt:lpwstr>
  </property>
</Properties>
</file>