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AD" w:rsidRDefault="00EE62AD">
      <w:pPr>
        <w:spacing w:line="600" w:lineRule="atLeast"/>
        <w:jc w:val="center"/>
        <w:rPr>
          <w:rFonts w:ascii="方正仿宋_GBK" w:eastAsia="方正仿宋_GBK" w:hAnsi="方正仿宋_GBK" w:cs="方正仿宋_GBK"/>
          <w:sz w:val="32"/>
          <w:szCs w:val="32"/>
        </w:rPr>
      </w:pPr>
    </w:p>
    <w:p w:rsidR="00EE62AD" w:rsidRDefault="00EE62AD">
      <w:pPr>
        <w:spacing w:line="600" w:lineRule="atLeast"/>
        <w:jc w:val="center"/>
        <w:rPr>
          <w:rFonts w:ascii="方正仿宋_GBK" w:eastAsia="方正仿宋_GBK" w:hAnsi="方正仿宋_GBK" w:cs="方正仿宋_GBK"/>
          <w:sz w:val="32"/>
          <w:szCs w:val="32"/>
        </w:rPr>
      </w:pPr>
    </w:p>
    <w:p w:rsidR="00EE62AD" w:rsidRDefault="009D27AB">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云阳县人民政府</w:t>
      </w:r>
    </w:p>
    <w:p w:rsidR="00EE62AD" w:rsidRDefault="009D27AB">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关于天然水域禁渔的通告</w:t>
      </w:r>
    </w:p>
    <w:p w:rsidR="00EE62AD" w:rsidRDefault="009D27AB">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云阳府发〔</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号</w:t>
      </w:r>
    </w:p>
    <w:p w:rsidR="00EE62AD" w:rsidRDefault="00EE62AD">
      <w:pPr>
        <w:spacing w:line="600" w:lineRule="atLeast"/>
        <w:jc w:val="center"/>
        <w:rPr>
          <w:rFonts w:ascii="宋体" w:eastAsia="宋体" w:hAnsi="宋体" w:cs="宋体"/>
          <w:sz w:val="44"/>
          <w:szCs w:val="44"/>
          <w:shd w:val="clear" w:color="auto" w:fill="FFFFFF"/>
        </w:rPr>
      </w:pP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为养护和恢复我县长江流域重点水域生态环境，根据《中华人民共和国渔业法》《国务院办公厅关于加强长江水生生物保护工作的意见》（国办发〔</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号）、《农业农村部</w:t>
      </w:r>
      <w:r>
        <w:rPr>
          <w:rFonts w:ascii="方正仿宋_GBK" w:eastAsia="方正仿宋_GBK" w:hAnsi="方正仿宋_GBK" w:cs="方正仿宋_GBK" w:hint="eastAsia"/>
          <w:kern w:val="0"/>
          <w:sz w:val="32"/>
          <w:szCs w:val="32"/>
          <w:shd w:val="clear" w:color="auto" w:fill="FFFFFF"/>
        </w:rPr>
        <w:t xml:space="preserve"> </w:t>
      </w:r>
      <w:r>
        <w:rPr>
          <w:rFonts w:ascii="方正仿宋_GBK" w:eastAsia="方正仿宋_GBK" w:hAnsi="方正仿宋_GBK" w:cs="方正仿宋_GBK" w:hint="eastAsia"/>
          <w:kern w:val="0"/>
          <w:sz w:val="32"/>
          <w:szCs w:val="32"/>
          <w:shd w:val="clear" w:color="auto" w:fill="FFFFFF"/>
        </w:rPr>
        <w:t>财政部</w:t>
      </w:r>
      <w:r>
        <w:rPr>
          <w:rFonts w:ascii="方正仿宋_GBK" w:eastAsia="方正仿宋_GBK" w:hAnsi="方正仿宋_GBK" w:cs="方正仿宋_GBK" w:hint="eastAsia"/>
          <w:kern w:val="0"/>
          <w:sz w:val="32"/>
          <w:szCs w:val="32"/>
          <w:shd w:val="clear" w:color="auto" w:fill="FFFFFF"/>
        </w:rPr>
        <w:t xml:space="preserve"> </w:t>
      </w:r>
      <w:r>
        <w:rPr>
          <w:rFonts w:ascii="方正仿宋_GBK" w:eastAsia="方正仿宋_GBK" w:hAnsi="方正仿宋_GBK" w:cs="方正仿宋_GBK" w:hint="eastAsia"/>
          <w:kern w:val="0"/>
          <w:sz w:val="32"/>
          <w:szCs w:val="32"/>
          <w:shd w:val="clear" w:color="auto" w:fill="FFFFFF"/>
        </w:rPr>
        <w:t>人力资源社会保障部关于印发长江流域重点水域禁捕和建立补偿制度实施方案的通知》（农长渔发〔</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号）和《农业农村部关于长江流城重点水域禁捕范围和时间的通告》（农业农村部通告〔</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号）等法律法规、政策规定，决定在云阳县境内天然水域实施全面禁渔，现将有关事项通告如下：</w:t>
      </w:r>
    </w:p>
    <w:p w:rsidR="00EE62AD" w:rsidRDefault="009D27AB">
      <w:pPr>
        <w:spacing w:line="600" w:lineRule="exact"/>
        <w:ind w:firstLineChars="200" w:firstLine="640"/>
        <w:jc w:val="left"/>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一、禁渔时间</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w:t>
      </w:r>
      <w:r>
        <w:rPr>
          <w:rFonts w:ascii="方正仿宋_GBK" w:eastAsia="方正仿宋_GBK" w:hAnsi="方正仿宋_GBK" w:cs="方正仿宋_GBK" w:hint="eastAsia"/>
          <w:kern w:val="0"/>
          <w:sz w:val="32"/>
          <w:szCs w:val="32"/>
          <w:shd w:val="clear" w:color="auto" w:fill="FFFFFF"/>
        </w:rPr>
        <w:t>8</w:t>
      </w:r>
      <w:r>
        <w:rPr>
          <w:rFonts w:ascii="方正仿宋_GBK" w:eastAsia="方正仿宋_GBK" w:hAnsi="方正仿宋_GBK" w:cs="方正仿宋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11</w:t>
      </w:r>
      <w:r>
        <w:rPr>
          <w:rFonts w:ascii="方正仿宋_GBK" w:eastAsia="方正仿宋_GBK" w:hAnsi="方正仿宋_GBK" w:cs="方正仿宋_GBK" w:hint="eastAsia"/>
          <w:kern w:val="0"/>
          <w:sz w:val="32"/>
          <w:szCs w:val="32"/>
          <w:shd w:val="clear" w:color="auto" w:fill="FFFFFF"/>
        </w:rPr>
        <w:t>日零时开始常年禁渔（暂定十年）。</w:t>
      </w:r>
    </w:p>
    <w:p w:rsidR="00EE62AD" w:rsidRDefault="009D27AB">
      <w:pPr>
        <w:spacing w:line="600" w:lineRule="exact"/>
        <w:ind w:firstLineChars="200" w:firstLine="640"/>
        <w:jc w:val="left"/>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二、禁渔区域</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长江干流云阳段及河汊，小江（澎溪河）、汤溪河、长滩河、磨刀溪等我县境内所有天然河流干流及其支流河段（不包括河流形成、流经的水库）。</w:t>
      </w:r>
    </w:p>
    <w:p w:rsidR="00EE62AD" w:rsidRDefault="009D27AB">
      <w:pPr>
        <w:spacing w:line="600" w:lineRule="exact"/>
        <w:ind w:firstLineChars="200" w:firstLine="640"/>
        <w:jc w:val="left"/>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lastRenderedPageBreak/>
        <w:t>三、禁止类型</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禁止捕捞、运输、销售、加工禁渔期禁渔区捕获的天然水域渔获物。</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禁止制造、销售、使用禁用的渔具和毒鱼药品。</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禁止扎巢采卵、挖沙采石。</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禁止市场主体以“长江野生鱼”“江鲜”等为噱头招揽顾客、高价售卖，各类餐饮场所内外广告招牌和菜单等均不得出现“长江野生鱼”“江鲜”等字样。</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禁止禁渔水域乡镇自用船、渡船、货船等水上交通工具或浮动设施放置电捕鱼器、网具等捕捞渔具。</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禁止违规垂钓。在本通告禁渔区范围内实施垂钓的，仅限一人一杆，禁止使用多线多钩、长线多钩、单线多钩、爆炸多钩、滚钩；禁止使用视频装</w:t>
      </w:r>
      <w:r>
        <w:rPr>
          <w:rFonts w:ascii="方正仿宋_GBK" w:eastAsia="方正仿宋_GBK" w:hAnsi="方正仿宋_GBK" w:cs="方正仿宋_GBK" w:hint="eastAsia"/>
          <w:kern w:val="0"/>
          <w:sz w:val="32"/>
          <w:szCs w:val="32"/>
          <w:shd w:val="clear" w:color="auto" w:fill="FFFFFF"/>
        </w:rPr>
        <w:t>置等各类探鱼设备；禁止使用船艇、排筏等水上漂浮物垂钓；禁止使用含有毒有害物质的钓饵、窝料和添加剂。禁止将钓获的野生鱼进行交易，有交易行为的将依法处理。</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确因其他特殊原因需要采捕天然渔业资源的，须经有关部门批准。凡违反本通告规定的，依照《中华人民共和国渔业法》《中华人民共和国刑法》《中华人民共和国野生动物保护法》等法律法规，依法从严从重处罚，构成犯罪的移送司法机关，依法追究刑事责任。</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鼓励社会各界进行监督，积极举报违法行为。举报电话：县公安局</w:t>
      </w:r>
      <w:r>
        <w:rPr>
          <w:rFonts w:ascii="方正仿宋_GBK" w:eastAsia="方正仿宋_GBK" w:hAnsi="方正仿宋_GBK" w:cs="方正仿宋_GBK" w:hint="eastAsia"/>
          <w:kern w:val="0"/>
          <w:sz w:val="32"/>
          <w:szCs w:val="32"/>
          <w:shd w:val="clear" w:color="auto" w:fill="FFFFFF"/>
        </w:rPr>
        <w:t>110</w:t>
      </w:r>
      <w:r>
        <w:rPr>
          <w:rFonts w:ascii="方正仿宋_GBK" w:eastAsia="方正仿宋_GBK" w:hAnsi="方正仿宋_GBK" w:cs="方正仿宋_GBK" w:hint="eastAsia"/>
          <w:kern w:val="0"/>
          <w:sz w:val="32"/>
          <w:szCs w:val="32"/>
          <w:shd w:val="clear" w:color="auto" w:fill="FFFFFF"/>
        </w:rPr>
        <w:t>，县农业综合行政执法支队</w:t>
      </w:r>
      <w:r>
        <w:rPr>
          <w:rFonts w:ascii="方正仿宋_GBK" w:eastAsia="方正仿宋_GBK" w:hAnsi="方正仿宋_GBK" w:cs="方正仿宋_GBK" w:hint="eastAsia"/>
          <w:kern w:val="0"/>
          <w:sz w:val="32"/>
          <w:szCs w:val="32"/>
          <w:shd w:val="clear" w:color="auto" w:fill="FFFFFF"/>
        </w:rPr>
        <w:t>55169932</w:t>
      </w:r>
      <w:r>
        <w:rPr>
          <w:rFonts w:ascii="方正仿宋_GBK" w:eastAsia="方正仿宋_GBK" w:hAnsi="方正仿宋_GBK" w:cs="方正仿宋_GBK" w:hint="eastAsia"/>
          <w:kern w:val="0"/>
          <w:sz w:val="32"/>
          <w:szCs w:val="32"/>
          <w:shd w:val="clear" w:color="auto" w:fill="FFFFFF"/>
        </w:rPr>
        <w:t>，县市场监督管理局</w:t>
      </w: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315</w:t>
      </w:r>
      <w:r>
        <w:rPr>
          <w:rFonts w:ascii="方正仿宋_GBK" w:eastAsia="方正仿宋_GBK" w:hAnsi="方正仿宋_GBK" w:cs="方正仿宋_GBK" w:hint="eastAsia"/>
          <w:kern w:val="0"/>
          <w:sz w:val="32"/>
          <w:szCs w:val="32"/>
          <w:shd w:val="clear" w:color="auto" w:fill="FFFFFF"/>
        </w:rPr>
        <w:t>。</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本通告自印发之日起施行。</w:t>
      </w:r>
    </w:p>
    <w:p w:rsidR="00EE62AD" w:rsidRDefault="009D27AB">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 </w:t>
      </w:r>
    </w:p>
    <w:p w:rsidR="00EE62AD" w:rsidRDefault="009D27AB" w:rsidP="00457D28">
      <w:pPr>
        <w:wordWrap w:val="0"/>
        <w:spacing w:line="600" w:lineRule="exact"/>
        <w:ind w:rightChars="296" w:right="622" w:firstLineChars="1250" w:firstLine="400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云阳县人民政府</w:t>
      </w:r>
      <w:r>
        <w:rPr>
          <w:rFonts w:ascii="方正仿宋_GBK" w:eastAsia="方正仿宋_GBK" w:hAnsi="方正仿宋_GBK" w:cs="方正仿宋_GBK" w:hint="eastAsia"/>
          <w:kern w:val="0"/>
          <w:sz w:val="32"/>
          <w:szCs w:val="32"/>
          <w:shd w:val="clear" w:color="auto" w:fill="FFFFFF"/>
        </w:rPr>
        <w:t xml:space="preserve"> </w:t>
      </w:r>
    </w:p>
    <w:p w:rsidR="00EE62AD" w:rsidRDefault="009D27AB">
      <w:pPr>
        <w:spacing w:line="600" w:lineRule="exact"/>
        <w:ind w:firstLineChars="1861" w:firstLine="5955"/>
        <w:jc w:val="left"/>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kern w:val="0"/>
          <w:sz w:val="32"/>
          <w:szCs w:val="32"/>
          <w:shd w:val="clear" w:color="auto" w:fill="FFFFFF"/>
        </w:rPr>
        <w:t>202</w:t>
      </w:r>
      <w:r>
        <w:rPr>
          <w:rFonts w:ascii="Times New Roman" w:eastAsia="方正仿宋_GBK" w:hAnsi="Times New Roman" w:cs="Times New Roman" w:hint="eastAsia"/>
          <w:kern w:val="0"/>
          <w:sz w:val="32"/>
          <w:szCs w:val="32"/>
          <w:shd w:val="clear" w:color="auto" w:fill="FFFFFF"/>
        </w:rPr>
        <w:t>0</w:t>
      </w:r>
      <w:r>
        <w:rPr>
          <w:rFonts w:ascii="方正仿宋_GBK" w:eastAsia="方正仿宋_GBK" w:hAnsi="方正仿宋_GBK" w:cs="方正仿宋_GBK" w:hint="eastAsia"/>
          <w:kern w:val="0"/>
          <w:sz w:val="32"/>
          <w:szCs w:val="32"/>
          <w:shd w:val="clear" w:color="auto" w:fill="FFFFFF"/>
        </w:rPr>
        <w:t>年</w:t>
      </w:r>
      <w:r>
        <w:rPr>
          <w:rFonts w:ascii="Times New Roman" w:eastAsia="方正仿宋_GBK" w:hAnsi="Times New Roman" w:cs="Times New Roman" w:hint="eastAsia"/>
          <w:kern w:val="0"/>
          <w:sz w:val="32"/>
          <w:szCs w:val="32"/>
          <w:shd w:val="clear" w:color="auto" w:fill="FFFFFF"/>
        </w:rPr>
        <w:t>8</w:t>
      </w:r>
      <w:r>
        <w:rPr>
          <w:rFonts w:ascii="方正仿宋_GBK" w:eastAsia="方正仿宋_GBK" w:hAnsi="方正仿宋_GBK" w:cs="方正仿宋_GBK" w:hint="eastAsia"/>
          <w:kern w:val="0"/>
          <w:sz w:val="32"/>
          <w:szCs w:val="32"/>
          <w:shd w:val="clear" w:color="auto" w:fill="FFFFFF"/>
        </w:rPr>
        <w:t>月</w:t>
      </w:r>
      <w:r>
        <w:rPr>
          <w:rFonts w:ascii="Times New Roman" w:eastAsia="方正仿宋_GBK" w:hAnsi="Times New Roman" w:cs="Times New Roman" w:hint="eastAsia"/>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日</w:t>
      </w:r>
    </w:p>
    <w:p w:rsidR="00EE62AD" w:rsidRDefault="00EE62AD">
      <w:pPr>
        <w:spacing w:line="600" w:lineRule="atLeast"/>
        <w:ind w:firstLineChars="200" w:firstLine="640"/>
        <w:rPr>
          <w:rFonts w:ascii="黑体" w:eastAsia="黑体" w:hAnsi="黑体" w:cs="黑体"/>
          <w:color w:val="333333"/>
          <w:sz w:val="32"/>
          <w:szCs w:val="32"/>
          <w:shd w:val="clear" w:color="auto" w:fill="FFFFFF"/>
        </w:rPr>
      </w:pPr>
    </w:p>
    <w:p w:rsidR="00EE62AD" w:rsidRDefault="00EE62AD">
      <w:pPr>
        <w:pStyle w:val="a6"/>
        <w:widowControl/>
        <w:shd w:val="clear" w:color="auto" w:fill="FFFFFF"/>
        <w:spacing w:beforeAutospacing="0" w:afterAutospacing="0" w:line="400" w:lineRule="exact"/>
        <w:ind w:firstLineChars="200" w:firstLine="480"/>
      </w:pPr>
      <w:bookmarkStart w:id="0" w:name="_GoBack"/>
      <w:bookmarkEnd w:id="0"/>
    </w:p>
    <w:sectPr w:rsidR="00EE62AD" w:rsidSect="00EE62A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7AB" w:rsidRDefault="009D27AB" w:rsidP="00EE62AD">
      <w:r>
        <w:separator/>
      </w:r>
    </w:p>
  </w:endnote>
  <w:endnote w:type="continuationSeparator" w:id="1">
    <w:p w:rsidR="009D27AB" w:rsidRDefault="009D27AB" w:rsidP="00EE6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AD" w:rsidRDefault="00EE62AD">
    <w:pPr>
      <w:pStyle w:val="a5"/>
      <w:ind w:leftChars="2280" w:left="4788" w:firstLineChars="2000" w:firstLine="6400"/>
      <w:rPr>
        <w:rFonts w:eastAsia="仿宋"/>
        <w:sz w:val="32"/>
        <w:szCs w:val="48"/>
      </w:rPr>
    </w:pPr>
    <w:r w:rsidRPr="00EE62AD">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E62AD" w:rsidRDefault="00EE62AD">
                <w:pPr>
                  <w:pStyle w:val="a4"/>
                </w:pPr>
                <w:r>
                  <w:rPr>
                    <w:rFonts w:ascii="宋体" w:eastAsia="宋体" w:hAnsi="宋体" w:cs="宋体" w:hint="eastAsia"/>
                    <w:sz w:val="28"/>
                    <w:szCs w:val="28"/>
                  </w:rPr>
                  <w:fldChar w:fldCharType="begin"/>
                </w:r>
                <w:r w:rsidR="009D27A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7D2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p w:rsidR="00EE62AD" w:rsidRDefault="00EE62AD">
    <w:pPr>
      <w:pStyle w:val="a5"/>
      <w:wordWrap w:val="0"/>
      <w:ind w:leftChars="1803" w:left="3786" w:firstLineChars="2312" w:firstLine="7398"/>
      <w:jc w:val="right"/>
      <w:rPr>
        <w:rFonts w:ascii="宋体" w:eastAsia="宋体" w:hAnsi="宋体" w:cs="宋体"/>
        <w:b/>
        <w:bCs/>
        <w:color w:val="005192"/>
        <w:sz w:val="28"/>
        <w:szCs w:val="44"/>
      </w:rPr>
    </w:pPr>
    <w:r w:rsidRPr="00EE62AD">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9D27AB">
      <w:rPr>
        <w:rFonts w:ascii="宋体" w:eastAsia="宋体" w:hAnsi="宋体" w:cs="宋体" w:hint="eastAsia"/>
        <w:b/>
        <w:bCs/>
        <w:color w:val="005192"/>
        <w:sz w:val="28"/>
        <w:szCs w:val="44"/>
      </w:rPr>
      <w:t>云阳县人民政府办公室发布</w:t>
    </w:r>
    <w:r w:rsidR="009D27AB">
      <w:rPr>
        <w:rFonts w:ascii="宋体" w:eastAsia="宋体" w:hAnsi="宋体" w:cs="宋体" w:hint="eastAsia"/>
        <w:b/>
        <w:bCs/>
        <w:color w:val="005192"/>
        <w:sz w:val="28"/>
        <w:szCs w:val="44"/>
      </w:rPr>
      <w:t xml:space="preserve">     </w:t>
    </w:r>
  </w:p>
  <w:p w:rsidR="00EE62AD" w:rsidRDefault="00EE62A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7AB" w:rsidRDefault="009D27AB" w:rsidP="00EE62AD">
      <w:r>
        <w:separator/>
      </w:r>
    </w:p>
  </w:footnote>
  <w:footnote w:type="continuationSeparator" w:id="1">
    <w:p w:rsidR="009D27AB" w:rsidRDefault="009D27AB" w:rsidP="00EE6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AD" w:rsidRDefault="00EE62AD">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EE62AD" w:rsidRDefault="009D27A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Q5ZDVkMDZmNDY0YzM2M2IxOTlmNWE0MThlMzBhNjIifQ=="/>
  </w:docVars>
  <w:rsids>
    <w:rsidRoot w:val="00172A27"/>
    <w:rsid w:val="F05B4F69"/>
    <w:rsid w:val="F97D9566"/>
    <w:rsid w:val="FDFF411C"/>
    <w:rsid w:val="00172A27"/>
    <w:rsid w:val="00457D28"/>
    <w:rsid w:val="009D27AB"/>
    <w:rsid w:val="00EE62AD"/>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6257BBE"/>
    <w:rsid w:val="187168EA"/>
    <w:rsid w:val="196673CA"/>
    <w:rsid w:val="1B2F4AEE"/>
    <w:rsid w:val="1CF734C9"/>
    <w:rsid w:val="1DEC284C"/>
    <w:rsid w:val="1E6523AC"/>
    <w:rsid w:val="22440422"/>
    <w:rsid w:val="22BB4BBB"/>
    <w:rsid w:val="25275B6D"/>
    <w:rsid w:val="2AEB3417"/>
    <w:rsid w:val="2C1801DD"/>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650742"/>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2AD"/>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EE62A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E62AD"/>
    <w:pPr>
      <w:jc w:val="left"/>
    </w:pPr>
  </w:style>
  <w:style w:type="paragraph" w:styleId="a4">
    <w:name w:val="footer"/>
    <w:basedOn w:val="a"/>
    <w:qFormat/>
    <w:rsid w:val="00EE62AD"/>
    <w:pPr>
      <w:tabs>
        <w:tab w:val="center" w:pos="4153"/>
        <w:tab w:val="right" w:pos="8306"/>
      </w:tabs>
      <w:snapToGrid w:val="0"/>
      <w:jc w:val="left"/>
    </w:pPr>
    <w:rPr>
      <w:sz w:val="18"/>
    </w:rPr>
  </w:style>
  <w:style w:type="paragraph" w:styleId="a5">
    <w:name w:val="header"/>
    <w:basedOn w:val="a"/>
    <w:qFormat/>
    <w:rsid w:val="00EE62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E62AD"/>
    <w:pPr>
      <w:spacing w:beforeAutospacing="1" w:afterAutospacing="1"/>
      <w:jc w:val="left"/>
    </w:pPr>
    <w:rPr>
      <w:rFonts w:cs="Times New Roman"/>
      <w:kern w:val="0"/>
      <w:sz w:val="24"/>
    </w:rPr>
  </w:style>
  <w:style w:type="character" w:styleId="a7">
    <w:name w:val="Strong"/>
    <w:basedOn w:val="a0"/>
    <w:qFormat/>
    <w:rsid w:val="00EE62AD"/>
    <w:rPr>
      <w:b/>
      <w:bCs/>
    </w:rPr>
  </w:style>
  <w:style w:type="paragraph" w:customStyle="1" w:styleId="p0">
    <w:name w:val="p0"/>
    <w:basedOn w:val="a"/>
    <w:qFormat/>
    <w:rsid w:val="00EE62AD"/>
    <w:pPr>
      <w:widowControl/>
    </w:pPr>
    <w:rPr>
      <w:rFonts w:ascii="Calibri" w:eastAsia="宋体" w:hAnsi="Calibri" w:cs="宋体"/>
      <w:kern w:val="0"/>
      <w:szCs w:val="32"/>
    </w:rPr>
  </w:style>
  <w:style w:type="paragraph" w:styleId="a8">
    <w:name w:val="Balloon Text"/>
    <w:basedOn w:val="a"/>
    <w:link w:val="Char"/>
    <w:rsid w:val="00457D28"/>
    <w:rPr>
      <w:sz w:val="18"/>
      <w:szCs w:val="18"/>
    </w:rPr>
  </w:style>
  <w:style w:type="character" w:customStyle="1" w:styleId="Char">
    <w:name w:val="批注框文本 Char"/>
    <w:basedOn w:val="a0"/>
    <w:link w:val="a8"/>
    <w:rsid w:val="00457D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