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p>
    <w:p>
      <w:pPr>
        <w:spacing w:line="600" w:lineRule="exact"/>
        <w:jc w:val="center"/>
        <w:rPr>
          <w:rFonts w:hint="eastAsia" w:ascii="方正仿宋_GBK" w:eastAsia="方正仿宋_GBK"/>
          <w:bCs/>
          <w:sz w:val="32"/>
          <w:szCs w:val="32"/>
        </w:rPr>
      </w:pPr>
      <w:r>
        <w:rPr>
          <w:rFonts w:hint="eastAsia" w:ascii="方正仿宋_GBK" w:eastAsia="方正仿宋_GBK"/>
          <w:sz w:val="32"/>
          <w:szCs w:val="32"/>
        </w:rPr>
        <w:t>鱼泉委发</w:t>
      </w:r>
      <w:r>
        <w:rPr>
          <w:rFonts w:hint="eastAsia" w:ascii="方正仿宋_GBK" w:eastAsia="方正仿宋_GBK"/>
          <w:bCs/>
          <w:sz w:val="32"/>
          <w:szCs w:val="32"/>
        </w:rPr>
        <w:t>〔</w:t>
      </w:r>
      <w:r>
        <w:rPr>
          <w:rFonts w:hint="eastAsia" w:ascii="Times New Roman" w:hAnsi="Times New Roman" w:eastAsia="方正仿宋_GBK" w:cs="Times New Roman"/>
          <w:bCs/>
          <w:sz w:val="32"/>
          <w:szCs w:val="32"/>
          <w:lang w:val="en-US" w:eastAsia="zh-CN"/>
        </w:rPr>
        <w:t>20</w:t>
      </w:r>
      <w:r>
        <w:rPr>
          <w:rFonts w:hint="eastAsia" w:eastAsia="方正仿宋_GBK" w:cs="Times New Roman"/>
          <w:bCs/>
          <w:sz w:val="32"/>
          <w:szCs w:val="32"/>
          <w:lang w:val="en-US" w:eastAsia="zh-CN"/>
        </w:rPr>
        <w:t>20</w:t>
      </w:r>
      <w:r>
        <w:rPr>
          <w:rFonts w:hint="eastAsia" w:ascii="方正仿宋_GBK" w:eastAsia="方正仿宋_GBK"/>
          <w:bCs/>
          <w:sz w:val="32"/>
          <w:szCs w:val="32"/>
        </w:rPr>
        <w:t>〕</w:t>
      </w:r>
      <w:r>
        <w:rPr>
          <w:rFonts w:hint="eastAsia" w:cs="Times New Roman"/>
          <w:bCs/>
          <w:sz w:val="32"/>
          <w:szCs w:val="32"/>
          <w:lang w:val="en-US" w:eastAsia="zh-CN"/>
        </w:rPr>
        <w:t>41</w:t>
      </w:r>
      <w:r>
        <w:rPr>
          <w:rFonts w:hint="eastAsia" w:ascii="方正仿宋_GBK" w:eastAsia="方正仿宋_GBK"/>
          <w:bCs/>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eastAsia="方正小标宋_GBK"/>
          <w:bCs/>
          <w:sz w:val="44"/>
        </w:rPr>
      </w:pPr>
      <w:r>
        <w:rPr>
          <w:rFonts w:hint="eastAsia" w:eastAsia="方正小标宋_GBK"/>
          <w:bCs/>
          <w:sz w:val="44"/>
        </w:rPr>
        <w:t>中共鱼泉镇委员会</w:t>
      </w:r>
    </w:p>
    <w:p>
      <w:pPr>
        <w:keepNext w:val="0"/>
        <w:keepLines w:val="0"/>
        <w:pageBreakBefore w:val="0"/>
        <w:widowControl w:val="0"/>
        <w:kinsoku/>
        <w:wordWrap/>
        <w:overflowPunct/>
        <w:topLinePunct w:val="0"/>
        <w:autoSpaceDE/>
        <w:autoSpaceDN/>
        <w:bidi w:val="0"/>
        <w:adjustRightInd/>
        <w:snapToGrid/>
        <w:spacing w:line="720" w:lineRule="exact"/>
        <w:ind w:left="2" w:right="0" w:rightChars="0" w:firstLine="0" w:firstLineChars="0"/>
        <w:jc w:val="center"/>
        <w:textAlignment w:val="auto"/>
        <w:outlineLvl w:val="9"/>
        <w:rPr>
          <w:rFonts w:hint="eastAsia" w:ascii="Times New Roman" w:hAnsi="Times New Roman" w:eastAsia="方正小标宋_GBK"/>
          <w:sz w:val="44"/>
          <w:szCs w:val="44"/>
        </w:rPr>
      </w:pPr>
      <w:r>
        <w:rPr>
          <w:rFonts w:hint="eastAsia" w:eastAsia="方正小标宋_GBK"/>
          <w:bCs/>
          <w:spacing w:val="32"/>
          <w:sz w:val="44"/>
        </w:rPr>
        <w:t>鱼泉镇人民政府</w:t>
      </w:r>
    </w:p>
    <w:p>
      <w:pPr>
        <w:spacing w:line="700" w:lineRule="exact"/>
        <w:jc w:val="center"/>
        <w:rPr>
          <w:rFonts w:hint="eastAsia" w:eastAsia="方正小标宋_GBK"/>
          <w:snapToGrid w:val="0"/>
          <w:spacing w:val="-8"/>
          <w:kern w:val="0"/>
          <w:sz w:val="44"/>
          <w:szCs w:val="44"/>
        </w:rPr>
      </w:pPr>
      <w:bookmarkStart w:id="0" w:name="_GoBack"/>
      <w:r>
        <w:rPr>
          <w:rFonts w:hint="eastAsia" w:eastAsia="方正小标宋_GBK"/>
          <w:sz w:val="44"/>
          <w:szCs w:val="44"/>
        </w:rPr>
        <w:t>关于</w:t>
      </w:r>
      <w:r>
        <w:rPr>
          <w:rFonts w:eastAsia="方正小标宋_GBK"/>
          <w:snapToGrid w:val="0"/>
          <w:spacing w:val="-8"/>
          <w:kern w:val="0"/>
          <w:sz w:val="44"/>
          <w:szCs w:val="44"/>
        </w:rPr>
        <w:t>贯彻落实习近平总书记重要批示精神</w:t>
      </w:r>
    </w:p>
    <w:p>
      <w:pPr>
        <w:spacing w:line="700" w:lineRule="exact"/>
        <w:jc w:val="center"/>
        <w:rPr>
          <w:rFonts w:eastAsia="方正小标宋_GBK"/>
          <w:snapToGrid w:val="0"/>
          <w:spacing w:val="-8"/>
          <w:kern w:val="0"/>
          <w:sz w:val="44"/>
          <w:szCs w:val="44"/>
        </w:rPr>
      </w:pPr>
      <w:r>
        <w:rPr>
          <w:rFonts w:eastAsia="方正小标宋_GBK"/>
          <w:snapToGrid w:val="0"/>
          <w:spacing w:val="-8"/>
          <w:kern w:val="0"/>
          <w:sz w:val="44"/>
          <w:szCs w:val="44"/>
        </w:rPr>
        <w:t>加强监督执纪坚决制止餐饮浪费行为</w:t>
      </w:r>
      <w:r>
        <w:rPr>
          <w:rFonts w:hint="eastAsia" w:eastAsia="方正小标宋_GBK"/>
          <w:snapToGrid w:val="0"/>
          <w:spacing w:val="-8"/>
          <w:kern w:val="0"/>
          <w:sz w:val="44"/>
          <w:szCs w:val="44"/>
        </w:rPr>
        <w:t>的通知</w:t>
      </w:r>
    </w:p>
    <w:bookmarkEnd w:id="0"/>
    <w:p>
      <w:pPr>
        <w:keepNext w:val="0"/>
        <w:keepLines w:val="0"/>
        <w:pageBreakBefore w:val="0"/>
        <w:widowControl/>
        <w:kinsoku/>
        <w:wordWrap/>
        <w:overflowPunct/>
        <w:topLinePunct w:val="0"/>
        <w:autoSpaceDE/>
        <w:autoSpaceDN/>
        <w:bidi w:val="0"/>
        <w:adjustRightInd/>
        <w:snapToGrid/>
        <w:spacing w:line="578" w:lineRule="exact"/>
        <w:ind w:right="0" w:rightChars="0" w:firstLine="0" w:firstLineChars="0"/>
        <w:jc w:val="both"/>
        <w:textAlignment w:val="auto"/>
        <w:outlineLvl w:val="9"/>
        <w:rPr>
          <w:rFonts w:eastAsia="方正仿宋_GBK"/>
          <w:sz w:val="32"/>
          <w:szCs w:val="32"/>
        </w:rPr>
      </w:pPr>
    </w:p>
    <w:p>
      <w:pPr>
        <w:keepNext w:val="0"/>
        <w:keepLines w:val="0"/>
        <w:pageBreakBefore w:val="0"/>
        <w:widowControl/>
        <w:kinsoku/>
        <w:wordWrap/>
        <w:overflowPunct/>
        <w:topLinePunct w:val="0"/>
        <w:autoSpaceDE/>
        <w:autoSpaceDN/>
        <w:bidi w:val="0"/>
        <w:adjustRightInd/>
        <w:snapToGrid/>
        <w:spacing w:line="578" w:lineRule="exact"/>
        <w:ind w:right="0" w:rightChars="0" w:firstLine="0" w:firstLineChars="0"/>
        <w:jc w:val="both"/>
        <w:textAlignment w:val="auto"/>
        <w:outlineLvl w:val="9"/>
        <w:rPr>
          <w:sz w:val="32"/>
          <w:szCs w:val="32"/>
        </w:rPr>
      </w:pPr>
      <w:r>
        <w:rPr>
          <w:rFonts w:eastAsia="方正仿宋_GBK"/>
          <w:sz w:val="32"/>
          <w:szCs w:val="32"/>
        </w:rPr>
        <w:t>各村（社区），机关各科室，有关</w:t>
      </w:r>
      <w:r>
        <w:rPr>
          <w:rFonts w:hint="eastAsia" w:eastAsia="方正仿宋_GBK"/>
          <w:sz w:val="32"/>
          <w:szCs w:val="32"/>
        </w:rPr>
        <w:t>镇属</w:t>
      </w:r>
      <w:r>
        <w:rPr>
          <w:rFonts w:eastAsia="方正仿宋_GBK"/>
          <w:sz w:val="32"/>
          <w:szCs w:val="32"/>
        </w:rPr>
        <w:t>单位</w:t>
      </w:r>
      <w:r>
        <w:rPr>
          <w:rFonts w:hint="eastAsia" w:ascii="方正仿宋_GBK" w:eastAsia="方正仿宋_GBK"/>
          <w:color w:val="000000"/>
          <w:sz w:val="32"/>
          <w:szCs w:val="32"/>
        </w:rPr>
        <w:t>：</w:t>
      </w:r>
    </w:p>
    <w:p>
      <w:pPr>
        <w:spacing w:line="594"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按照中纪委《关于贯彻落实习近平总书记重要批示精神加强监督执纪坚决制止餐饮浪费行为的工作意见》、市纪委《关于贯彻落实习近平总书记重要批示精神加强监督执纪坚决制止餐饮浪费行为的具体举措》和县纪委《关于贯彻落实习近平总书记重要批示精神加强监督执纪坚决制止餐饮浪费行为的通知》要求，根据我镇实际，现将有关工作安排如下，请严格执行。</w:t>
      </w:r>
    </w:p>
    <w:p>
      <w:pPr>
        <w:spacing w:line="594" w:lineRule="exact"/>
        <w:ind w:firstLine="640" w:firstLineChars="200"/>
        <w:rPr>
          <w:rFonts w:hint="eastAsia" w:eastAsia="方正仿宋_GBK"/>
          <w:snapToGrid w:val="0"/>
          <w:spacing w:val="-2"/>
          <w:kern w:val="0"/>
          <w:sz w:val="32"/>
          <w:szCs w:val="32"/>
        </w:rPr>
      </w:pPr>
      <w:r>
        <w:rPr>
          <w:rFonts w:hint="eastAsia" w:eastAsia="方正黑体_GBK"/>
          <w:sz w:val="32"/>
          <w:szCs w:val="32"/>
        </w:rPr>
        <w:t>一、压紧压实责任。</w:t>
      </w:r>
      <w:r>
        <w:rPr>
          <w:rFonts w:hint="eastAsia" w:ascii="方正仿宋_GBK" w:eastAsia="方正仿宋_GBK"/>
          <w:snapToGrid w:val="0"/>
          <w:spacing w:val="-2"/>
          <w:kern w:val="0"/>
          <w:sz w:val="32"/>
          <w:szCs w:val="32"/>
        </w:rPr>
        <w:t>镇属各级党组织</w:t>
      </w:r>
      <w:r>
        <w:rPr>
          <w:rFonts w:eastAsia="方正仿宋_GBK"/>
          <w:snapToGrid w:val="0"/>
          <w:spacing w:val="-2"/>
          <w:kern w:val="0"/>
          <w:sz w:val="32"/>
          <w:szCs w:val="32"/>
        </w:rPr>
        <w:t>深入贯彻落实习近平总书记重要指示批示精神，</w:t>
      </w:r>
      <w:r>
        <w:rPr>
          <w:rFonts w:hint="eastAsia" w:eastAsia="方正仿宋_GBK"/>
          <w:snapToGrid w:val="0"/>
          <w:spacing w:val="-2"/>
          <w:kern w:val="0"/>
          <w:sz w:val="32"/>
          <w:szCs w:val="32"/>
        </w:rPr>
        <w:t>切实增强“四个意识”，认真履行主体责任，</w:t>
      </w:r>
      <w:r>
        <w:rPr>
          <w:rFonts w:eastAsia="方正仿宋_GBK"/>
          <w:snapToGrid w:val="0"/>
          <w:spacing w:val="-2"/>
          <w:kern w:val="0"/>
          <w:sz w:val="32"/>
          <w:szCs w:val="32"/>
        </w:rPr>
        <w:t>把节约粮食、制止餐饮浪费作为当前一项重要任务，坚决制止餐饮浪费和超标准接待行为</w:t>
      </w:r>
      <w:r>
        <w:rPr>
          <w:rFonts w:hint="eastAsia" w:eastAsia="方正仿宋_GBK"/>
          <w:snapToGrid w:val="0"/>
          <w:spacing w:val="-2"/>
          <w:kern w:val="0"/>
          <w:sz w:val="32"/>
          <w:szCs w:val="32"/>
        </w:rPr>
        <w:t>，</w:t>
      </w:r>
      <w:r>
        <w:rPr>
          <w:rFonts w:eastAsia="方正仿宋_GBK"/>
          <w:snapToGrid w:val="0"/>
          <w:spacing w:val="-2"/>
          <w:kern w:val="0"/>
          <w:sz w:val="32"/>
          <w:szCs w:val="32"/>
        </w:rPr>
        <w:t>教育引导</w:t>
      </w:r>
      <w:r>
        <w:rPr>
          <w:rFonts w:hint="eastAsia" w:eastAsia="方正仿宋_GBK"/>
          <w:snapToGrid w:val="0"/>
          <w:spacing w:val="-2"/>
          <w:kern w:val="0"/>
          <w:sz w:val="32"/>
          <w:szCs w:val="32"/>
        </w:rPr>
        <w:t>干部职工在</w:t>
      </w:r>
      <w:r>
        <w:rPr>
          <w:rFonts w:eastAsia="方正仿宋_GBK"/>
          <w:snapToGrid w:val="0"/>
          <w:spacing w:val="-2"/>
          <w:kern w:val="0"/>
          <w:sz w:val="32"/>
          <w:szCs w:val="32"/>
        </w:rPr>
        <w:t>公务活动用餐</w:t>
      </w:r>
      <w:r>
        <w:rPr>
          <w:rFonts w:hint="eastAsia" w:eastAsia="方正仿宋_GBK"/>
          <w:snapToGrid w:val="0"/>
          <w:spacing w:val="-2"/>
          <w:kern w:val="0"/>
          <w:sz w:val="32"/>
          <w:szCs w:val="32"/>
        </w:rPr>
        <w:t>和</w:t>
      </w:r>
      <w:r>
        <w:rPr>
          <w:rFonts w:eastAsia="方正仿宋_GBK"/>
          <w:snapToGrid w:val="0"/>
          <w:spacing w:val="-2"/>
          <w:kern w:val="0"/>
          <w:sz w:val="32"/>
          <w:szCs w:val="32"/>
        </w:rPr>
        <w:t>个人餐饮消费</w:t>
      </w:r>
      <w:r>
        <w:rPr>
          <w:rFonts w:hint="eastAsia" w:eastAsia="方正仿宋_GBK"/>
          <w:snapToGrid w:val="0"/>
          <w:spacing w:val="-2"/>
          <w:kern w:val="0"/>
          <w:sz w:val="32"/>
          <w:szCs w:val="32"/>
        </w:rPr>
        <w:t>中</w:t>
      </w:r>
      <w:r>
        <w:rPr>
          <w:rFonts w:eastAsia="方正仿宋_GBK"/>
          <w:snapToGrid w:val="0"/>
          <w:spacing w:val="-2"/>
          <w:kern w:val="0"/>
          <w:sz w:val="32"/>
          <w:szCs w:val="32"/>
        </w:rPr>
        <w:t>厉行节约，坚决破除讲排场、比阔气、搞攀比陋习，发挥模范带头作用。</w:t>
      </w:r>
      <w:r>
        <w:rPr>
          <w:rFonts w:hint="eastAsia" w:eastAsia="方正仿宋_GBK"/>
          <w:snapToGrid w:val="0"/>
          <w:spacing w:val="-2"/>
          <w:kern w:val="0"/>
          <w:sz w:val="32"/>
          <w:szCs w:val="32"/>
        </w:rPr>
        <w:t>分管机关后勤的领导</w:t>
      </w:r>
      <w:r>
        <w:rPr>
          <w:rFonts w:eastAsia="方正仿宋_GBK"/>
          <w:snapToGrid w:val="0"/>
          <w:spacing w:val="-2"/>
          <w:kern w:val="0"/>
          <w:sz w:val="32"/>
          <w:szCs w:val="32"/>
        </w:rPr>
        <w:t>加强对机关食堂制止浪费工作监督检查</w:t>
      </w:r>
      <w:r>
        <w:rPr>
          <w:rFonts w:hint="eastAsia" w:eastAsia="方正仿宋_GBK"/>
          <w:snapToGrid w:val="0"/>
          <w:spacing w:val="-2"/>
          <w:kern w:val="0"/>
          <w:sz w:val="32"/>
          <w:szCs w:val="32"/>
        </w:rPr>
        <w:t>和</w:t>
      </w:r>
      <w:r>
        <w:rPr>
          <w:rFonts w:eastAsia="方正仿宋_GBK"/>
          <w:snapToGrid w:val="0"/>
          <w:spacing w:val="-2"/>
          <w:kern w:val="0"/>
          <w:sz w:val="32"/>
          <w:szCs w:val="32"/>
        </w:rPr>
        <w:t>公务活动用餐管理。</w:t>
      </w:r>
      <w:r>
        <w:rPr>
          <w:rFonts w:hint="eastAsia" w:eastAsia="方正仿宋_GBK"/>
          <w:snapToGrid w:val="0"/>
          <w:spacing w:val="-2"/>
          <w:kern w:val="0"/>
          <w:sz w:val="32"/>
          <w:szCs w:val="32"/>
        </w:rPr>
        <w:t>平安建设办、社事办</w:t>
      </w:r>
      <w:r>
        <w:rPr>
          <w:rFonts w:eastAsia="方正仿宋_GBK"/>
          <w:snapToGrid w:val="0"/>
          <w:spacing w:val="-2"/>
          <w:kern w:val="0"/>
          <w:sz w:val="32"/>
          <w:szCs w:val="32"/>
        </w:rPr>
        <w:t>加强基层社会治理、乡规民约建设，大力倡导婚丧嫁娶等红白喜事从简用餐。</w:t>
      </w:r>
      <w:r>
        <w:rPr>
          <w:rFonts w:hint="eastAsia" w:eastAsia="方正仿宋_GBK"/>
          <w:snapToGrid w:val="0"/>
          <w:spacing w:val="-2"/>
          <w:kern w:val="0"/>
          <w:sz w:val="32"/>
          <w:szCs w:val="32"/>
        </w:rPr>
        <w:t>镇</w:t>
      </w:r>
      <w:r>
        <w:rPr>
          <w:rFonts w:eastAsia="方正仿宋_GBK"/>
          <w:snapToGrid w:val="0"/>
          <w:spacing w:val="-2"/>
          <w:kern w:val="0"/>
          <w:sz w:val="32"/>
          <w:szCs w:val="32"/>
        </w:rPr>
        <w:t>宣传</w:t>
      </w:r>
      <w:r>
        <w:rPr>
          <w:rFonts w:hint="eastAsia" w:eastAsia="方正仿宋_GBK"/>
          <w:snapToGrid w:val="0"/>
          <w:spacing w:val="-2"/>
          <w:kern w:val="0"/>
          <w:sz w:val="32"/>
          <w:szCs w:val="32"/>
        </w:rPr>
        <w:t>员</w:t>
      </w:r>
      <w:r>
        <w:rPr>
          <w:rFonts w:eastAsia="方正仿宋_GBK"/>
          <w:snapToGrid w:val="0"/>
          <w:spacing w:val="-2"/>
          <w:sz w:val="32"/>
          <w:szCs w:val="32"/>
        </w:rPr>
        <w:t>加大反对食品浪费宣传报道力度，</w:t>
      </w:r>
      <w:r>
        <w:rPr>
          <w:rFonts w:hint="eastAsia" w:eastAsia="方正仿宋_GBK"/>
          <w:snapToGrid w:val="0"/>
          <w:spacing w:val="-2"/>
          <w:sz w:val="32"/>
          <w:szCs w:val="32"/>
        </w:rPr>
        <w:t>学校</w:t>
      </w:r>
      <w:r>
        <w:rPr>
          <w:rFonts w:eastAsia="方正仿宋_GBK"/>
          <w:snapToGrid w:val="0"/>
          <w:spacing w:val="-2"/>
          <w:sz w:val="32"/>
          <w:szCs w:val="32"/>
        </w:rPr>
        <w:t>加大反对食品浪费教育工作力度，广泛宣传节俭理念和正面典型，营造浪费可耻、节约为荣的氛围。</w:t>
      </w:r>
    </w:p>
    <w:p>
      <w:pPr>
        <w:spacing w:line="594" w:lineRule="exact"/>
        <w:ind w:firstLine="640" w:firstLineChars="200"/>
        <w:rPr>
          <w:rFonts w:hint="eastAsia" w:eastAsia="方正仿宋_GBK"/>
          <w:snapToGrid w:val="0"/>
          <w:spacing w:val="-2"/>
          <w:kern w:val="0"/>
          <w:sz w:val="32"/>
          <w:szCs w:val="32"/>
        </w:rPr>
      </w:pPr>
      <w:r>
        <w:rPr>
          <w:rFonts w:hint="eastAsia" w:ascii="方正黑体_GBK" w:eastAsia="方正黑体_GBK"/>
          <w:color w:val="000000"/>
          <w:sz w:val="32"/>
          <w:szCs w:val="32"/>
        </w:rPr>
        <w:t>二、强化监督检查。</w:t>
      </w:r>
      <w:r>
        <w:rPr>
          <w:rFonts w:hint="eastAsia" w:ascii="方正仿宋_GBK" w:eastAsia="方正仿宋_GBK"/>
          <w:snapToGrid w:val="0"/>
          <w:spacing w:val="-2"/>
          <w:kern w:val="0"/>
          <w:sz w:val="32"/>
          <w:szCs w:val="32"/>
        </w:rPr>
        <w:t>镇纪委要认真履行协助职责和监督责任，把节约粮食、制止餐饮浪费作为落实中央八项规定精神、纠治“四风”的重要方面，纳入政治监督重要内容。</w:t>
      </w:r>
      <w:r>
        <w:rPr>
          <w:rFonts w:hint="eastAsia" w:eastAsia="方正仿宋_GBK"/>
          <w:snapToGrid w:val="0"/>
          <w:spacing w:val="-2"/>
          <w:kern w:val="0"/>
          <w:sz w:val="32"/>
          <w:szCs w:val="32"/>
        </w:rPr>
        <w:t>要突出工作重点，把握关键环节，</w:t>
      </w:r>
      <w:r>
        <w:rPr>
          <w:rFonts w:eastAsia="方正仿宋_GBK"/>
          <w:snapToGrid w:val="0"/>
          <w:spacing w:val="-2"/>
          <w:kern w:val="0"/>
          <w:sz w:val="32"/>
          <w:szCs w:val="32"/>
        </w:rPr>
        <w:t>聚焦主体责任落实，监督检查</w:t>
      </w:r>
      <w:r>
        <w:rPr>
          <w:rFonts w:hint="eastAsia" w:eastAsia="方正仿宋_GBK"/>
          <w:snapToGrid w:val="0"/>
          <w:spacing w:val="-2"/>
          <w:kern w:val="0"/>
          <w:sz w:val="32"/>
          <w:szCs w:val="32"/>
        </w:rPr>
        <w:t>镇属</w:t>
      </w:r>
      <w:r>
        <w:rPr>
          <w:rFonts w:eastAsia="方正仿宋_GBK"/>
          <w:snapToGrid w:val="0"/>
          <w:spacing w:val="-2"/>
          <w:kern w:val="0"/>
          <w:sz w:val="32"/>
          <w:szCs w:val="32"/>
        </w:rPr>
        <w:t>各级党</w:t>
      </w:r>
      <w:r>
        <w:rPr>
          <w:rFonts w:hint="eastAsia" w:eastAsia="方正仿宋_GBK"/>
          <w:snapToGrid w:val="0"/>
          <w:spacing w:val="-2"/>
          <w:kern w:val="0"/>
          <w:sz w:val="32"/>
          <w:szCs w:val="32"/>
        </w:rPr>
        <w:t>组织</w:t>
      </w:r>
      <w:r>
        <w:rPr>
          <w:rFonts w:eastAsia="方正仿宋_GBK"/>
          <w:snapToGrid w:val="0"/>
          <w:spacing w:val="-2"/>
          <w:kern w:val="0"/>
          <w:sz w:val="32"/>
          <w:szCs w:val="32"/>
        </w:rPr>
        <w:t>组织推动、宣传引导、建立长效机制等情况</w:t>
      </w:r>
      <w:r>
        <w:rPr>
          <w:rFonts w:hint="eastAsia" w:eastAsia="方正仿宋_GBK"/>
          <w:snapToGrid w:val="0"/>
          <w:spacing w:val="-2"/>
          <w:kern w:val="0"/>
          <w:sz w:val="32"/>
          <w:szCs w:val="32"/>
        </w:rPr>
        <w:t>；</w:t>
      </w:r>
      <w:r>
        <w:rPr>
          <w:rFonts w:eastAsia="方正仿宋_GBK"/>
          <w:snapToGrid w:val="0"/>
          <w:spacing w:val="-2"/>
          <w:kern w:val="0"/>
          <w:sz w:val="32"/>
          <w:szCs w:val="32"/>
        </w:rPr>
        <w:t>聚焦职能作用发挥，监督检查</w:t>
      </w:r>
      <w:r>
        <w:rPr>
          <w:rFonts w:hint="eastAsia" w:eastAsia="方正仿宋_GBK"/>
          <w:snapToGrid w:val="0"/>
          <w:spacing w:val="-2"/>
          <w:kern w:val="0"/>
          <w:sz w:val="32"/>
          <w:szCs w:val="32"/>
        </w:rPr>
        <w:t>镇属各单位</w:t>
      </w:r>
      <w:r>
        <w:rPr>
          <w:rFonts w:eastAsia="方正仿宋_GBK"/>
          <w:snapToGrid w:val="0"/>
          <w:spacing w:val="-2"/>
          <w:kern w:val="0"/>
          <w:sz w:val="32"/>
          <w:szCs w:val="32"/>
        </w:rPr>
        <w:t>履行监管责任情况</w:t>
      </w:r>
      <w:r>
        <w:rPr>
          <w:rFonts w:hint="eastAsia" w:eastAsia="方正仿宋_GBK"/>
          <w:snapToGrid w:val="0"/>
          <w:spacing w:val="-2"/>
          <w:kern w:val="0"/>
          <w:sz w:val="32"/>
          <w:szCs w:val="32"/>
        </w:rPr>
        <w:t>；</w:t>
      </w:r>
      <w:r>
        <w:rPr>
          <w:rFonts w:eastAsia="方正仿宋_GBK"/>
          <w:snapToGrid w:val="0"/>
          <w:spacing w:val="-2"/>
          <w:kern w:val="0"/>
          <w:sz w:val="32"/>
          <w:szCs w:val="32"/>
        </w:rPr>
        <w:t>聚焦餐饮浪费问题，</w:t>
      </w:r>
      <w:r>
        <w:rPr>
          <w:rFonts w:hint="eastAsia" w:eastAsia="方正仿宋_GBK"/>
          <w:snapToGrid w:val="0"/>
          <w:spacing w:val="-2"/>
          <w:kern w:val="0"/>
          <w:sz w:val="32"/>
          <w:szCs w:val="32"/>
        </w:rPr>
        <w:t>监督检查</w:t>
      </w:r>
      <w:r>
        <w:rPr>
          <w:rFonts w:eastAsia="方正仿宋_GBK"/>
          <w:snapToGrid w:val="0"/>
          <w:spacing w:val="-2"/>
          <w:kern w:val="0"/>
          <w:sz w:val="32"/>
          <w:szCs w:val="32"/>
        </w:rPr>
        <w:t>食堂采购调配、出菜配餐、节约就餐情况</w:t>
      </w:r>
      <w:r>
        <w:rPr>
          <w:rFonts w:hint="eastAsia" w:eastAsia="方正仿宋_GBK"/>
          <w:snapToGrid w:val="0"/>
          <w:spacing w:val="-2"/>
          <w:kern w:val="0"/>
          <w:sz w:val="32"/>
          <w:szCs w:val="32"/>
        </w:rPr>
        <w:t>；</w:t>
      </w:r>
      <w:r>
        <w:rPr>
          <w:rFonts w:eastAsia="方正仿宋_GBK"/>
          <w:snapToGrid w:val="0"/>
          <w:spacing w:val="-2"/>
          <w:kern w:val="0"/>
          <w:sz w:val="32"/>
          <w:szCs w:val="32"/>
        </w:rPr>
        <w:t>聚焦党员干部、公职人员个人行为习惯，监督检查践行</w:t>
      </w:r>
      <w:r>
        <w:rPr>
          <w:rFonts w:hint="eastAsia" w:ascii="方正仿宋_GBK" w:eastAsia="方正仿宋_GBK"/>
          <w:snapToGrid w:val="0"/>
          <w:spacing w:val="-2"/>
          <w:kern w:val="0"/>
          <w:sz w:val="32"/>
          <w:szCs w:val="32"/>
        </w:rPr>
        <w:t>“光盘行动”</w:t>
      </w:r>
      <w:r>
        <w:rPr>
          <w:rFonts w:eastAsia="方正仿宋_GBK"/>
          <w:snapToGrid w:val="0"/>
          <w:spacing w:val="-2"/>
          <w:kern w:val="0"/>
          <w:sz w:val="32"/>
          <w:szCs w:val="32"/>
        </w:rPr>
        <w:t>、节约用餐、抵制餐饮浪费情况</w:t>
      </w:r>
      <w:r>
        <w:rPr>
          <w:rFonts w:hint="eastAsia" w:eastAsia="方正仿宋_GBK"/>
          <w:snapToGrid w:val="0"/>
          <w:spacing w:val="-2"/>
          <w:kern w:val="0"/>
          <w:sz w:val="32"/>
          <w:szCs w:val="32"/>
        </w:rPr>
        <w:t>；</w:t>
      </w:r>
      <w:r>
        <w:rPr>
          <w:rFonts w:eastAsia="方正仿宋_GBK"/>
          <w:snapToGrid w:val="0"/>
          <w:spacing w:val="-2"/>
          <w:kern w:val="0"/>
          <w:sz w:val="32"/>
          <w:szCs w:val="32"/>
        </w:rPr>
        <w:t>聚焦重要时间节点，监督检查操办婚丧喜庆等事宜中的铺张浪费情况。</w:t>
      </w:r>
      <w:r>
        <w:rPr>
          <w:rFonts w:hint="eastAsia" w:eastAsia="方正仿宋_GBK"/>
          <w:snapToGrid w:val="0"/>
          <w:spacing w:val="-2"/>
          <w:kern w:val="0"/>
          <w:sz w:val="32"/>
          <w:szCs w:val="32"/>
        </w:rPr>
        <w:t>镇纪委要</w:t>
      </w:r>
      <w:r>
        <w:rPr>
          <w:rFonts w:eastAsia="方正仿宋_GBK"/>
          <w:snapToGrid w:val="0"/>
          <w:spacing w:val="-2"/>
          <w:kern w:val="0"/>
          <w:sz w:val="32"/>
          <w:szCs w:val="32"/>
        </w:rPr>
        <w:t>把节约粮食、制止餐饮浪费工作开展情况纳入</w:t>
      </w:r>
      <w:r>
        <w:rPr>
          <w:rFonts w:hint="eastAsia" w:eastAsia="方正仿宋_GBK"/>
          <w:snapToGrid w:val="0"/>
          <w:spacing w:val="-2"/>
          <w:kern w:val="0"/>
          <w:sz w:val="32"/>
          <w:szCs w:val="32"/>
        </w:rPr>
        <w:t>日常监督</w:t>
      </w:r>
      <w:r>
        <w:rPr>
          <w:rFonts w:eastAsia="方正仿宋_GBK"/>
          <w:snapToGrid w:val="0"/>
          <w:spacing w:val="-2"/>
          <w:kern w:val="0"/>
          <w:sz w:val="32"/>
          <w:szCs w:val="32"/>
        </w:rPr>
        <w:t>重要内容，抓好</w:t>
      </w:r>
      <w:r>
        <w:rPr>
          <w:rFonts w:hint="eastAsia" w:eastAsia="方正仿宋_GBK"/>
          <w:snapToGrid w:val="0"/>
          <w:spacing w:val="-2"/>
          <w:kern w:val="0"/>
          <w:sz w:val="32"/>
          <w:szCs w:val="32"/>
        </w:rPr>
        <w:t>监督检查</w:t>
      </w:r>
      <w:r>
        <w:rPr>
          <w:rFonts w:eastAsia="方正仿宋_GBK"/>
          <w:snapToGrid w:val="0"/>
          <w:spacing w:val="-2"/>
          <w:kern w:val="0"/>
          <w:sz w:val="32"/>
          <w:szCs w:val="32"/>
        </w:rPr>
        <w:t>反馈问题整改。</w:t>
      </w:r>
    </w:p>
    <w:p>
      <w:pPr>
        <w:spacing w:line="594" w:lineRule="exact"/>
        <w:ind w:firstLine="632" w:firstLineChars="200"/>
        <w:rPr>
          <w:rFonts w:eastAsia="方正仿宋_GBK"/>
          <w:snapToGrid w:val="0"/>
          <w:spacing w:val="-2"/>
          <w:kern w:val="0"/>
          <w:sz w:val="32"/>
          <w:szCs w:val="32"/>
        </w:rPr>
      </w:pPr>
      <w:r>
        <w:rPr>
          <w:rFonts w:hint="eastAsia" w:eastAsia="方正黑体_GBK"/>
          <w:snapToGrid w:val="0"/>
          <w:spacing w:val="-2"/>
          <w:kern w:val="0"/>
          <w:sz w:val="32"/>
          <w:szCs w:val="32"/>
        </w:rPr>
        <w:t>三、深化标本兼治。</w:t>
      </w:r>
      <w:r>
        <w:rPr>
          <w:rFonts w:hint="eastAsia" w:eastAsia="方正仿宋_GBK"/>
          <w:snapToGrid w:val="0"/>
          <w:spacing w:val="-2"/>
          <w:kern w:val="0"/>
          <w:sz w:val="32"/>
          <w:szCs w:val="32"/>
        </w:rPr>
        <w:t>镇属各单位认真</w:t>
      </w:r>
      <w:r>
        <w:rPr>
          <w:rFonts w:eastAsia="方正仿宋_GBK"/>
          <w:snapToGrid w:val="0"/>
          <w:spacing w:val="-2"/>
          <w:kern w:val="0"/>
          <w:sz w:val="32"/>
          <w:szCs w:val="32"/>
        </w:rPr>
        <w:t>执行《党政机关厉行节约反对浪费条例》《关于厉行节约反对食品浪费的意见》等法规制度，</w:t>
      </w:r>
      <w:r>
        <w:rPr>
          <w:rFonts w:hint="eastAsia" w:eastAsia="方正仿宋_GBK"/>
          <w:snapToGrid w:val="0"/>
          <w:spacing w:val="-2"/>
          <w:kern w:val="0"/>
          <w:sz w:val="32"/>
          <w:szCs w:val="32"/>
        </w:rPr>
        <w:t>及时反馈</w:t>
      </w:r>
      <w:r>
        <w:rPr>
          <w:rFonts w:eastAsia="方正仿宋_GBK"/>
          <w:snapToGrid w:val="0"/>
          <w:spacing w:val="-2"/>
          <w:kern w:val="0"/>
          <w:sz w:val="32"/>
          <w:szCs w:val="32"/>
        </w:rPr>
        <w:t>节约粮食、制止餐饮</w:t>
      </w:r>
      <w:r>
        <w:rPr>
          <w:rFonts w:hint="eastAsia" w:eastAsia="方正仿宋_GBK"/>
          <w:snapToGrid w:val="0"/>
          <w:spacing w:val="-2"/>
          <w:kern w:val="0"/>
          <w:sz w:val="32"/>
          <w:szCs w:val="32"/>
        </w:rPr>
        <w:t>浪费相关制度执行中的问题和建议。镇纪委要</w:t>
      </w:r>
      <w:r>
        <w:rPr>
          <w:rFonts w:eastAsia="方正仿宋_GBK"/>
          <w:snapToGrid w:val="0"/>
          <w:spacing w:val="-2"/>
          <w:kern w:val="0"/>
          <w:sz w:val="32"/>
          <w:szCs w:val="32"/>
        </w:rPr>
        <w:t>精准运</w:t>
      </w:r>
      <w:r>
        <w:rPr>
          <w:rFonts w:hint="eastAsia" w:ascii="方正仿宋_GBK" w:eastAsia="方正仿宋_GBK"/>
          <w:snapToGrid w:val="0"/>
          <w:spacing w:val="-2"/>
          <w:kern w:val="0"/>
          <w:sz w:val="32"/>
          <w:szCs w:val="32"/>
        </w:rPr>
        <w:t>用“四种形态”，</w:t>
      </w:r>
      <w:r>
        <w:rPr>
          <w:rFonts w:eastAsia="方正仿宋_GBK"/>
          <w:snapToGrid w:val="0"/>
          <w:spacing w:val="-2"/>
          <w:kern w:val="0"/>
          <w:sz w:val="32"/>
          <w:szCs w:val="32"/>
        </w:rPr>
        <w:t>对苗头性、倾向性问题，及时咬耳扯袖、抓早抓小、提醒纠正；对推动节约粮食、制止餐饮浪费工作不力以及违规吃喝、餐饮浪费问题严重、群众反映突出的，依规依纪依法实施</w:t>
      </w:r>
      <w:r>
        <w:rPr>
          <w:rFonts w:hint="eastAsia" w:ascii="方正仿宋_GBK" w:eastAsia="方正仿宋_GBK"/>
          <w:snapToGrid w:val="0"/>
          <w:spacing w:val="-2"/>
          <w:kern w:val="0"/>
          <w:sz w:val="32"/>
          <w:szCs w:val="32"/>
        </w:rPr>
        <w:t>“一案双查”</w:t>
      </w:r>
      <w:r>
        <w:rPr>
          <w:rFonts w:eastAsia="方正仿宋_GBK"/>
          <w:snapToGrid w:val="0"/>
          <w:spacing w:val="-2"/>
          <w:kern w:val="0"/>
          <w:sz w:val="32"/>
          <w:szCs w:val="32"/>
        </w:rPr>
        <w:t>，</w:t>
      </w:r>
      <w:r>
        <w:rPr>
          <w:rFonts w:hint="eastAsia" w:eastAsia="方正仿宋_GBK"/>
          <w:snapToGrid w:val="0"/>
          <w:spacing w:val="-2"/>
          <w:kern w:val="0"/>
          <w:sz w:val="32"/>
          <w:szCs w:val="32"/>
        </w:rPr>
        <w:t>一律通报曝光，</w:t>
      </w:r>
      <w:r>
        <w:rPr>
          <w:rFonts w:eastAsia="方正仿宋_GBK"/>
          <w:snapToGrid w:val="0"/>
          <w:spacing w:val="-2"/>
          <w:kern w:val="0"/>
          <w:sz w:val="32"/>
          <w:szCs w:val="32"/>
        </w:rPr>
        <w:t>督促开展</w:t>
      </w:r>
      <w:r>
        <w:rPr>
          <w:rFonts w:hint="eastAsia" w:eastAsia="方正仿宋_GBK"/>
          <w:snapToGrid w:val="0"/>
          <w:spacing w:val="-2"/>
          <w:kern w:val="0"/>
          <w:sz w:val="32"/>
          <w:szCs w:val="32"/>
        </w:rPr>
        <w:t>“以案四说”“以案四改”。</w:t>
      </w:r>
      <w:r>
        <w:rPr>
          <w:rFonts w:eastAsia="方正仿宋_GBK"/>
          <w:snapToGrid w:val="0"/>
          <w:spacing w:val="-2"/>
          <w:kern w:val="0"/>
          <w:sz w:val="32"/>
          <w:szCs w:val="32"/>
        </w:rPr>
        <w:t>坚持举一反三，全面梳理查找机关办公用品、公务用车、资源能耗等其他方面存在的薄弱环节，补齐短板、完善制度，推进节约型机关建设。</w:t>
      </w:r>
    </w:p>
    <w:p>
      <w:pPr>
        <w:pStyle w:val="2"/>
        <w:rPr>
          <w:rFonts w:eastAsia="方正仿宋_GBK"/>
          <w:snapToGrid w:val="0"/>
          <w:spacing w:val="-2"/>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5120" w:firstLineChars="1600"/>
        <w:jc w:val="both"/>
        <w:textAlignment w:val="auto"/>
        <w:outlineLvl w:val="9"/>
        <w:rPr>
          <w:rFonts w:hint="default" w:ascii="Times New Roman" w:hAnsi="Times New Roman" w:eastAsia="方正仿宋_GBK" w:cs="Times New Roman"/>
          <w:color w:val="auto"/>
          <w:w w:val="115"/>
          <w:sz w:val="32"/>
          <w:szCs w:val="32"/>
        </w:rPr>
      </w:pPr>
      <w:r>
        <w:rPr>
          <w:rFonts w:hint="default" w:ascii="Times New Roman" w:hAnsi="Times New Roman" w:eastAsia="方正仿宋_GBK" w:cs="Times New Roman"/>
          <w:color w:val="auto"/>
          <w:sz w:val="32"/>
          <w:szCs w:val="32"/>
        </w:rPr>
        <w:t>中共鱼泉镇委员会</w:t>
      </w:r>
      <w:r>
        <w:rPr>
          <w:rFonts w:hint="default" w:ascii="Times New Roman" w:hAnsi="Times New Roman" w:eastAsia="方正仿宋_GBK" w:cs="Times New Roman"/>
          <w:color w:val="auto"/>
          <w:w w:val="115"/>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5096" w:firstLineChars="13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20"/>
          <w:w w:val="110"/>
          <w:sz w:val="32"/>
          <w:szCs w:val="32"/>
        </w:rPr>
        <w:t xml:space="preserve">鱼泉镇人民政府 </w:t>
      </w:r>
      <w:r>
        <w:rPr>
          <w:rFonts w:hint="default" w:ascii="Times New Roman" w:hAnsi="Times New Roman" w:eastAsia="方正仿宋_GBK" w:cs="Times New Roman"/>
          <w:color w:val="auto"/>
          <w:w w:val="115"/>
          <w:sz w:val="32"/>
          <w:szCs w:val="32"/>
        </w:rPr>
        <w:t xml:space="preserve">           </w:t>
      </w:r>
      <w:r>
        <w:rPr>
          <w:rFonts w:hint="default"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w:t>
      </w:r>
      <w:r>
        <w:rPr>
          <w:rFonts w:hint="eastAsia"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年</w:t>
      </w:r>
      <w:r>
        <w:rPr>
          <w:rFonts w:hint="eastAsia"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月</w:t>
      </w:r>
      <w:r>
        <w:rPr>
          <w:rFonts w:hint="eastAsia" w:eastAsia="方正仿宋_GBK" w:cs="Times New Roman"/>
          <w:color w:val="auto"/>
          <w:sz w:val="32"/>
          <w:szCs w:val="32"/>
          <w:lang w:val="en-US" w:eastAsia="zh-CN"/>
        </w:rPr>
        <w:t>27</w:t>
      </w:r>
      <w:r>
        <w:rPr>
          <w:rFonts w:hint="default" w:ascii="Times New Roman" w:hAnsi="Times New Roman" w:eastAsia="方正仿宋_GBK" w:cs="Times New Roman"/>
          <w:color w:val="auto"/>
          <w:sz w:val="32"/>
          <w:szCs w:val="32"/>
        </w:rPr>
        <w:t>日</w:t>
      </w:r>
    </w:p>
    <w:p>
      <w:pPr>
        <w:pStyle w:val="2"/>
        <w:rPr>
          <w:rFonts w:eastAsia="方正仿宋_GBK"/>
          <w:snapToGrid w:val="0"/>
          <w:spacing w:val="-2"/>
          <w:kern w:val="0"/>
          <w:sz w:val="32"/>
          <w:szCs w:val="32"/>
        </w:rPr>
      </w:pPr>
    </w:p>
    <w:p>
      <w:pPr>
        <w:pStyle w:val="2"/>
        <w:rPr>
          <w:rFonts w:eastAsia="方正仿宋_GBK"/>
          <w:snapToGrid w:val="0"/>
          <w:spacing w:val="-2"/>
          <w:kern w:val="0"/>
          <w:sz w:val="32"/>
          <w:szCs w:val="32"/>
        </w:rPr>
      </w:pPr>
    </w:p>
    <w:p>
      <w:pPr>
        <w:pStyle w:val="2"/>
        <w:rPr>
          <w:rFonts w:eastAsia="方正仿宋_GBK"/>
          <w:snapToGrid w:val="0"/>
          <w:spacing w:val="-2"/>
          <w:kern w:val="0"/>
          <w:sz w:val="32"/>
          <w:szCs w:val="32"/>
        </w:rPr>
      </w:pPr>
    </w:p>
    <w:p>
      <w:pPr>
        <w:pStyle w:val="2"/>
        <w:rPr>
          <w:rFonts w:eastAsia="方正仿宋_GBK"/>
          <w:snapToGrid w:val="0"/>
          <w:spacing w:val="-2"/>
          <w:kern w:val="0"/>
          <w:sz w:val="32"/>
          <w:szCs w:val="32"/>
        </w:rPr>
      </w:pPr>
    </w:p>
    <w:p>
      <w:pPr>
        <w:pStyle w:val="2"/>
        <w:rPr>
          <w:rFonts w:eastAsia="方正仿宋_GBK"/>
          <w:snapToGrid w:val="0"/>
          <w:spacing w:val="-2"/>
          <w:kern w:val="0"/>
          <w:sz w:val="32"/>
          <w:szCs w:val="32"/>
        </w:rPr>
      </w:pPr>
    </w:p>
    <w:p>
      <w:pPr>
        <w:pStyle w:val="2"/>
        <w:rPr>
          <w:rFonts w:eastAsia="方正仿宋_GBK"/>
          <w:snapToGrid w:val="0"/>
          <w:spacing w:val="-2"/>
          <w:kern w:val="0"/>
          <w:sz w:val="32"/>
          <w:szCs w:val="32"/>
        </w:rPr>
      </w:pPr>
    </w:p>
    <w:p>
      <w:pPr>
        <w:pStyle w:val="2"/>
        <w:rPr>
          <w:rFonts w:eastAsia="方正仿宋_GBK"/>
          <w:snapToGrid w:val="0"/>
          <w:spacing w:val="-2"/>
          <w:kern w:val="0"/>
          <w:sz w:val="32"/>
          <w:szCs w:val="32"/>
        </w:rPr>
      </w:pPr>
    </w:p>
    <w:p>
      <w:pPr>
        <w:pStyle w:val="2"/>
        <w:rPr>
          <w:rFonts w:eastAsia="方正仿宋_GBK"/>
          <w:snapToGrid w:val="0"/>
          <w:spacing w:val="-2"/>
          <w:kern w:val="0"/>
          <w:sz w:val="32"/>
          <w:szCs w:val="32"/>
        </w:rPr>
      </w:pPr>
    </w:p>
    <w:p>
      <w:pPr>
        <w:pStyle w:val="2"/>
        <w:rPr>
          <w:rFonts w:eastAsia="方正仿宋_GBK"/>
          <w:snapToGrid w:val="0"/>
          <w:spacing w:val="-2"/>
          <w:kern w:val="0"/>
          <w:sz w:val="32"/>
          <w:szCs w:val="32"/>
        </w:rPr>
      </w:pPr>
    </w:p>
    <w:p>
      <w:pPr>
        <w:pStyle w:val="2"/>
        <w:rPr>
          <w:rFonts w:eastAsia="方正仿宋_GBK"/>
          <w:snapToGrid w:val="0"/>
          <w:spacing w:val="-2"/>
          <w:kern w:val="0"/>
          <w:sz w:val="32"/>
          <w:szCs w:val="32"/>
        </w:rPr>
      </w:pPr>
    </w:p>
    <w:p>
      <w:pPr>
        <w:pStyle w:val="2"/>
        <w:rPr>
          <w:rFonts w:eastAsia="方正仿宋_GBK"/>
          <w:snapToGrid w:val="0"/>
          <w:spacing w:val="-2"/>
          <w:kern w:val="0"/>
          <w:sz w:val="32"/>
          <w:szCs w:val="32"/>
        </w:rPr>
      </w:pPr>
    </w:p>
    <w:p>
      <w:pPr>
        <w:pStyle w:val="2"/>
        <w:rPr>
          <w:rFonts w:eastAsia="方正仿宋_GBK"/>
          <w:snapToGrid w:val="0"/>
          <w:spacing w:val="-2"/>
          <w:kern w:val="0"/>
          <w:sz w:val="32"/>
          <w:szCs w:val="32"/>
        </w:rPr>
      </w:pPr>
    </w:p>
    <w:p>
      <w:pPr>
        <w:pStyle w:val="2"/>
        <w:rPr>
          <w:rFonts w:eastAsia="方正仿宋_GBK"/>
          <w:snapToGrid w:val="0"/>
          <w:spacing w:val="-2"/>
          <w:kern w:val="0"/>
          <w:sz w:val="32"/>
          <w:szCs w:val="32"/>
        </w:rPr>
      </w:pPr>
    </w:p>
    <w:p>
      <w:pPr>
        <w:pStyle w:val="2"/>
        <w:rPr>
          <w:rFonts w:eastAsia="方正仿宋_GBK"/>
          <w:snapToGrid w:val="0"/>
          <w:spacing w:val="-2"/>
          <w:kern w:val="0"/>
          <w:sz w:val="32"/>
          <w:szCs w:val="32"/>
        </w:rPr>
      </w:pPr>
    </w:p>
    <w:p>
      <w:pPr>
        <w:pStyle w:val="2"/>
        <w:rPr>
          <w:rFonts w:eastAsia="方正仿宋_GBK"/>
          <w:snapToGrid w:val="0"/>
          <w:spacing w:val="-2"/>
          <w:kern w:val="0"/>
          <w:sz w:val="32"/>
          <w:szCs w:val="32"/>
        </w:rPr>
      </w:pPr>
    </w:p>
    <w:p>
      <w:pPr>
        <w:pStyle w:val="2"/>
        <w:rPr>
          <w:rFonts w:eastAsia="方正仿宋_GBK"/>
          <w:snapToGrid w:val="0"/>
          <w:spacing w:val="-2"/>
          <w:kern w:val="0"/>
          <w:sz w:val="32"/>
          <w:szCs w:val="32"/>
        </w:rPr>
      </w:pPr>
    </w:p>
    <w:p>
      <w:pPr>
        <w:pStyle w:val="2"/>
        <w:rPr>
          <w:rFonts w:eastAsia="方正仿宋_GBK"/>
          <w:snapToGrid w:val="0"/>
          <w:spacing w:val="-2"/>
          <w:kern w:val="0"/>
          <w:sz w:val="32"/>
          <w:szCs w:val="32"/>
        </w:rPr>
      </w:pPr>
    </w:p>
    <w:p>
      <w:pPr>
        <w:pStyle w:val="2"/>
        <w:rPr>
          <w:rFonts w:eastAsia="方正仿宋_GBK"/>
          <w:snapToGrid w:val="0"/>
          <w:spacing w:val="-2"/>
          <w:kern w:val="0"/>
          <w:sz w:val="32"/>
          <w:szCs w:val="32"/>
        </w:rPr>
      </w:pPr>
    </w:p>
    <w:p>
      <w:pPr>
        <w:pStyle w:val="2"/>
        <w:rPr>
          <w:rFonts w:eastAsia="方正仿宋_GBK"/>
          <w:snapToGrid w:val="0"/>
          <w:spacing w:val="-2"/>
          <w:kern w:val="0"/>
          <w:sz w:val="32"/>
          <w:szCs w:val="32"/>
        </w:rPr>
      </w:pPr>
    </w:p>
    <w:p>
      <w:pPr>
        <w:pStyle w:val="2"/>
        <w:rPr>
          <w:rFonts w:eastAsia="方正仿宋_GBK"/>
          <w:snapToGrid w:val="0"/>
          <w:spacing w:val="-2"/>
          <w:kern w:val="0"/>
          <w:sz w:val="32"/>
          <w:szCs w:val="32"/>
        </w:rPr>
      </w:pPr>
    </w:p>
    <w:p>
      <w:pPr>
        <w:pStyle w:val="2"/>
        <w:rPr>
          <w:rFonts w:eastAsia="方正仿宋_GBK"/>
          <w:snapToGrid w:val="0"/>
          <w:spacing w:val="-2"/>
          <w:kern w:val="0"/>
          <w:sz w:val="32"/>
          <w:szCs w:val="32"/>
        </w:rPr>
      </w:pPr>
    </w:p>
    <w:p>
      <w:pPr>
        <w:pStyle w:val="2"/>
        <w:rPr>
          <w:rFonts w:eastAsia="方正仿宋_GBK"/>
          <w:snapToGrid w:val="0"/>
          <w:spacing w:val="-2"/>
          <w:kern w:val="0"/>
          <w:sz w:val="32"/>
          <w:szCs w:val="32"/>
        </w:rPr>
      </w:pPr>
    </w:p>
    <w:p>
      <w:pPr>
        <w:pStyle w:val="2"/>
        <w:rPr>
          <w:rFonts w:eastAsia="方正仿宋_GBK"/>
          <w:snapToGrid w:val="0"/>
          <w:spacing w:val="-2"/>
          <w:kern w:val="0"/>
          <w:sz w:val="32"/>
          <w:szCs w:val="32"/>
        </w:rPr>
      </w:pPr>
    </w:p>
    <w:p>
      <w:pPr>
        <w:keepNext w:val="0"/>
        <w:keepLines w:val="0"/>
        <w:pageBreakBefore w:val="0"/>
        <w:pBdr>
          <w:top w:val="single" w:color="auto" w:sz="6" w:space="1"/>
          <w:bottom w:val="single" w:color="auto" w:sz="6" w:space="1"/>
        </w:pBdr>
        <w:kinsoku/>
        <w:wordWrap/>
        <w:overflowPunct/>
        <w:topLinePunct w:val="0"/>
        <w:autoSpaceDE/>
        <w:autoSpaceDN/>
        <w:bidi w:val="0"/>
        <w:adjustRightInd/>
        <w:snapToGrid/>
        <w:spacing w:line="578" w:lineRule="exact"/>
        <w:ind w:firstLine="280" w:firstLineChars="100"/>
        <w:textAlignment w:val="auto"/>
        <w:rPr>
          <w:rFonts w:hint="eastAsia" w:eastAsia="仿宋_GB2312"/>
          <w:sz w:val="32"/>
          <w:lang w:val="en-US" w:eastAsia="zh-CN"/>
        </w:rPr>
      </w:pPr>
      <w:r>
        <w:rPr>
          <w:rFonts w:hint="eastAsia" w:ascii="方正仿宋_GBK" w:hAnsi="Times New Roman" w:eastAsia="方正仿宋_GBK"/>
          <w:sz w:val="28"/>
          <w:szCs w:val="28"/>
        </w:rPr>
        <w:t xml:space="preserve">云阳县鱼泉镇党政办公室                  </w:t>
      </w:r>
      <w:r>
        <w:rPr>
          <w:rFonts w:hint="default" w:ascii="Times New Roman" w:hAnsi="Times New Roman" w:eastAsia="方正仿宋_GBK" w:cs="Times New Roman"/>
          <w:sz w:val="28"/>
          <w:szCs w:val="28"/>
        </w:rPr>
        <w:t>20</w:t>
      </w:r>
      <w:r>
        <w:rPr>
          <w:rFonts w:hint="eastAsia" w:eastAsia="方正仿宋_GBK" w:cs="Times New Roman"/>
          <w:sz w:val="28"/>
          <w:szCs w:val="28"/>
          <w:lang w:val="en-US" w:eastAsia="zh-CN"/>
        </w:rPr>
        <w:t>20</w:t>
      </w:r>
      <w:r>
        <w:rPr>
          <w:rFonts w:hint="eastAsia" w:ascii="方正仿宋_GBK" w:hAnsi="Times New Roman" w:eastAsia="方正仿宋_GBK"/>
          <w:sz w:val="28"/>
          <w:szCs w:val="28"/>
        </w:rPr>
        <w:t>年</w:t>
      </w:r>
      <w:r>
        <w:rPr>
          <w:rFonts w:hint="eastAsia" w:eastAsia="方正仿宋_GBK" w:cs="Times New Roman"/>
          <w:sz w:val="28"/>
          <w:szCs w:val="28"/>
          <w:lang w:val="en-US" w:eastAsia="zh-CN"/>
        </w:rPr>
        <w:t>9</w:t>
      </w:r>
      <w:r>
        <w:rPr>
          <w:rFonts w:hint="eastAsia" w:ascii="方正仿宋_GBK" w:hAnsi="Times New Roman" w:eastAsia="方正仿宋_GBK"/>
          <w:sz w:val="28"/>
          <w:szCs w:val="28"/>
        </w:rPr>
        <w:t>月</w:t>
      </w:r>
      <w:r>
        <w:rPr>
          <w:rFonts w:hint="eastAsia"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7</w:t>
      </w:r>
      <w:r>
        <w:rPr>
          <w:rFonts w:hint="eastAsia" w:ascii="方正仿宋_GBK" w:hAnsi="Times New Roman" w:eastAsia="方正仿宋_GBK"/>
          <w:sz w:val="28"/>
          <w:szCs w:val="28"/>
        </w:rPr>
        <w:t>日印发</w:t>
      </w:r>
    </w:p>
    <w:sectPr>
      <w:footerReference r:id="rId3" w:type="default"/>
      <w:pgSz w:w="11906" w:h="16838"/>
      <w:pgMar w:top="2098" w:right="1531" w:bottom="1984" w:left="1531" w:header="851" w:footer="1474"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4" o:spid="_x0000_s3074"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PAGE  \* MERGEFORMAT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A6030"/>
    <w:rsid w:val="000461E4"/>
    <w:rsid w:val="00061BDE"/>
    <w:rsid w:val="00062440"/>
    <w:rsid w:val="000627E5"/>
    <w:rsid w:val="000B7D5F"/>
    <w:rsid w:val="000E03FF"/>
    <w:rsid w:val="000E68FF"/>
    <w:rsid w:val="000F1B65"/>
    <w:rsid w:val="0010531E"/>
    <w:rsid w:val="00143A08"/>
    <w:rsid w:val="001A1608"/>
    <w:rsid w:val="001A6030"/>
    <w:rsid w:val="001A6D92"/>
    <w:rsid w:val="001B0BEB"/>
    <w:rsid w:val="001E1B53"/>
    <w:rsid w:val="001F262B"/>
    <w:rsid w:val="00253E3F"/>
    <w:rsid w:val="002603CC"/>
    <w:rsid w:val="002A0BB8"/>
    <w:rsid w:val="002A7F05"/>
    <w:rsid w:val="002F46E9"/>
    <w:rsid w:val="0031627F"/>
    <w:rsid w:val="00346649"/>
    <w:rsid w:val="00372ECD"/>
    <w:rsid w:val="00376A5A"/>
    <w:rsid w:val="003C7767"/>
    <w:rsid w:val="003F60AD"/>
    <w:rsid w:val="00406EFE"/>
    <w:rsid w:val="0042592B"/>
    <w:rsid w:val="00470A61"/>
    <w:rsid w:val="0048454F"/>
    <w:rsid w:val="004A3600"/>
    <w:rsid w:val="004A6A8B"/>
    <w:rsid w:val="004C7EF3"/>
    <w:rsid w:val="004D020C"/>
    <w:rsid w:val="004E3578"/>
    <w:rsid w:val="004F6AA3"/>
    <w:rsid w:val="005037B1"/>
    <w:rsid w:val="005042AC"/>
    <w:rsid w:val="00504AB6"/>
    <w:rsid w:val="00553217"/>
    <w:rsid w:val="00560A9B"/>
    <w:rsid w:val="005B371B"/>
    <w:rsid w:val="005D3977"/>
    <w:rsid w:val="005E3382"/>
    <w:rsid w:val="00615B01"/>
    <w:rsid w:val="00624B65"/>
    <w:rsid w:val="00644D6D"/>
    <w:rsid w:val="006960EB"/>
    <w:rsid w:val="006A547F"/>
    <w:rsid w:val="006C0672"/>
    <w:rsid w:val="00730C39"/>
    <w:rsid w:val="007726C1"/>
    <w:rsid w:val="0078325B"/>
    <w:rsid w:val="00797D5C"/>
    <w:rsid w:val="007A05CE"/>
    <w:rsid w:val="007C356E"/>
    <w:rsid w:val="00875AF9"/>
    <w:rsid w:val="008A2592"/>
    <w:rsid w:val="008A705A"/>
    <w:rsid w:val="008C2C35"/>
    <w:rsid w:val="009453CE"/>
    <w:rsid w:val="0095240E"/>
    <w:rsid w:val="009C10BD"/>
    <w:rsid w:val="009F3ED6"/>
    <w:rsid w:val="00A05C18"/>
    <w:rsid w:val="00A15AE0"/>
    <w:rsid w:val="00A63A36"/>
    <w:rsid w:val="00A64B8D"/>
    <w:rsid w:val="00A65B91"/>
    <w:rsid w:val="00A71A53"/>
    <w:rsid w:val="00A82738"/>
    <w:rsid w:val="00A90619"/>
    <w:rsid w:val="00AA3D30"/>
    <w:rsid w:val="00AA657C"/>
    <w:rsid w:val="00AA70E1"/>
    <w:rsid w:val="00B460C1"/>
    <w:rsid w:val="00B7117F"/>
    <w:rsid w:val="00B71DCA"/>
    <w:rsid w:val="00B92479"/>
    <w:rsid w:val="00C002A4"/>
    <w:rsid w:val="00C05625"/>
    <w:rsid w:val="00C42C7D"/>
    <w:rsid w:val="00C61A92"/>
    <w:rsid w:val="00C72D60"/>
    <w:rsid w:val="00C865E9"/>
    <w:rsid w:val="00CB0BD9"/>
    <w:rsid w:val="00CC2188"/>
    <w:rsid w:val="00CD2718"/>
    <w:rsid w:val="00D002A9"/>
    <w:rsid w:val="00D22AAE"/>
    <w:rsid w:val="00D2568C"/>
    <w:rsid w:val="00D32E9C"/>
    <w:rsid w:val="00DC6B16"/>
    <w:rsid w:val="00DF1144"/>
    <w:rsid w:val="00E03A89"/>
    <w:rsid w:val="00E32F9B"/>
    <w:rsid w:val="00E467E9"/>
    <w:rsid w:val="00E50CDB"/>
    <w:rsid w:val="00E63B13"/>
    <w:rsid w:val="00E67DCF"/>
    <w:rsid w:val="00E7062D"/>
    <w:rsid w:val="00EA39D4"/>
    <w:rsid w:val="00ED0CDD"/>
    <w:rsid w:val="00EF29D3"/>
    <w:rsid w:val="00F21E33"/>
    <w:rsid w:val="00F64D15"/>
    <w:rsid w:val="00F754E5"/>
    <w:rsid w:val="00FA0734"/>
    <w:rsid w:val="00FC00F1"/>
    <w:rsid w:val="00FC2C43"/>
    <w:rsid w:val="00FD2223"/>
    <w:rsid w:val="00FD77A8"/>
    <w:rsid w:val="01020F3B"/>
    <w:rsid w:val="01B71716"/>
    <w:rsid w:val="05603D17"/>
    <w:rsid w:val="07755AB2"/>
    <w:rsid w:val="07ED54FC"/>
    <w:rsid w:val="085B1F41"/>
    <w:rsid w:val="0DB20C5F"/>
    <w:rsid w:val="10E90366"/>
    <w:rsid w:val="11DB26BA"/>
    <w:rsid w:val="11DB44D9"/>
    <w:rsid w:val="133B08E3"/>
    <w:rsid w:val="13AA0EB4"/>
    <w:rsid w:val="181E51F2"/>
    <w:rsid w:val="191F071F"/>
    <w:rsid w:val="1A082C8C"/>
    <w:rsid w:val="1A24444C"/>
    <w:rsid w:val="1D5D65CA"/>
    <w:rsid w:val="1D795F5F"/>
    <w:rsid w:val="1F2B1C84"/>
    <w:rsid w:val="1FEF1254"/>
    <w:rsid w:val="20816D6B"/>
    <w:rsid w:val="20820035"/>
    <w:rsid w:val="21F03371"/>
    <w:rsid w:val="226C2C55"/>
    <w:rsid w:val="22787BB7"/>
    <w:rsid w:val="237E3E4D"/>
    <w:rsid w:val="24381AD3"/>
    <w:rsid w:val="27C53D06"/>
    <w:rsid w:val="27ED50EB"/>
    <w:rsid w:val="294408DF"/>
    <w:rsid w:val="29876AEF"/>
    <w:rsid w:val="29A761B8"/>
    <w:rsid w:val="2AF8062C"/>
    <w:rsid w:val="2C1155EA"/>
    <w:rsid w:val="2DC05A0A"/>
    <w:rsid w:val="2E8C23C9"/>
    <w:rsid w:val="31730530"/>
    <w:rsid w:val="32CF6314"/>
    <w:rsid w:val="33226B03"/>
    <w:rsid w:val="339E3F96"/>
    <w:rsid w:val="3559303F"/>
    <w:rsid w:val="35BF2106"/>
    <w:rsid w:val="35D0603E"/>
    <w:rsid w:val="35FA4C03"/>
    <w:rsid w:val="362C16D8"/>
    <w:rsid w:val="3673653B"/>
    <w:rsid w:val="36F44DD9"/>
    <w:rsid w:val="38B54FA8"/>
    <w:rsid w:val="390768D8"/>
    <w:rsid w:val="39314657"/>
    <w:rsid w:val="3A1D631E"/>
    <w:rsid w:val="3B655C87"/>
    <w:rsid w:val="3F8E5D7C"/>
    <w:rsid w:val="41662C2A"/>
    <w:rsid w:val="43357931"/>
    <w:rsid w:val="434B5911"/>
    <w:rsid w:val="43A53C02"/>
    <w:rsid w:val="43C95D0D"/>
    <w:rsid w:val="43CC4AE0"/>
    <w:rsid w:val="442B2F39"/>
    <w:rsid w:val="444275AD"/>
    <w:rsid w:val="44B51422"/>
    <w:rsid w:val="45BC1192"/>
    <w:rsid w:val="47782FFE"/>
    <w:rsid w:val="482B6FC7"/>
    <w:rsid w:val="48AD5251"/>
    <w:rsid w:val="4A8D629F"/>
    <w:rsid w:val="4B7169BB"/>
    <w:rsid w:val="4B793815"/>
    <w:rsid w:val="4BA12706"/>
    <w:rsid w:val="4CE40B7A"/>
    <w:rsid w:val="4D141A94"/>
    <w:rsid w:val="4D594B77"/>
    <w:rsid w:val="50043B4F"/>
    <w:rsid w:val="53B47969"/>
    <w:rsid w:val="55957005"/>
    <w:rsid w:val="56441F5D"/>
    <w:rsid w:val="56897785"/>
    <w:rsid w:val="594C4974"/>
    <w:rsid w:val="5C65335A"/>
    <w:rsid w:val="5CA97715"/>
    <w:rsid w:val="5D201AAF"/>
    <w:rsid w:val="5D2C4C92"/>
    <w:rsid w:val="5EAD5E28"/>
    <w:rsid w:val="5F97463F"/>
    <w:rsid w:val="601F05C5"/>
    <w:rsid w:val="61965089"/>
    <w:rsid w:val="624A41D1"/>
    <w:rsid w:val="63DA1D6E"/>
    <w:rsid w:val="64247420"/>
    <w:rsid w:val="64322770"/>
    <w:rsid w:val="64EF5422"/>
    <w:rsid w:val="657E1FC7"/>
    <w:rsid w:val="65D72A72"/>
    <w:rsid w:val="66E20E56"/>
    <w:rsid w:val="66FC0D11"/>
    <w:rsid w:val="67443475"/>
    <w:rsid w:val="6750561F"/>
    <w:rsid w:val="68092887"/>
    <w:rsid w:val="6CE03E7B"/>
    <w:rsid w:val="6D77035A"/>
    <w:rsid w:val="6DDA5222"/>
    <w:rsid w:val="6E0D0900"/>
    <w:rsid w:val="6E3C32B0"/>
    <w:rsid w:val="6F601CB2"/>
    <w:rsid w:val="71D01723"/>
    <w:rsid w:val="7288707E"/>
    <w:rsid w:val="73681EF0"/>
    <w:rsid w:val="7454388C"/>
    <w:rsid w:val="75075C37"/>
    <w:rsid w:val="7507793E"/>
    <w:rsid w:val="753A53E0"/>
    <w:rsid w:val="76247C42"/>
    <w:rsid w:val="76D026CF"/>
    <w:rsid w:val="788E1853"/>
    <w:rsid w:val="789B328D"/>
    <w:rsid w:val="78BF4F8E"/>
    <w:rsid w:val="78E1666C"/>
    <w:rsid w:val="7AD32992"/>
    <w:rsid w:val="7B0C65B2"/>
    <w:rsid w:val="7B5E17E6"/>
    <w:rsid w:val="7BD719F3"/>
    <w:rsid w:val="7DCD4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ind w:firstLine="0" w:firstLineChars="0"/>
      <w:jc w:val="center"/>
      <w:outlineLvl w:val="0"/>
    </w:pPr>
    <w:rPr>
      <w:rFonts w:eastAsia="方正小标宋_GBK"/>
      <w:b/>
      <w:bCs/>
      <w:kern w:val="44"/>
      <w:sz w:val="44"/>
      <w:szCs w:val="44"/>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unhideWhenUsed/>
    <w:uiPriority w:val="99"/>
  </w:style>
  <w:style w:type="paragraph" w:styleId="4">
    <w:name w:val="Plain Text"/>
    <w:basedOn w:val="1"/>
    <w:link w:val="13"/>
    <w:semiHidden/>
    <w:qFormat/>
    <w:uiPriority w:val="0"/>
    <w:rPr>
      <w:rFonts w:hint="eastAsia" w:ascii="宋体" w:hAnsi="Courier New" w:cs="Courier New"/>
      <w:szCs w:val="21"/>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qFormat/>
    <w:uiPriority w:val="99"/>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纯文本 Char"/>
    <w:basedOn w:val="9"/>
    <w:link w:val="4"/>
    <w:semiHidden/>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8ED81-5A1E-473B-8720-8271AEA3D5F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784</Words>
  <Characters>4470</Characters>
  <Lines>37</Lines>
  <Paragraphs>10</Paragraphs>
  <TotalTime>3</TotalTime>
  <ScaleCrop>false</ScaleCrop>
  <LinksUpToDate>false</LinksUpToDate>
  <CharactersWithSpaces>5244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2015-08-14T03:33:00Z</dcterms:created>
  <dc:creator>Administrator</dc:creator>
  <cp:lastModifiedBy>南方的猪1414386942</cp:lastModifiedBy>
  <cp:lastPrinted>2020-09-27T03:41:23Z</cp:lastPrinted>
  <dcterms:modified xsi:type="dcterms:W3CDTF">2020-09-27T03:42:18Z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