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E1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1788BF73">
      <w:pPr>
        <w:widowControl/>
        <w:spacing w:line="600" w:lineRule="exact"/>
        <w:ind w:left="1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告知书（参考模板）</w:t>
      </w:r>
    </w:p>
    <w:p w14:paraId="3563B4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632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我已仔细阅读《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中共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云阳县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委组织部中共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云阳县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委社会工作部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云阳县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公安局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云阳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县民政局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云阳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县司法局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云阳县财政局云阳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县人力社保局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关于开展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全县社区工作者补员转聘工作的通知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（以下简称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《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通知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》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的全部内容，对照自身情况，符合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考核转聘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条件。</w:t>
      </w:r>
    </w:p>
    <w:p w14:paraId="3BD0991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本人所填写（提供）的个人基本情况、学历（学位）、专业等各类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转聘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信息真实有效。本人自觉遵守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考核转聘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的各项规定，诚实守信，严守纪律，认真履行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考核转聘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的义务。</w:t>
      </w:r>
    </w:p>
    <w:p w14:paraId="2B5770A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0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本人在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转聘后3年内自行提高学历至大专及以上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或取得社会工作者职业资格证书。</w:t>
      </w:r>
    </w:p>
    <w:p w14:paraId="5E738D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32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对因个人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信息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本人真实情况不一致造成资格审查不合格，提供有关信息证件不真实，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或与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转聘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岗位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条件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要求不相符，不属于《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通知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》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转聘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范围或违反有关纪律规定等造成的后果，本人自愿承担责任。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一经发现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伪造、变造、冒用有关证件、材料骗取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转聘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资格，恶意干扰正常报名秩序的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取消本次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考核转聘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资格，并按国家相关规定严肃处理。</w:t>
      </w:r>
    </w:p>
    <w:p w14:paraId="28FFC24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ind w:firstLine="632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415FB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lang w:val="en-US" w:eastAsia="zh-CN"/>
        </w:rPr>
        <w:t>（以下文字为本人手抄）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我已知晓告知书所列全部内容，愿意接受转聘后的相关政策。</w:t>
      </w:r>
    </w:p>
    <w:p w14:paraId="44183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</w:p>
    <w:p w14:paraId="73556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本人签名：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身份证号：</w:t>
      </w:r>
    </w:p>
    <w:p w14:paraId="364CF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年　月　日</w:t>
      </w:r>
    </w:p>
    <w:p w14:paraId="0A8F02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A0152">
    <w:pPr>
      <w:pStyle w:val="5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723FC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723FC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B167D">
    <w:pPr>
      <w:pStyle w:val="5"/>
      <w:ind w:right="360" w:firstLine="360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73F1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B73F1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E18EA"/>
    <w:rsid w:val="0FFBB0E6"/>
    <w:rsid w:val="169052DA"/>
    <w:rsid w:val="1DB775F0"/>
    <w:rsid w:val="1F6A0B80"/>
    <w:rsid w:val="2A293624"/>
    <w:rsid w:val="2B5D11BA"/>
    <w:rsid w:val="3FDDFB9B"/>
    <w:rsid w:val="594828CF"/>
    <w:rsid w:val="5D3F9A20"/>
    <w:rsid w:val="66996E60"/>
    <w:rsid w:val="69382960"/>
    <w:rsid w:val="6BBF1840"/>
    <w:rsid w:val="6E2E60E0"/>
    <w:rsid w:val="6FBB7E47"/>
    <w:rsid w:val="711BA362"/>
    <w:rsid w:val="72DE20F0"/>
    <w:rsid w:val="73E9764C"/>
    <w:rsid w:val="7AE76546"/>
    <w:rsid w:val="7DFF5BFA"/>
    <w:rsid w:val="7F76A8F2"/>
    <w:rsid w:val="9F6220B9"/>
    <w:rsid w:val="B7EEA915"/>
    <w:rsid w:val="CEEDE5BD"/>
    <w:rsid w:val="CFF7371F"/>
    <w:rsid w:val="DDCF2580"/>
    <w:rsid w:val="F9FB2F9C"/>
    <w:rsid w:val="FCEFF968"/>
    <w:rsid w:val="FD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4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10">
    <w:name w:val="UserStyle_4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2735</Words>
  <Characters>2848</Characters>
  <Lines>0</Lines>
  <Paragraphs>0</Paragraphs>
  <TotalTime>17</TotalTime>
  <ScaleCrop>false</ScaleCrop>
  <LinksUpToDate>false</LinksUpToDate>
  <CharactersWithSpaces>2961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2025-05-28T09:42:00Z</dcterms:created>
  <dc:creator>Administrator</dc:creator>
  <cp:lastModifiedBy>User002</cp:lastModifiedBy>
  <dcterms:modified xsi:type="dcterms:W3CDTF">2025-11-19T15:52:45Z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eyJoZGlkIjoiYmE1YjczNTcwNDYwODYxNTZhOTBjOGMwYTJiZDc1N2QiLCJ1c2VySWQiOiI2NTU1NDk1ODEifQ==</vt:lpwstr>
  </property>
  <property fmtid="{D5CDD505-2E9C-101B-9397-08002B2CF9AE}" pid="4" name="ICV">
    <vt:lpwstr>93D19920EC3B46CA82441B7A6B614707_12</vt:lpwstr>
  </property>
</Properties>
</file>