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附件6</w:t>
      </w:r>
    </w:p>
    <w:tbl>
      <w:tblPr>
        <w:tblStyle w:val="11"/>
        <w:tblW w:w="0" w:type="auto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1667"/>
        <w:gridCol w:w="1809"/>
        <w:gridCol w:w="1477"/>
        <w:gridCol w:w="735"/>
        <w:gridCol w:w="10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b/>
                <w:sz w:val="44"/>
                <w:szCs w:val="44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b/>
                <w:sz w:val="44"/>
                <w:szCs w:val="44"/>
              </w:rPr>
              <w:t>外郎乡干部工作交接清单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</w:rPr>
              <w:t>移交人姓名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32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</w:rPr>
              <w:t>接收人姓名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32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0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</w:rPr>
              <w:t>移交原因：调离（ ）退休（ ）辞职（  ）岗位调整（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0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</w:rPr>
              <w:t>移交事项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0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</w:rPr>
              <w:t>一、文件移交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0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</w:rPr>
              <w:t>二、日常工作移交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</w:rPr>
              <w:t>工作内容</w:t>
            </w:r>
          </w:p>
        </w:tc>
        <w:tc>
          <w:tcPr>
            <w:tcW w:w="4953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</w:rPr>
              <w:t>具体要求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</w:rPr>
              <w:t>上级部门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2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9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0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</w:rPr>
              <w:t>三、未完及待办事项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</w:rPr>
              <w:t>完成情况</w:t>
            </w:r>
          </w:p>
        </w:tc>
        <w:tc>
          <w:tcPr>
            <w:tcW w:w="5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</w:rPr>
              <w:t>待办重点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0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</w:rPr>
              <w:t>四、实物移交（办公用品）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32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</w:rPr>
              <w:t>用途说明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0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</w:rPr>
              <w:t>五、其他事项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0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</w:rPr>
              <w:t>移交人签字：</w:t>
            </w:r>
          </w:p>
        </w:tc>
        <w:tc>
          <w:tcPr>
            <w:tcW w:w="3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</w:rPr>
              <w:t>接收人签字：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</w:rPr>
              <w:t>监交人签字：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</w:rPr>
              <w:t>移交日期：</w:t>
            </w:r>
          </w:p>
        </w:tc>
        <w:tc>
          <w:tcPr>
            <w:tcW w:w="3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</w:rPr>
              <w:t>接收日期：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</w:rPr>
              <w:t>监交日期：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备注：未尽事宜可另附，另附页也需移交人、接收人、监交人签字，并注明移交日期</w:t>
            </w:r>
          </w:p>
        </w:tc>
      </w:tr>
    </w:tbl>
    <w:p>
      <w:pPr>
        <w:spacing w:line="120" w:lineRule="exact"/>
        <w:rPr>
          <w:rFonts w:ascii="Times New Roman" w:hAnsi="Times New Roman"/>
        </w:rPr>
      </w:pPr>
    </w:p>
    <w:p>
      <w:pPr>
        <w:pStyle w:val="4"/>
        <w:spacing w:line="120" w:lineRule="exact"/>
      </w:pPr>
    </w:p>
    <w:p>
      <w:pPr>
        <w:pStyle w:val="4"/>
        <w:spacing w:line="120" w:lineRule="exact"/>
      </w:pPr>
    </w:p>
    <w:p>
      <w:pPr>
        <w:pStyle w:val="5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5"/>
        <w:ind w:left="0" w:leftChars="0"/>
        <w:rPr>
          <w:rFonts w:ascii="Times New Roman" w:hAnsi="Times New Roman"/>
        </w:rPr>
      </w:pPr>
    </w:p>
    <w:p>
      <w:pPr>
        <w:pStyle w:val="4"/>
        <w:spacing w:line="120" w:lineRule="exact"/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jc w:val="left"/>
        <w:textAlignment w:val="center"/>
        <w:rPr>
          <w:rFonts w:ascii="Times New Roman" w:hAnsi="Times New Roman" w:eastAsia="方正仿宋_GBK"/>
          <w:snapToGrid w:val="0"/>
          <w:kern w:val="0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984" w:right="1446" w:bottom="1644" w:left="1446" w:header="851" w:footer="1474" w:gutter="0"/>
      <w:pgNumType w:chapStyle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sdt>
      <w:sdtPr>
        <w:id w:val="31188797"/>
      </w:sdtPr>
      <w:sdtContent/>
    </w:sdt>
  </w:p>
  <w:p>
    <w:pPr>
      <w:pStyle w:val="8"/>
    </w:pPr>
    <w:r>
      <w:rPr>
        <w:sz w:val="28"/>
      </w:rPr>
      <w:pict>
        <v:shape id="_x0000_s4104" o:spid="_x0000_s4104" o:spt="202" type="#_x0000_t202" style="position:absolute;left:0pt;margin-left:386.25pt;margin-top:1.5pt;height:144pt;width:144pt;mso-position-horizontal-relative:margin;mso-wrap-style:none;z-index:25167052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  <w:t>15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  <w:r>
      <w:pict>
        <v:shape id="_x0000_s4099" o:spid="_x0000_s4099" o:spt="202" type="#_x0000_t202" style="position:absolute;left:0pt;margin-left:571.7pt;margin-top:6.8pt;height:144pt;width:144pt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  <w:t>15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enter" w:pos="4422"/>
        <w:tab w:val="clear" w:pos="4153"/>
        <w:tab w:val="clear" w:pos="8306"/>
      </w:tabs>
      <w:rPr>
        <w:rFonts w:cs="Times New Roman" w:asciiTheme="minorEastAsia" w:hAnsiTheme="minorEastAsia"/>
        <w:sz w:val="28"/>
        <w:szCs w:val="28"/>
      </w:rPr>
    </w:pPr>
    <w:r>
      <w:rPr>
        <w:sz w:val="28"/>
      </w:rPr>
      <w:pict>
        <v:shape id="_x0000_s4100" o:spid="_x0000_s4100" o:spt="202" type="#_x0000_t202" style="position:absolute;left:0pt;margin-left:17.25pt;margin-top:11.25pt;height:144pt;width:144pt;mso-position-horizontal-relative:margin;mso-wrap-style:none;z-index:25166233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  <w:t>16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 w:cs="Times New Roman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ind w:left="850" w:hanging="708"/>
      </w:pPr>
      <w:rPr>
        <w:rFonts w:hint="eastAsia" w:cs="Times New Roman"/>
      </w:rPr>
    </w:lvl>
    <w:lvl w:ilvl="4" w:tentative="0">
      <w:start w:val="1"/>
      <w:numFmt w:val="decimal"/>
      <w:pStyle w:val="2"/>
      <w:lvlText w:val="%1.%2.%3.%4.%5"/>
      <w:lvlJc w:val="left"/>
      <w:pPr>
        <w:ind w:left="2551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ind w:left="1134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8E74715"/>
    <w:rsid w:val="00050A04"/>
    <w:rsid w:val="00061394"/>
    <w:rsid w:val="00083BAF"/>
    <w:rsid w:val="000A3EEC"/>
    <w:rsid w:val="000B6125"/>
    <w:rsid w:val="000D141E"/>
    <w:rsid w:val="000F1C3D"/>
    <w:rsid w:val="00136E82"/>
    <w:rsid w:val="001421FA"/>
    <w:rsid w:val="00174094"/>
    <w:rsid w:val="001B0F01"/>
    <w:rsid w:val="001D1475"/>
    <w:rsid w:val="001D1F85"/>
    <w:rsid w:val="001E5923"/>
    <w:rsid w:val="002354FD"/>
    <w:rsid w:val="00257A0B"/>
    <w:rsid w:val="002C0B65"/>
    <w:rsid w:val="002E4DA6"/>
    <w:rsid w:val="002E6D7A"/>
    <w:rsid w:val="002F7C03"/>
    <w:rsid w:val="00300743"/>
    <w:rsid w:val="0030727D"/>
    <w:rsid w:val="00314D27"/>
    <w:rsid w:val="00315160"/>
    <w:rsid w:val="00317059"/>
    <w:rsid w:val="003462D5"/>
    <w:rsid w:val="00367CCA"/>
    <w:rsid w:val="003B0EB0"/>
    <w:rsid w:val="00402E06"/>
    <w:rsid w:val="00405709"/>
    <w:rsid w:val="00420656"/>
    <w:rsid w:val="004337B7"/>
    <w:rsid w:val="004405F2"/>
    <w:rsid w:val="00442F0D"/>
    <w:rsid w:val="004450FE"/>
    <w:rsid w:val="00460368"/>
    <w:rsid w:val="004D2B68"/>
    <w:rsid w:val="004D5E26"/>
    <w:rsid w:val="004E32A2"/>
    <w:rsid w:val="004F783A"/>
    <w:rsid w:val="00514E03"/>
    <w:rsid w:val="00533C3F"/>
    <w:rsid w:val="00563834"/>
    <w:rsid w:val="00584D1A"/>
    <w:rsid w:val="005A1F04"/>
    <w:rsid w:val="00610118"/>
    <w:rsid w:val="00622ABE"/>
    <w:rsid w:val="0063361A"/>
    <w:rsid w:val="006437E7"/>
    <w:rsid w:val="00662F74"/>
    <w:rsid w:val="0067553C"/>
    <w:rsid w:val="00687E6B"/>
    <w:rsid w:val="00697281"/>
    <w:rsid w:val="006B0AF8"/>
    <w:rsid w:val="006B50F0"/>
    <w:rsid w:val="006B5EC1"/>
    <w:rsid w:val="006C0718"/>
    <w:rsid w:val="006D23C2"/>
    <w:rsid w:val="006F0827"/>
    <w:rsid w:val="006F3BBD"/>
    <w:rsid w:val="00710E77"/>
    <w:rsid w:val="007178E5"/>
    <w:rsid w:val="00720E90"/>
    <w:rsid w:val="0073110B"/>
    <w:rsid w:val="007564AC"/>
    <w:rsid w:val="0079429B"/>
    <w:rsid w:val="00797E9B"/>
    <w:rsid w:val="007F0F8C"/>
    <w:rsid w:val="007F2CBE"/>
    <w:rsid w:val="00801F21"/>
    <w:rsid w:val="00810AE6"/>
    <w:rsid w:val="008606D6"/>
    <w:rsid w:val="008622D1"/>
    <w:rsid w:val="008650D3"/>
    <w:rsid w:val="008A046A"/>
    <w:rsid w:val="008C3437"/>
    <w:rsid w:val="008C6275"/>
    <w:rsid w:val="00905A0C"/>
    <w:rsid w:val="00932931"/>
    <w:rsid w:val="009A7D50"/>
    <w:rsid w:val="009B1F87"/>
    <w:rsid w:val="009F0E72"/>
    <w:rsid w:val="009F7F10"/>
    <w:rsid w:val="00A12FE0"/>
    <w:rsid w:val="00A14ACC"/>
    <w:rsid w:val="00A466E3"/>
    <w:rsid w:val="00A631BD"/>
    <w:rsid w:val="00A66493"/>
    <w:rsid w:val="00A70F12"/>
    <w:rsid w:val="00A932D4"/>
    <w:rsid w:val="00A960A1"/>
    <w:rsid w:val="00AC7937"/>
    <w:rsid w:val="00AF590D"/>
    <w:rsid w:val="00B1455C"/>
    <w:rsid w:val="00B2357F"/>
    <w:rsid w:val="00B346C3"/>
    <w:rsid w:val="00B44E3E"/>
    <w:rsid w:val="00B500B6"/>
    <w:rsid w:val="00B53683"/>
    <w:rsid w:val="00B76A65"/>
    <w:rsid w:val="00B83695"/>
    <w:rsid w:val="00B90791"/>
    <w:rsid w:val="00B913E2"/>
    <w:rsid w:val="00B9612E"/>
    <w:rsid w:val="00BA08BB"/>
    <w:rsid w:val="00BB3BCB"/>
    <w:rsid w:val="00BB5019"/>
    <w:rsid w:val="00BC53EF"/>
    <w:rsid w:val="00BE25F2"/>
    <w:rsid w:val="00BF0821"/>
    <w:rsid w:val="00BF1E28"/>
    <w:rsid w:val="00BF3DCE"/>
    <w:rsid w:val="00C52903"/>
    <w:rsid w:val="00C95255"/>
    <w:rsid w:val="00CA2AC2"/>
    <w:rsid w:val="00CA57AE"/>
    <w:rsid w:val="00CD4487"/>
    <w:rsid w:val="00CE28EE"/>
    <w:rsid w:val="00D16E1C"/>
    <w:rsid w:val="00D21D89"/>
    <w:rsid w:val="00D4149A"/>
    <w:rsid w:val="00D9105E"/>
    <w:rsid w:val="00D939A8"/>
    <w:rsid w:val="00DD4043"/>
    <w:rsid w:val="00E15171"/>
    <w:rsid w:val="00E16E8A"/>
    <w:rsid w:val="00E22D06"/>
    <w:rsid w:val="00E343EF"/>
    <w:rsid w:val="00E672B7"/>
    <w:rsid w:val="00E95A65"/>
    <w:rsid w:val="00EB48D0"/>
    <w:rsid w:val="00EC3A5F"/>
    <w:rsid w:val="00F1769E"/>
    <w:rsid w:val="00F5262A"/>
    <w:rsid w:val="00F674B0"/>
    <w:rsid w:val="00F86B6E"/>
    <w:rsid w:val="00F92531"/>
    <w:rsid w:val="00F92BC3"/>
    <w:rsid w:val="00FD55F5"/>
    <w:rsid w:val="00FF7024"/>
    <w:rsid w:val="00FF7858"/>
    <w:rsid w:val="05BD3D63"/>
    <w:rsid w:val="07FCDE51"/>
    <w:rsid w:val="18B87B9A"/>
    <w:rsid w:val="26D93EF8"/>
    <w:rsid w:val="26DC1B61"/>
    <w:rsid w:val="2FA45FB2"/>
    <w:rsid w:val="3ADF2A41"/>
    <w:rsid w:val="3F4D3F1C"/>
    <w:rsid w:val="3FF71DFD"/>
    <w:rsid w:val="47931429"/>
    <w:rsid w:val="50F0267D"/>
    <w:rsid w:val="557C3234"/>
    <w:rsid w:val="5A1A7F72"/>
    <w:rsid w:val="5BD45B8F"/>
    <w:rsid w:val="5F792C59"/>
    <w:rsid w:val="5FC5A41C"/>
    <w:rsid w:val="6D0B7D54"/>
    <w:rsid w:val="6FDBD310"/>
    <w:rsid w:val="76AEBA77"/>
    <w:rsid w:val="7727C7AE"/>
    <w:rsid w:val="77BA671D"/>
    <w:rsid w:val="78E74715"/>
    <w:rsid w:val="79ED0349"/>
    <w:rsid w:val="7A7B931F"/>
    <w:rsid w:val="7AFFDD78"/>
    <w:rsid w:val="7B79C90B"/>
    <w:rsid w:val="7C2F6294"/>
    <w:rsid w:val="7D7F273F"/>
    <w:rsid w:val="7DD4281E"/>
    <w:rsid w:val="7EF63D8B"/>
    <w:rsid w:val="7EFFE944"/>
    <w:rsid w:val="7FC3AF52"/>
    <w:rsid w:val="7FEFA523"/>
    <w:rsid w:val="97FB63D8"/>
    <w:rsid w:val="9DEFD251"/>
    <w:rsid w:val="9FEB36CA"/>
    <w:rsid w:val="AFF77AF0"/>
    <w:rsid w:val="BBBEA512"/>
    <w:rsid w:val="C6EB3FF1"/>
    <w:rsid w:val="D1FB7B2A"/>
    <w:rsid w:val="DB757785"/>
    <w:rsid w:val="DE9DA382"/>
    <w:rsid w:val="DFBDF1AF"/>
    <w:rsid w:val="DFFEEE05"/>
    <w:rsid w:val="ED6D02C9"/>
    <w:rsid w:val="EDF4F05A"/>
    <w:rsid w:val="F5F6A648"/>
    <w:rsid w:val="FD774FC9"/>
    <w:rsid w:val="FDE73033"/>
    <w:rsid w:val="FEBF18B8"/>
    <w:rsid w:val="FEFD47C9"/>
    <w:rsid w:val="FF6DE77D"/>
    <w:rsid w:val="FF7B0AAA"/>
    <w:rsid w:val="FFFAF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9"/>
    <w:pPr>
      <w:widowControl w:val="0"/>
      <w:jc w:val="center"/>
      <w:outlineLvl w:val="0"/>
    </w:pPr>
    <w:rPr>
      <w:rFonts w:ascii="Calibri" w:hAnsi="Calibri" w:eastAsia="方正小标宋_GBK" w:cs="Times New Roman"/>
      <w:b/>
      <w:bCs/>
      <w:kern w:val="44"/>
      <w:sz w:val="44"/>
      <w:szCs w:val="4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5"/>
    <w:next w:val="1"/>
    <w:qFormat/>
    <w:uiPriority w:val="99"/>
    <w:pPr>
      <w:keepNext/>
      <w:keepLines/>
      <w:widowControl w:val="0"/>
      <w:numPr>
        <w:ilvl w:val="4"/>
        <w:numId w:val="1"/>
      </w:numPr>
      <w:ind w:left="851" w:hanging="851"/>
      <w:jc w:val="both"/>
    </w:pPr>
    <w:rPr>
      <w:rFonts w:ascii="Calibri" w:hAnsi="Calibri" w:eastAsia="宋体" w:cs="宋体"/>
      <w:b/>
      <w:bCs/>
      <w:kern w:val="2"/>
      <w:sz w:val="21"/>
      <w:szCs w:val="28"/>
      <w:lang w:val="en-US" w:eastAsia="zh-CN" w:bidi="ar-SA"/>
    </w:rPr>
  </w:style>
  <w:style w:type="paragraph" w:styleId="4">
    <w:name w:val="Body Text"/>
    <w:basedOn w:val="1"/>
    <w:next w:val="5"/>
    <w:qFormat/>
    <w:uiPriority w:val="0"/>
    <w:rPr>
      <w:rFonts w:ascii="Times New Roman" w:hAnsi="Times New Roman" w:eastAsia="仿宋_GB2312" w:cs="Times New Roman"/>
      <w:b/>
      <w:bCs/>
      <w:sz w:val="32"/>
    </w:rPr>
  </w:style>
  <w:style w:type="paragraph" w:styleId="5">
    <w:name w:val="toc 5"/>
    <w:basedOn w:val="1"/>
    <w:next w:val="1"/>
    <w:qFormat/>
    <w:uiPriority w:val="0"/>
    <w:pPr>
      <w:ind w:left="1680" w:leftChars="800"/>
    </w:pPr>
    <w:rPr>
      <w:rFonts w:eastAsia="方正仿宋_GBK"/>
      <w:sz w:val="32"/>
    </w:rPr>
  </w:style>
  <w:style w:type="paragraph" w:styleId="6">
    <w:name w:val="Date"/>
    <w:basedOn w:val="1"/>
    <w:next w:val="1"/>
    <w:link w:val="13"/>
    <w:qFormat/>
    <w:uiPriority w:val="0"/>
    <w:pPr>
      <w:ind w:left="100" w:leftChars="2500"/>
    </w:pPr>
  </w:style>
  <w:style w:type="paragraph" w:styleId="7">
    <w:name w:val="Balloon Text"/>
    <w:basedOn w:val="1"/>
    <w:link w:val="17"/>
    <w:qFormat/>
    <w:uiPriority w:val="0"/>
    <w:rPr>
      <w:sz w:val="18"/>
      <w:szCs w:val="18"/>
    </w:rPr>
  </w:style>
  <w:style w:type="paragraph" w:styleId="8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unhideWhenUsed/>
    <w:qFormat/>
    <w:uiPriority w:val="99"/>
    <w:pPr>
      <w:spacing w:beforeAutospacing="1" w:afterAutospacing="1"/>
    </w:pPr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customStyle="1" w:styleId="13">
    <w:name w:val="日期 Char"/>
    <w:basedOn w:val="12"/>
    <w:link w:val="6"/>
    <w:qFormat/>
    <w:uiPriority w:val="0"/>
    <w:rPr>
      <w:kern w:val="2"/>
      <w:sz w:val="21"/>
      <w:szCs w:val="24"/>
    </w:rPr>
  </w:style>
  <w:style w:type="character" w:customStyle="1" w:styleId="14">
    <w:name w:val="页眉 Char"/>
    <w:basedOn w:val="12"/>
    <w:link w:val="9"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12"/>
    <w:link w:val="8"/>
    <w:qFormat/>
    <w:uiPriority w:val="99"/>
    <w:rPr>
      <w:kern w:val="2"/>
      <w:sz w:val="18"/>
      <w:szCs w:val="18"/>
    </w:rPr>
  </w:style>
  <w:style w:type="paragraph" w:customStyle="1" w:styleId="16">
    <w:name w:val="首行缩进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cs="宋体" w:eastAsiaTheme="minorEastAsia"/>
      <w:sz w:val="24"/>
      <w:szCs w:val="24"/>
      <w:lang w:val="en-US" w:eastAsia="zh-CN" w:bidi="ar-SA"/>
    </w:rPr>
  </w:style>
  <w:style w:type="character" w:customStyle="1" w:styleId="17">
    <w:name w:val="批注框文本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4"/>
    <customShpInfo spid="_x0000_s4099"/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16</Pages>
  <Words>876</Words>
  <Characters>4996</Characters>
  <Lines>41</Lines>
  <Paragraphs>11</Paragraphs>
  <TotalTime>1</TotalTime>
  <ScaleCrop>false</ScaleCrop>
  <LinksUpToDate>false</LinksUpToDate>
  <CharactersWithSpaces>5861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2016-03-17T00:40:00Z</dcterms:created>
  <dc:creator>Administrator</dc:creator>
  <cp:lastModifiedBy>user</cp:lastModifiedBy>
  <cp:lastPrinted>2023-07-20T00:17:00Z</cp:lastPrinted>
  <dcterms:modified xsi:type="dcterms:W3CDTF">2023-08-11T15:13:54Z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