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  <w:t>双土镇开展“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  <w:t>信易贷”宣传活动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为持续优化辖区营商环境，加快推进社会信用体系建设，近日，双土镇组织志愿者开展“信易贷”宣传活动。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活动中，志愿者们走街串巷，深入企业，对“信易贷”惠企政策进行广泛宣传，同时与企业负责人面对面交流，让企业充分知晓“信易贷”平台、了解“信易贷”政策，并现场手把手指导企业注册登录、发布融资需求等，力争解决其融资难贷款难的问题。据悉，此次活动共发放宣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单450份，走访辖区企业50余家，解决企业疑问25条，进一步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提高了“信易贷”平台的知晓率和使用率。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下一步，该镇将积极作为，多措并举，持续做好“信易贷”宣传推广工作，全力推动辖区企业入驻“信易贷”平台，推动双土经济社会高质量发展。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50815" cy="3503930"/>
            <wp:effectExtent l="0" t="0" r="698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NGVjMTA4YjU2YzQ4NWI0NjkzNTYyNmMxYTg0YjcifQ=="/>
  </w:docVars>
  <w:rsids>
    <w:rsidRoot w:val="44364CD3"/>
    <w:rsid w:val="443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2024-04-02T01:37:00Z</dcterms:created>
  <dc:creator>李冰鑫</dc:creator>
  <cp:lastModifiedBy>李冰鑫</cp:lastModifiedBy>
  <dcterms:modified xsi:type="dcterms:W3CDTF">2024-04-02T01:39:33Z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56E67EAD6AE24ED2918ECFC311A9F79C_11</vt:lpwstr>
  </property>
</Properties>
</file>