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Style w:val="13"/>
          <w:b w:val="0"/>
          <w:szCs w:val="32"/>
        </w:rPr>
      </w:pPr>
    </w:p>
    <w:p w14:paraId="257F0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Style w:val="13"/>
          <w:b w:val="0"/>
          <w:szCs w:val="32"/>
        </w:rPr>
      </w:pPr>
    </w:p>
    <w:p w14:paraId="7C98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Style w:val="13"/>
          <w:b w:val="0"/>
          <w:szCs w:val="32"/>
        </w:rPr>
      </w:pPr>
    </w:p>
    <w:p w14:paraId="5F197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Style w:val="13"/>
          <w:b w:val="0"/>
          <w:szCs w:val="32"/>
        </w:rPr>
      </w:pPr>
      <w:r>
        <w:rPr>
          <w:rFonts w:hint="eastAsia"/>
        </w:rPr>
        <w:pict>
          <v:shape id="_x0000_s1027" o:spid="_x0000_s1027" o:spt="136" type="#_x0000_t136" style="position:absolute;left:0pt;margin-left:92.15pt;margin-top:101.2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双土镇人民政府文件" style="font-family:方正小标宋_GBK;font-size:36pt;font-weight:bold;v-text-align:center;"/>
          </v:shape>
        </w:pict>
      </w:r>
    </w:p>
    <w:p w14:paraId="3611C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Style w:val="13"/>
          <w:b w:val="0"/>
          <w:szCs w:val="32"/>
        </w:rPr>
      </w:pPr>
    </w:p>
    <w:p w14:paraId="7C550A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Style w:val="13"/>
          <w:b w:val="0"/>
          <w:szCs w:val="32"/>
        </w:rPr>
      </w:pPr>
    </w:p>
    <w:p w14:paraId="1C70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</w:pPr>
    </w:p>
    <w:p w14:paraId="093B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Style w:val="13"/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Style w:val="13"/>
          <w:rFonts w:hint="default" w:ascii="Times New Roman" w:hAnsi="Times New Roman" w:eastAsia="方正仿宋_GBK" w:cs="Times New Roman"/>
          <w:b w:val="0"/>
          <w:sz w:val="32"/>
          <w:szCs w:val="32"/>
        </w:rPr>
        <w:t>双土府发〔202</w:t>
      </w:r>
      <w:r>
        <w:rPr>
          <w:rStyle w:val="13"/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5</w:t>
      </w:r>
      <w:r>
        <w:rPr>
          <w:rStyle w:val="13"/>
          <w:rFonts w:hint="default" w:ascii="Times New Roman" w:hAnsi="Times New Roman" w:eastAsia="方正仿宋_GBK" w:cs="Times New Roman"/>
          <w:b w:val="0"/>
          <w:sz w:val="32"/>
          <w:szCs w:val="32"/>
        </w:rPr>
        <w:t>〕</w:t>
      </w:r>
      <w:r>
        <w:rPr>
          <w:rStyle w:val="13"/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12</w:t>
      </w:r>
      <w:r>
        <w:rPr>
          <w:rStyle w:val="13"/>
          <w:rFonts w:hint="default" w:ascii="Times New Roman" w:hAnsi="Times New Roman" w:eastAsia="方正仿宋_GBK" w:cs="Times New Roman"/>
          <w:b w:val="0"/>
          <w:sz w:val="32"/>
          <w:szCs w:val="32"/>
        </w:rPr>
        <w:t>号</w:t>
      </w:r>
    </w:p>
    <w:p w14:paraId="4D1A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3059430</wp:posOffset>
                </wp:positionV>
                <wp:extent cx="5615940" cy="0"/>
                <wp:effectExtent l="0" t="28575" r="381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40.9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ADUjXAAAADAEAAA8AAAAAAAAAAQAgAAAAIgAAAGRycy9kb3ducmV2LnhtbFBL&#10;AQIUABQAAAAIAIdO4kDMwN/69wEAAOUDAAAOAAAAAAAAAAEAIAAAACYBAABkcnMvZTJvRG9jLnht&#10;bFBLBQYAAAAABgAGAFkBAACP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6D76A1A">
      <w:pPr>
        <w:pStyle w:val="2"/>
        <w:rPr>
          <w:rFonts w:hint="eastAsia"/>
          <w:lang w:val="en-US" w:eastAsia="zh-CN"/>
        </w:rPr>
      </w:pPr>
    </w:p>
    <w:p w14:paraId="3D120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云阳县双土镇人民政府</w:t>
      </w:r>
    </w:p>
    <w:p w14:paraId="6C29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做好清明和五一</w:t>
      </w:r>
      <w:r>
        <w:rPr>
          <w:rFonts w:hint="eastAsia" w:ascii="Times New Roman" w:hAnsi="Times New Roman" w:eastAsia="方正小标宋_GBK" w:cs="方正小标宋简体"/>
          <w:sz w:val="44"/>
          <w:szCs w:val="44"/>
          <w:lang w:eastAsia="zh-CN"/>
        </w:rPr>
        <w:t>节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期间森林防灭火工作的</w:t>
      </w:r>
    </w:p>
    <w:p w14:paraId="55C6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通</w:t>
      </w:r>
      <w:r>
        <w:rPr>
          <w:rFonts w:hint="eastAsia" w:ascii="Times New Roman" w:hAnsi="Times New Roman" w:eastAsia="方正小标宋_GBK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知</w:t>
      </w:r>
    </w:p>
    <w:p w14:paraId="5CCA4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7CA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经营单位（个人）：</w:t>
      </w:r>
    </w:p>
    <w:p w14:paraId="6DF1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3月下旬气温急速攀升，有效降水严重不足，且大风天气不断出现，我镇进入春季森林防火关键期。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市、县两级领导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做出重要批示，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/>
          <w:sz w:val="32"/>
          <w:szCs w:val="32"/>
        </w:rPr>
        <w:t>高度警觉起来，快速响应部署森林防火工作，压紧压实森林防火责任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严防严控坚决杜绝一切火情发生。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清明和五一节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期间森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林防火工作有关事宜通知如下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24A9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一、提高认识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打好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春防攻坚战</w:t>
      </w:r>
    </w:p>
    <w:p w14:paraId="3A662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3月27日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发了禁火令，全县所有林区及距离林地边缘100米范围内禁止一切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野外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用火。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经营单位（个人）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充分认清当前森林防灭火面临的严峻形势，坚守望底线，坚决克服经验主义、麻痹思想和侥幸心理，采取有效措施，抓紧抓实抓细森林防灭火各项工作，坚决打赢清明、五一期间森林草原防灭火攻坚战。</w:t>
      </w:r>
    </w:p>
    <w:p w14:paraId="10A4C8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二、预防为主，源头管控是关键</w:t>
      </w:r>
    </w:p>
    <w:p w14:paraId="2E12A7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（一）加强防火宣传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多利用广播、标语、短信、乡村大喇叭和流动宣传车等载体，深入开展森林防火宣传教育“五进”活动，关键时期组织“敲门行动”，全面宣传森林防火政策法规、安全用火基本常识，要积极倡导文明祭扫新风尚，营造群防群治氛围。</w:t>
      </w:r>
    </w:p>
    <w:p w14:paraId="1DAFAF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（二）排查整治隐患。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要围绕重点设施、重点部位、重点区域、重点目标和重点人群“五个重点”，全面排查林区、林缘森林火灾隐患，重点加强林区周边留守老人和外出返乡祭祀人员管理。要及时清理坟墓、寺庙、高压线路、生物阻隔带和林下通道及其周边林下可燃物。</w:t>
      </w:r>
    </w:p>
    <w:p w14:paraId="71DC5C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（三）严管野外火源。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要按照“谁审批、谁负责”要求，从严审批农事用火。清明、五一节和防火紧要期相关村（社区）要增设临时防火检查站卡，增加巡护人员，延长巡山守卡时间。防火检查站卡要认真履职，严格执行扫码入林和火源收缴暂管要求。公墓、坟场集中和寺庙等重点区域，可以采取设置集中祭祀台、鲜花置换纸烛和植树寄哀思等措施疏堵结合，重点时段、重点部位要安排专人值守。确保清明、五一节期间防火态势平稳。</w:t>
      </w:r>
    </w:p>
    <w:p w14:paraId="0661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三、充分准备，强化应急处理能力</w:t>
      </w:r>
    </w:p>
    <w:p w14:paraId="40BA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（一）重视预警监测。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要时时关注天气变化以及森林火险预测预报信息，确保“一长三员”、“十户联防体”、火险扑火队伍的通讯畅通。要严格落实林火视频监控值守人员的安排，严格落实涉林火情“135”早期处理工作机制，做到人员与网络协同、高效管控森林火险。</w:t>
      </w:r>
    </w:p>
    <w:p w14:paraId="61FDE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（二）做好应急准备。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级（社区）扑火队伍要加强日常训练，邻近村（社区）还可以开展联训联演，提升协同配合能力。要加强对防灭火机具装备的维护保养，做好防火消防池的水量储备，提升以水灭火能力。各村（社区）要建立自己的森林火灾应急预案，发现问题能够迅速反应、立即行动，力争将火情打早、打小、打了。</w:t>
      </w:r>
    </w:p>
    <w:p w14:paraId="66565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（三）做好值班值守。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明、五一节等重点时段，要严格执行24小时专人值班。村（社区）干部、护林员要带装备进行巡查。一旦发现火情，要按照“报扑同步”“归口报告”“有火必报”要求，快速、准确上报信息，严禁瞒报、迟报、漏报。同时要加强舆情管控，注重正面引导。</w:t>
      </w:r>
    </w:p>
    <w:p w14:paraId="50F50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四、明确责任，严守安全底线</w:t>
      </w:r>
    </w:p>
    <w:p w14:paraId="2789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（一）压实防控责任。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、相关经营单位（个人）主体和护林员要清楚自己的巡护责任，务必将森防工作落到实处，切不可会议、文件强调了一遍又一遍，具体落实的人员却左耳进右耳出，完全不在意。这种麻痹大意的思想非常危险，镇政府也会不定时组织督查人员对各村（社区）、相关经营单位（个人）主体和护林员工作开展落实情况进行检查，发现没有认真履职的人员，将严肃通报批评，并视后续工作态度做进一步的处理。</w:t>
      </w:r>
    </w:p>
    <w:p w14:paraId="57B2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（二）确保扑火安全。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火情发生后，各村（社区）要认真执行“三先四不打”、扑火指挥“十个严禁”、扑火安全“十个必须”等各项安全制度，科学有效进行防灭火，同时加强余火清理看守，确保交通、车辆等安全，坚决杜绝扑火人员伤亡事故的发生。</w:t>
      </w:r>
    </w:p>
    <w:p w14:paraId="3988D1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765A8A6">
      <w:pPr>
        <w:rPr>
          <w:rFonts w:hint="default"/>
          <w:lang w:val="en-US" w:eastAsia="zh-CN"/>
        </w:rPr>
      </w:pPr>
    </w:p>
    <w:p w14:paraId="0EB62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80" w:rightChars="419" w:firstLine="0" w:firstLineChars="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云阳县双土镇人民政府</w:t>
      </w:r>
    </w:p>
    <w:p w14:paraId="5D0DA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804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（此件主动公开）</w:t>
      </w:r>
    </w:p>
    <w:p w14:paraId="01D84558">
      <w:pPr>
        <w:rPr>
          <w:rFonts w:hint="default"/>
          <w:lang w:val="en-US" w:eastAsia="zh-CN"/>
        </w:rPr>
      </w:pPr>
    </w:p>
    <w:p w14:paraId="6B9090EF">
      <w:pPr>
        <w:pStyle w:val="2"/>
        <w:rPr>
          <w:rFonts w:hint="default"/>
          <w:lang w:val="en-US" w:eastAsia="zh-CN"/>
        </w:rPr>
      </w:pPr>
    </w:p>
    <w:p w14:paraId="6C34B4F3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F05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A7A5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VTDy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A7A5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5213">
    <w:pPr>
      <w:pStyle w:val="7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CFF94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DQWu9UAAAAH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CFF94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5AD3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43B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jI3ZWZjODczMzVlMzA2MjE1ZjU4MWUyODU2NDMifQ=="/>
  </w:docVars>
  <w:rsids>
    <w:rsidRoot w:val="00000000"/>
    <w:rsid w:val="00A20880"/>
    <w:rsid w:val="017D7DA0"/>
    <w:rsid w:val="01B262FE"/>
    <w:rsid w:val="06C57AD2"/>
    <w:rsid w:val="06E23AB3"/>
    <w:rsid w:val="08247A17"/>
    <w:rsid w:val="0D2766C4"/>
    <w:rsid w:val="0D7714E9"/>
    <w:rsid w:val="19B6629A"/>
    <w:rsid w:val="1DCA2E80"/>
    <w:rsid w:val="208F6602"/>
    <w:rsid w:val="209040AF"/>
    <w:rsid w:val="209931BD"/>
    <w:rsid w:val="24253506"/>
    <w:rsid w:val="262C6E04"/>
    <w:rsid w:val="2C4548B3"/>
    <w:rsid w:val="2C882884"/>
    <w:rsid w:val="2C9E7D35"/>
    <w:rsid w:val="30987D11"/>
    <w:rsid w:val="368F480F"/>
    <w:rsid w:val="37697E2E"/>
    <w:rsid w:val="378B5D16"/>
    <w:rsid w:val="39D86161"/>
    <w:rsid w:val="3A160FC3"/>
    <w:rsid w:val="3B077993"/>
    <w:rsid w:val="3C1D7773"/>
    <w:rsid w:val="3E740FA3"/>
    <w:rsid w:val="41134157"/>
    <w:rsid w:val="47B963B2"/>
    <w:rsid w:val="4F413C4F"/>
    <w:rsid w:val="4F770FB1"/>
    <w:rsid w:val="517B0EFE"/>
    <w:rsid w:val="52A0582C"/>
    <w:rsid w:val="572862A5"/>
    <w:rsid w:val="584D4CEE"/>
    <w:rsid w:val="5927664D"/>
    <w:rsid w:val="66E27635"/>
    <w:rsid w:val="66F17D78"/>
    <w:rsid w:val="68490412"/>
    <w:rsid w:val="6AEA1A38"/>
    <w:rsid w:val="6B1D1A65"/>
    <w:rsid w:val="6CC17163"/>
    <w:rsid w:val="708A2A90"/>
    <w:rsid w:val="791973A7"/>
    <w:rsid w:val="79A45AA0"/>
    <w:rsid w:val="7B464516"/>
    <w:rsid w:val="7D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1581</Characters>
  <Lines>0</Lines>
  <Paragraphs>0</Paragraphs>
  <TotalTime>1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Administrator</dc:creator>
  <cp:lastModifiedBy>尧十二</cp:lastModifiedBy>
  <cp:lastPrinted>2025-04-09T03:59:27Z</cp:lastPrinted>
  <dcterms:modified xsi:type="dcterms:W3CDTF">2025-04-09T03:59:36Z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09FA4936A0C64E8090A26D759F22F67D_12</vt:lpwstr>
  </property>
  <property fmtid="{D5CDD505-2E9C-101B-9397-08002B2CF9AE}" pid="4" name="KSOTemplateDocerSaveRecord">
    <vt:lpwstr>eyJoZGlkIjoiNzc0MjI3ZWZjODczMzVlMzA2MjE1ZjU4MWUyODU2NDMiLCJ1c2VySWQiOiIzMDQ0NzEzMzQifQ==</vt:lpwstr>
  </property>
</Properties>
</file>