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沙府发〔2022〕</w:t>
      </w:r>
      <w:r>
        <w:rPr>
          <w:rFonts w:hint="eastAsia" w:eastAsia="方正仿宋_GBK"/>
          <w:sz w:val="32"/>
          <w:szCs w:val="32"/>
        </w:rPr>
        <w:t>53</w:t>
      </w:r>
      <w:r>
        <w:rPr>
          <w:rFonts w:eastAsia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沙市镇人民政府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关于成立沙市镇应急物资储备站的通知</w:t>
      </w: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各村（社区）、镇属各单位、各室所站：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为进一步规范我镇应急物资储备库管理，明确管理职责，做好应急物资储备工作。经镇党委、政府研究同意，决定成立沙市镇应急物资储备库管理小组。通知如下：</w:t>
      </w:r>
    </w:p>
    <w:p>
      <w:pPr>
        <w:spacing w:line="578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一、应急物资储备库管理小组成员</w:t>
      </w:r>
    </w:p>
    <w:p>
      <w:pPr>
        <w:spacing w:line="578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组  长：</w:t>
      </w:r>
      <w:r>
        <w:rPr>
          <w:rFonts w:eastAsia="方正仿宋_GBK"/>
          <w:sz w:val="32"/>
          <w:szCs w:val="32"/>
        </w:rPr>
        <w:t>毛  军     政法委员、副镇长</w:t>
      </w:r>
    </w:p>
    <w:p>
      <w:pPr>
        <w:spacing w:line="578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副组长：</w:t>
      </w:r>
      <w:r>
        <w:rPr>
          <w:rFonts w:eastAsia="方正仿宋_GBK"/>
          <w:sz w:val="32"/>
          <w:szCs w:val="32"/>
        </w:rPr>
        <w:t>卿天春     应急办负责人</w:t>
      </w:r>
    </w:p>
    <w:p>
      <w:pPr>
        <w:spacing w:line="578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管理员：</w:t>
      </w:r>
      <w:r>
        <w:rPr>
          <w:rFonts w:eastAsia="方正仿宋_GBK"/>
          <w:sz w:val="32"/>
          <w:szCs w:val="32"/>
        </w:rPr>
        <w:t>吴  颖     党政办负责人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叶宗华    综合行政执法大队工作人员 </w:t>
      </w:r>
    </w:p>
    <w:p>
      <w:pPr>
        <w:spacing w:line="578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二、工作职责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（一）负责储备物资日常管理工作，确保应急物资安全。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（二）承担本级单位应急物资储备任务，并按照上级部门以及县政府规定，建立本单位或本系统的应急物资储备标准和管理制度。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特此通知</w:t>
      </w: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ind w:right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沙市镇人民政府</w:t>
      </w:r>
    </w:p>
    <w:p>
      <w:pPr>
        <w:spacing w:line="578" w:lineRule="exact"/>
        <w:ind w:right="840" w:rightChars="4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2022年9月19日</w:t>
      </w:r>
    </w:p>
    <w:p>
      <w:pPr>
        <w:spacing w:line="578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此件公开发布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pStyle w:val="2"/>
      </w:pPr>
    </w:p>
    <w:p>
      <w:pPr>
        <w:spacing w:line="578" w:lineRule="exact"/>
        <w:rPr>
          <w:rFonts w:eastAsia="方正仿宋_GBK"/>
          <w:sz w:val="32"/>
          <w:szCs w:val="32"/>
          <w:u w:val="thick"/>
        </w:rPr>
      </w:pPr>
      <w:r>
        <w:rPr>
          <w:rFonts w:eastAsia="方正仿宋_GBK"/>
          <w:sz w:val="32"/>
          <w:szCs w:val="32"/>
          <w:u w:val="thick"/>
        </w:rPr>
        <w:t xml:space="preserve">                                                            </w:t>
      </w:r>
    </w:p>
    <w:p>
      <w:pPr>
        <w:spacing w:line="578" w:lineRule="exact"/>
        <w:rPr>
          <w:rFonts w:eastAsia="方正仿宋_GBK"/>
          <w:sz w:val="28"/>
          <w:szCs w:val="28"/>
          <w:u w:val="thick"/>
        </w:rPr>
      </w:pPr>
      <w:r>
        <w:rPr>
          <w:rFonts w:eastAsia="方正仿宋_GBK"/>
          <w:sz w:val="28"/>
          <w:szCs w:val="28"/>
          <w:u w:val="thick"/>
        </w:rPr>
        <w:t xml:space="preserve"> 沙市镇党政办公室             </w:t>
      </w:r>
      <w:r>
        <w:rPr>
          <w:rFonts w:hint="eastAsia" w:eastAsia="方正仿宋_GBK"/>
          <w:sz w:val="28"/>
          <w:szCs w:val="28"/>
          <w:u w:val="thick"/>
        </w:rPr>
        <w:t xml:space="preserve">        </w:t>
      </w:r>
      <w:r>
        <w:rPr>
          <w:rFonts w:eastAsia="方正仿宋_GBK"/>
          <w:sz w:val="28"/>
          <w:szCs w:val="28"/>
          <w:u w:val="thick"/>
        </w:rPr>
        <w:t xml:space="preserve">     2022年9月19日</w:t>
      </w:r>
      <w:r>
        <w:rPr>
          <w:rFonts w:hint="eastAsia" w:eastAsia="方正仿宋_GBK"/>
          <w:sz w:val="28"/>
          <w:szCs w:val="28"/>
          <w:u w:val="thick"/>
        </w:rPr>
        <w:t xml:space="preserve">印发 </w:t>
      </w:r>
      <w:r>
        <w:rPr>
          <w:rFonts w:eastAsia="方正仿宋_GBK"/>
          <w:sz w:val="28"/>
          <w:szCs w:val="28"/>
          <w:u w:val="thick"/>
        </w:rPr>
        <w:t xml:space="preserve">             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 w:start="1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1787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17877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wYTJmOGUxNGI1Mzk2ZTQ3NTViYzhmMDI5YjJiNjUifQ=="/>
  </w:docVars>
  <w:rsids>
    <w:rsidRoot w:val="75B33684"/>
    <w:rsid w:val="002D4CA0"/>
    <w:rsid w:val="0042707B"/>
    <w:rsid w:val="00496103"/>
    <w:rsid w:val="00664C2E"/>
    <w:rsid w:val="006B32E7"/>
    <w:rsid w:val="00794378"/>
    <w:rsid w:val="00907CE0"/>
    <w:rsid w:val="009C2DCD"/>
    <w:rsid w:val="00A246AC"/>
    <w:rsid w:val="00B3721C"/>
    <w:rsid w:val="00E761E5"/>
    <w:rsid w:val="00E861C4"/>
    <w:rsid w:val="00EF2C59"/>
    <w:rsid w:val="00F045E8"/>
    <w:rsid w:val="00FE7203"/>
    <w:rsid w:val="00FF2932"/>
    <w:rsid w:val="01B64DC6"/>
    <w:rsid w:val="0E25392B"/>
    <w:rsid w:val="1A0059A9"/>
    <w:rsid w:val="1EB83620"/>
    <w:rsid w:val="2B553499"/>
    <w:rsid w:val="4A7E199C"/>
    <w:rsid w:val="75B33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outlineLvl w:val="3"/>
    </w:p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311</Words>
  <Characters>323</Characters>
  <Lines>3</Lines>
  <Paragraphs>1</Paragraphs>
  <TotalTime>65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2022-07-18T09:24:00Z</dcterms:created>
  <dc:creator>忧束</dc:creator>
  <cp:lastModifiedBy>Administrator</cp:lastModifiedBy>
  <cp:lastPrinted>2022-11-01T07:32:00Z</cp:lastPrinted>
  <dcterms:modified xsi:type="dcterms:W3CDTF">2023-10-19T07:28:32Z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7C32558E6E3644BF88111B2DFC6CBDD7</vt:lpwstr>
  </property>
</Properties>
</file>