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0DD86">
      <w:pPr>
        <w:keepNext w:val="0"/>
        <w:keepLines w:val="0"/>
        <w:pageBreakBefore w:val="0"/>
        <w:widowControl w:val="0"/>
        <w:kinsoku/>
        <w:wordWrap/>
        <w:overflowPunct/>
        <w:topLinePunct w:val="0"/>
        <w:autoSpaceDE/>
        <w:autoSpaceDN/>
        <w:bidi w:val="0"/>
        <w:adjustRightInd/>
        <w:snapToGrid/>
        <w:spacing w:line="524" w:lineRule="exact"/>
        <w:jc w:val="center"/>
        <w:textAlignment w:val="auto"/>
        <w:rPr>
          <w:rFonts w:hint="default" w:ascii="Times New Roman" w:hAnsi="Times New Roman" w:eastAsia="方正小标宋_GBK" w:cs="Times New Roman"/>
          <w:spacing w:val="-20"/>
          <w:sz w:val="44"/>
          <w:szCs w:val="44"/>
        </w:rPr>
      </w:pPr>
    </w:p>
    <w:p w14:paraId="714070CA">
      <w:pPr>
        <w:keepNext w:val="0"/>
        <w:keepLines w:val="0"/>
        <w:pageBreakBefore w:val="0"/>
        <w:widowControl w:val="0"/>
        <w:kinsoku/>
        <w:wordWrap/>
        <w:overflowPunct/>
        <w:topLinePunct w:val="0"/>
        <w:autoSpaceDE/>
        <w:autoSpaceDN/>
        <w:bidi w:val="0"/>
        <w:adjustRightInd/>
        <w:snapToGrid/>
        <w:spacing w:line="524" w:lineRule="exact"/>
        <w:jc w:val="center"/>
        <w:textAlignment w:val="auto"/>
        <w:rPr>
          <w:rFonts w:hint="default" w:ascii="Times New Roman" w:hAnsi="Times New Roman" w:eastAsia="方正小标宋_GBK" w:cs="Times New Roman"/>
          <w:spacing w:val="-20"/>
          <w:sz w:val="44"/>
          <w:szCs w:val="44"/>
        </w:rPr>
      </w:pPr>
    </w:p>
    <w:p w14:paraId="3EE8DA19">
      <w:pPr>
        <w:keepNext w:val="0"/>
        <w:keepLines w:val="0"/>
        <w:pageBreakBefore w:val="0"/>
        <w:widowControl w:val="0"/>
        <w:kinsoku/>
        <w:wordWrap/>
        <w:overflowPunct/>
        <w:topLinePunct w:val="0"/>
        <w:autoSpaceDE/>
        <w:autoSpaceDN/>
        <w:bidi w:val="0"/>
        <w:adjustRightInd/>
        <w:snapToGrid/>
        <w:spacing w:line="524" w:lineRule="exact"/>
        <w:jc w:val="center"/>
        <w:textAlignment w:val="auto"/>
        <w:rPr>
          <w:rFonts w:hint="default" w:ascii="Times New Roman" w:hAnsi="Times New Roman" w:eastAsia="方正小标宋_GBK" w:cs="Times New Roman"/>
          <w:spacing w:val="-20"/>
          <w:sz w:val="44"/>
          <w:szCs w:val="44"/>
        </w:rPr>
      </w:pPr>
    </w:p>
    <w:p w14:paraId="28D9591B">
      <w:pPr>
        <w:keepNext w:val="0"/>
        <w:keepLines w:val="0"/>
        <w:pageBreakBefore w:val="0"/>
        <w:widowControl w:val="0"/>
        <w:kinsoku/>
        <w:wordWrap/>
        <w:overflowPunct/>
        <w:topLinePunct w:val="0"/>
        <w:autoSpaceDE/>
        <w:autoSpaceDN/>
        <w:bidi w:val="0"/>
        <w:adjustRightInd/>
        <w:snapToGrid/>
        <w:spacing w:line="524" w:lineRule="exact"/>
        <w:jc w:val="center"/>
        <w:textAlignment w:val="auto"/>
        <w:rPr>
          <w:rFonts w:hint="default" w:ascii="Times New Roman" w:hAnsi="Times New Roman" w:eastAsia="方正小标宋_GBK" w:cs="Times New Roman"/>
          <w:spacing w:val="-20"/>
          <w:sz w:val="44"/>
          <w:szCs w:val="44"/>
        </w:rPr>
      </w:pPr>
    </w:p>
    <w:p w14:paraId="7A3A1798">
      <w:pPr>
        <w:keepNext w:val="0"/>
        <w:keepLines w:val="0"/>
        <w:pageBreakBefore w:val="0"/>
        <w:widowControl w:val="0"/>
        <w:kinsoku/>
        <w:wordWrap/>
        <w:overflowPunct/>
        <w:topLinePunct w:val="0"/>
        <w:autoSpaceDE/>
        <w:autoSpaceDN/>
        <w:bidi w:val="0"/>
        <w:adjustRightInd/>
        <w:snapToGrid/>
        <w:spacing w:line="524" w:lineRule="exact"/>
        <w:jc w:val="center"/>
        <w:textAlignment w:val="auto"/>
        <w:rPr>
          <w:rFonts w:hint="default" w:ascii="Times New Roman" w:hAnsi="Times New Roman" w:eastAsia="方正小标宋_GBK" w:cs="Times New Roman"/>
          <w:spacing w:val="-20"/>
          <w:sz w:val="44"/>
          <w:szCs w:val="44"/>
        </w:rPr>
      </w:pPr>
    </w:p>
    <w:p w14:paraId="5B3E1761">
      <w:pPr>
        <w:keepNext w:val="0"/>
        <w:keepLines w:val="0"/>
        <w:pageBreakBefore w:val="0"/>
        <w:widowControl w:val="0"/>
        <w:kinsoku/>
        <w:wordWrap/>
        <w:overflowPunct/>
        <w:topLinePunct w:val="0"/>
        <w:autoSpaceDE/>
        <w:autoSpaceDN/>
        <w:bidi w:val="0"/>
        <w:adjustRightInd/>
        <w:snapToGrid/>
        <w:spacing w:line="524" w:lineRule="exact"/>
        <w:jc w:val="center"/>
        <w:textAlignment w:val="auto"/>
        <w:rPr>
          <w:rFonts w:hint="default" w:ascii="Times New Roman" w:hAnsi="Times New Roman" w:eastAsia="方正小标宋_GBK" w:cs="Times New Roman"/>
          <w:spacing w:val="-20"/>
          <w:sz w:val="44"/>
          <w:szCs w:val="44"/>
        </w:rPr>
      </w:pPr>
    </w:p>
    <w:p w14:paraId="222F3D31">
      <w:pPr>
        <w:keepNext w:val="0"/>
        <w:keepLines w:val="0"/>
        <w:pageBreakBefore w:val="0"/>
        <w:widowControl w:val="0"/>
        <w:kinsoku/>
        <w:wordWrap/>
        <w:overflowPunct/>
        <w:topLinePunct w:val="0"/>
        <w:autoSpaceDE/>
        <w:autoSpaceDN/>
        <w:bidi w:val="0"/>
        <w:adjustRightInd/>
        <w:snapToGrid/>
        <w:spacing w:line="524" w:lineRule="exact"/>
        <w:jc w:val="both"/>
        <w:textAlignment w:val="auto"/>
        <w:rPr>
          <w:rFonts w:hint="default" w:ascii="Times New Roman" w:hAnsi="Times New Roman" w:eastAsia="方正小标宋_GBK" w:cs="Times New Roman"/>
          <w:spacing w:val="-20"/>
          <w:sz w:val="44"/>
          <w:szCs w:val="44"/>
        </w:rPr>
      </w:pPr>
    </w:p>
    <w:p w14:paraId="14CCA3B3">
      <w:pPr>
        <w:spacing w:line="720" w:lineRule="exact"/>
        <w:jc w:val="center"/>
        <w:rPr>
          <w:rFonts w:hint="default" w:ascii="Times New Roman" w:hAnsi="Times New Roman" w:eastAsia="方正仿宋_GBK" w:cs="Times New Roman"/>
          <w:spacing w:val="-20"/>
          <w:sz w:val="32"/>
          <w:szCs w:val="32"/>
        </w:rPr>
      </w:pPr>
      <w:r>
        <w:rPr>
          <w:rFonts w:hint="default" w:ascii="Times New Roman" w:hAnsi="Times New Roman" w:eastAsia="方正仿宋_GBK" w:cs="Times New Roman"/>
          <w:color w:val="000000"/>
          <w:sz w:val="32"/>
          <w:szCs w:val="32"/>
        </w:rPr>
        <w:t>路</w:t>
      </w:r>
      <w:r>
        <w:rPr>
          <w:rFonts w:hint="default" w:ascii="Times New Roman" w:hAnsi="Times New Roman" w:eastAsia="方正仿宋_GBK" w:cs="Times New Roman"/>
          <w:color w:val="000000"/>
          <w:sz w:val="32"/>
          <w:szCs w:val="32"/>
          <w:lang w:val="en-US" w:eastAsia="zh-CN"/>
        </w:rPr>
        <w:t>阳</w:t>
      </w:r>
      <w:r>
        <w:rPr>
          <w:rFonts w:hint="default" w:ascii="Times New Roman" w:hAnsi="Times New Roman" w:eastAsia="方正仿宋_GBK" w:cs="Times New Roman"/>
          <w:color w:val="000000"/>
          <w:sz w:val="32"/>
          <w:szCs w:val="32"/>
        </w:rPr>
        <w:t>府发〔202</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20</w:t>
      </w:r>
      <w:r>
        <w:rPr>
          <w:rFonts w:hint="default" w:ascii="Times New Roman" w:hAnsi="Times New Roman" w:eastAsia="方正仿宋_GBK" w:cs="Times New Roman"/>
          <w:color w:val="000000"/>
          <w:sz w:val="32"/>
          <w:szCs w:val="32"/>
        </w:rPr>
        <w:t>号</w:t>
      </w:r>
    </w:p>
    <w:p w14:paraId="61192ED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pacing w:val="-20"/>
          <w:sz w:val="44"/>
          <w:szCs w:val="44"/>
        </w:rPr>
      </w:pPr>
    </w:p>
    <w:p w14:paraId="11799E5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pacing w:val="-20"/>
          <w:sz w:val="44"/>
          <w:szCs w:val="44"/>
        </w:rPr>
      </w:pPr>
    </w:p>
    <w:p w14:paraId="17C34F96">
      <w:pPr>
        <w:keepNext w:val="0"/>
        <w:keepLines w:val="0"/>
        <w:pageBreakBefore w:val="0"/>
        <w:widowControl/>
        <w:suppressLineNumbers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color w:val="000000"/>
          <w:kern w:val="0"/>
          <w:sz w:val="44"/>
          <w:szCs w:val="44"/>
          <w:lang w:val="en-US" w:eastAsia="zh-CN" w:bidi="ar"/>
        </w:rPr>
      </w:pPr>
      <w:r>
        <w:rPr>
          <w:rFonts w:hint="default" w:ascii="Times New Roman" w:hAnsi="Times New Roman" w:eastAsia="方正小标宋_GBK" w:cs="Times New Roman"/>
          <w:color w:val="000000"/>
          <w:kern w:val="0"/>
          <w:sz w:val="44"/>
          <w:szCs w:val="44"/>
          <w:lang w:val="en-US" w:eastAsia="zh-CN" w:bidi="ar"/>
        </w:rPr>
        <w:t>云阳县路阳镇人民政府</w:t>
      </w:r>
    </w:p>
    <w:p w14:paraId="65CFE8A0">
      <w:pPr>
        <w:keepNext w:val="0"/>
        <w:keepLines w:val="0"/>
        <w:pageBreakBefore w:val="0"/>
        <w:widowControl/>
        <w:suppressLineNumbers w:val="0"/>
        <w:kinsoku/>
        <w:wordWrap/>
        <w:overflowPunct/>
        <w:topLinePunct w:val="0"/>
        <w:autoSpaceDE/>
        <w:autoSpaceDN/>
        <w:bidi w:val="0"/>
        <w:adjustRightInd/>
        <w:snapToGrid/>
        <w:spacing w:line="720" w:lineRule="exact"/>
        <w:jc w:val="center"/>
        <w:textAlignment w:val="auto"/>
        <w:rPr>
          <w:rFonts w:hint="default" w:ascii="Times New Roman" w:hAnsi="Times New Roman" w:cs="Times New Roman"/>
          <w:sz w:val="44"/>
          <w:szCs w:val="44"/>
        </w:rPr>
      </w:pPr>
      <w:r>
        <w:rPr>
          <w:rFonts w:hint="default" w:ascii="Times New Roman" w:hAnsi="Times New Roman" w:eastAsia="方正小标宋_GBK" w:cs="Times New Roman"/>
          <w:color w:val="000000"/>
          <w:kern w:val="0"/>
          <w:sz w:val="44"/>
          <w:szCs w:val="44"/>
          <w:lang w:val="en-US" w:eastAsia="zh-CN" w:bidi="ar"/>
        </w:rPr>
        <w:t>关于印发《路阳镇加强养犬管理暨开展专项整治实施方案》的通知</w:t>
      </w:r>
    </w:p>
    <w:p w14:paraId="599B0B90">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auto"/>
        <w:rPr>
          <w:rFonts w:hint="default" w:ascii="Times New Roman" w:hAnsi="Times New Roman" w:eastAsia="方正仿宋_GBK" w:cs="Times New Roman"/>
          <w:color w:val="000000"/>
          <w:kern w:val="0"/>
          <w:sz w:val="32"/>
          <w:szCs w:val="32"/>
          <w:lang w:val="en-US" w:eastAsia="zh-CN" w:bidi="ar"/>
        </w:rPr>
      </w:pPr>
    </w:p>
    <w:p w14:paraId="056DD05B">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各室、站、所、村（社）、镇属单位： </w:t>
      </w:r>
    </w:p>
    <w:p w14:paraId="521AC342">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根据《重庆市养犬管理条例》《云阳县加强养犬管理暨开展专项整治实施方案》工作任务要求，现将《路阳镇加强养犬管理暨开展政治实施方案》现印转发给你们，请各相关室、站、所、各村（社）镇属单位结合工作实际，认真贯彻执行。</w:t>
      </w:r>
    </w:p>
    <w:p w14:paraId="0880C838">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auto"/>
        <w:rPr>
          <w:rFonts w:hint="default" w:ascii="Times New Roman" w:hAnsi="Times New Roman" w:eastAsia="方正仿宋_GBK" w:cs="Times New Roman"/>
          <w:color w:val="000000"/>
          <w:kern w:val="0"/>
          <w:sz w:val="32"/>
          <w:szCs w:val="32"/>
          <w:lang w:val="en-US" w:eastAsia="zh-CN" w:bidi="ar"/>
        </w:rPr>
      </w:pPr>
    </w:p>
    <w:p w14:paraId="1C70A3FD">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auto"/>
        <w:rPr>
          <w:rFonts w:hint="default" w:ascii="Times New Roman" w:hAnsi="Times New Roman" w:eastAsia="方正仿宋_GBK" w:cs="Times New Roman"/>
          <w:color w:val="000000"/>
          <w:kern w:val="0"/>
          <w:sz w:val="32"/>
          <w:szCs w:val="32"/>
          <w:lang w:val="en-US" w:eastAsia="zh-CN" w:bidi="ar"/>
        </w:rPr>
      </w:pPr>
    </w:p>
    <w:p w14:paraId="479838BB">
      <w:pPr>
        <w:keepNext w:val="0"/>
        <w:keepLines w:val="0"/>
        <w:pageBreakBefore w:val="0"/>
        <w:widowControl/>
        <w:suppressLineNumbers w:val="0"/>
        <w:kinsoku/>
        <w:wordWrap/>
        <w:overflowPunct/>
        <w:topLinePunct w:val="0"/>
        <w:autoSpaceDE/>
        <w:autoSpaceDN/>
        <w:bidi w:val="0"/>
        <w:adjustRightInd/>
        <w:snapToGrid/>
        <w:spacing w:line="578" w:lineRule="exact"/>
        <w:ind w:firstLine="5120" w:firstLineChars="16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云阳县路阳镇人民政府</w:t>
      </w:r>
    </w:p>
    <w:p w14:paraId="11E28919">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 xml:space="preserve">                             2024 年 6月 4 日</w:t>
      </w:r>
    </w:p>
    <w:p w14:paraId="1CA817C4">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color w:val="000000"/>
          <w:kern w:val="0"/>
          <w:sz w:val="44"/>
          <w:szCs w:val="44"/>
          <w:lang w:val="en-US" w:eastAsia="zh-CN" w:bidi="ar"/>
        </w:rPr>
      </w:pPr>
    </w:p>
    <w:p w14:paraId="21B198BC">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color w:val="000000"/>
          <w:kern w:val="0"/>
          <w:sz w:val="44"/>
          <w:szCs w:val="44"/>
          <w:lang w:val="en-US" w:eastAsia="zh-CN" w:bidi="ar"/>
        </w:rPr>
      </w:pPr>
    </w:p>
    <w:p w14:paraId="11617853">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color w:val="000000"/>
          <w:kern w:val="0"/>
          <w:sz w:val="44"/>
          <w:szCs w:val="44"/>
          <w:lang w:val="en-US" w:eastAsia="zh-CN" w:bidi="ar"/>
        </w:rPr>
      </w:pPr>
    </w:p>
    <w:p w14:paraId="6BDEE12F">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color w:val="000000"/>
          <w:kern w:val="0"/>
          <w:sz w:val="44"/>
          <w:szCs w:val="44"/>
          <w:lang w:val="en-US" w:eastAsia="zh-CN" w:bidi="ar"/>
        </w:rPr>
      </w:pPr>
    </w:p>
    <w:p w14:paraId="6C116728">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color w:val="000000"/>
          <w:kern w:val="0"/>
          <w:sz w:val="44"/>
          <w:szCs w:val="44"/>
          <w:lang w:val="en-US" w:eastAsia="zh-CN" w:bidi="ar"/>
        </w:rPr>
      </w:pPr>
    </w:p>
    <w:p w14:paraId="4C4D1F59">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color w:val="000000"/>
          <w:kern w:val="0"/>
          <w:sz w:val="44"/>
          <w:szCs w:val="44"/>
          <w:lang w:val="en-US" w:eastAsia="zh-CN" w:bidi="ar"/>
        </w:rPr>
      </w:pPr>
    </w:p>
    <w:p w14:paraId="2897F7DE">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color w:val="000000"/>
          <w:kern w:val="0"/>
          <w:sz w:val="44"/>
          <w:szCs w:val="44"/>
          <w:lang w:val="en-US" w:eastAsia="zh-CN" w:bidi="ar"/>
        </w:rPr>
      </w:pPr>
    </w:p>
    <w:p w14:paraId="04D4F013">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color w:val="000000"/>
          <w:kern w:val="0"/>
          <w:sz w:val="44"/>
          <w:szCs w:val="44"/>
          <w:lang w:val="en-US" w:eastAsia="zh-CN" w:bidi="ar"/>
        </w:rPr>
      </w:pPr>
    </w:p>
    <w:p w14:paraId="504AC805">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color w:val="000000"/>
          <w:kern w:val="0"/>
          <w:sz w:val="44"/>
          <w:szCs w:val="44"/>
          <w:lang w:val="en-US" w:eastAsia="zh-CN" w:bidi="ar"/>
        </w:rPr>
      </w:pPr>
    </w:p>
    <w:p w14:paraId="2CB3E91C">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color w:val="000000"/>
          <w:kern w:val="0"/>
          <w:sz w:val="44"/>
          <w:szCs w:val="44"/>
          <w:lang w:val="en-US" w:eastAsia="zh-CN" w:bidi="ar"/>
        </w:rPr>
      </w:pPr>
    </w:p>
    <w:p w14:paraId="43F633BA">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color w:val="000000"/>
          <w:kern w:val="0"/>
          <w:sz w:val="44"/>
          <w:szCs w:val="44"/>
          <w:lang w:val="en-US" w:eastAsia="zh-CN" w:bidi="ar"/>
        </w:rPr>
      </w:pPr>
    </w:p>
    <w:p w14:paraId="723D1079">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color w:val="000000"/>
          <w:kern w:val="0"/>
          <w:sz w:val="44"/>
          <w:szCs w:val="44"/>
          <w:lang w:val="en-US" w:eastAsia="zh-CN" w:bidi="ar"/>
        </w:rPr>
      </w:pPr>
    </w:p>
    <w:p w14:paraId="269F3811">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color w:val="000000"/>
          <w:kern w:val="0"/>
          <w:sz w:val="44"/>
          <w:szCs w:val="44"/>
          <w:lang w:val="en-US" w:eastAsia="zh-CN" w:bidi="ar"/>
        </w:rPr>
      </w:pPr>
    </w:p>
    <w:p w14:paraId="0B8AC524">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color w:val="000000"/>
          <w:kern w:val="0"/>
          <w:sz w:val="44"/>
          <w:szCs w:val="44"/>
          <w:lang w:val="en-US" w:eastAsia="zh-CN" w:bidi="ar"/>
        </w:rPr>
      </w:pPr>
    </w:p>
    <w:p w14:paraId="3CE55FBF">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color w:val="000000"/>
          <w:kern w:val="0"/>
          <w:sz w:val="44"/>
          <w:szCs w:val="44"/>
          <w:lang w:val="en-US" w:eastAsia="zh-CN" w:bidi="ar"/>
        </w:rPr>
      </w:pPr>
    </w:p>
    <w:p w14:paraId="0F163805">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color w:val="000000"/>
          <w:kern w:val="0"/>
          <w:sz w:val="44"/>
          <w:szCs w:val="44"/>
          <w:lang w:val="en-US" w:eastAsia="zh-CN" w:bidi="ar"/>
        </w:rPr>
      </w:pPr>
    </w:p>
    <w:p w14:paraId="5CE69A80">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color w:val="000000"/>
          <w:kern w:val="0"/>
          <w:sz w:val="44"/>
          <w:szCs w:val="44"/>
          <w:lang w:val="en-US" w:eastAsia="zh-CN" w:bidi="ar"/>
        </w:rPr>
      </w:pPr>
    </w:p>
    <w:p w14:paraId="3644D2F3">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color w:val="000000"/>
          <w:kern w:val="0"/>
          <w:sz w:val="44"/>
          <w:szCs w:val="44"/>
          <w:lang w:val="en-US" w:eastAsia="zh-CN" w:bidi="ar"/>
        </w:rPr>
      </w:pPr>
    </w:p>
    <w:p w14:paraId="22225DD6">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color w:val="000000"/>
          <w:kern w:val="0"/>
          <w:sz w:val="44"/>
          <w:szCs w:val="44"/>
          <w:lang w:val="en-US" w:eastAsia="zh-CN" w:bidi="ar"/>
        </w:rPr>
      </w:pPr>
    </w:p>
    <w:p w14:paraId="1CF4C8D8">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color w:val="000000"/>
          <w:kern w:val="0"/>
          <w:sz w:val="44"/>
          <w:szCs w:val="44"/>
          <w:lang w:val="en-US" w:eastAsia="zh-CN" w:bidi="ar"/>
        </w:rPr>
      </w:pPr>
    </w:p>
    <w:p w14:paraId="53630EF9">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auto"/>
        <w:rPr>
          <w:rFonts w:hint="default" w:ascii="Times New Roman" w:hAnsi="Times New Roman" w:eastAsia="方正小标宋_GBK" w:cs="Times New Roman"/>
          <w:color w:val="000000"/>
          <w:kern w:val="0"/>
          <w:sz w:val="44"/>
          <w:szCs w:val="44"/>
          <w:lang w:val="en-US" w:eastAsia="zh-CN" w:bidi="ar"/>
        </w:rPr>
      </w:pPr>
      <w:r>
        <w:rPr>
          <w:rFonts w:hint="default" w:ascii="Times New Roman" w:hAnsi="Times New Roman" w:eastAsia="方正小标宋_GBK" w:cs="Times New Roman"/>
          <w:color w:val="000000"/>
          <w:kern w:val="0"/>
          <w:sz w:val="44"/>
          <w:szCs w:val="44"/>
          <w:lang w:val="en-US" w:eastAsia="zh-CN" w:bidi="ar"/>
        </w:rPr>
        <w:t>路阳镇加强养犬管理暨开展专项整治实施方案</w:t>
      </w:r>
    </w:p>
    <w:p w14:paraId="2F63E589">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color w:val="000000"/>
          <w:kern w:val="0"/>
          <w:sz w:val="44"/>
          <w:szCs w:val="44"/>
          <w:lang w:val="en-US" w:eastAsia="zh-CN" w:bidi="ar"/>
        </w:rPr>
      </w:pPr>
    </w:p>
    <w:p w14:paraId="7C69358D">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为强化居民文明养犬意识，进一步规范文明养犬行为，切实维护社会公共秩序和镇容环境卫生，不断提升乡镇文明指数，进一步加强我镇养犬管理工作，依法规范养犬行为切实治理犬吠扰民、犬只伤人引发矛盾纠纷等各类突出问题，根据《云阳县加强养犬管理暨开展专项整治实施方案》文件精神，现结合我镇工作实际，在全镇范围内开展养犬管理专项整治工作，决定从即</w:t>
      </w:r>
      <w:r>
        <w:rPr>
          <w:rFonts w:hint="default" w:ascii="Times New Roman" w:hAnsi="Times New Roman" w:eastAsia="方正仿宋_GBK" w:cs="Times New Roman"/>
          <w:color w:val="000000"/>
          <w:kern w:val="0"/>
          <w:sz w:val="32"/>
          <w:szCs w:val="32"/>
          <w:lang w:val="en-US" w:eastAsia="zh-CN" w:bidi="ar"/>
        </w:rPr>
        <w:t xml:space="preserve">日起至 12 月 31 日开展养犬专项整治，为确保整治工作取得实效，特制定本方案。 </w:t>
      </w:r>
    </w:p>
    <w:p w14:paraId="6FA0ABF9">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 xml:space="preserve">一、指导思想 </w:t>
      </w:r>
    </w:p>
    <w:p w14:paraId="67CC1BCD">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坚持以习近平新时代中国特色社会主义思想为指导，认真贯彻落实习近平总书记在新时代推动西部大开发座谈会和视察重庆的重要讲话指示精神，立足新重庆战略定位，坚持以人民为中心，紧紧围绕养犬管理关键环节，聚焦重点，聚力攻坚，采取务实举措推动加强养犬管理工作，有力提升群众依法养犬的自律意识，积极营造文明有序的社会环境。</w:t>
      </w:r>
    </w:p>
    <w:p w14:paraId="35FB6745">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 xml:space="preserve">二、工作目标 </w:t>
      </w:r>
    </w:p>
    <w:p w14:paraId="7C5E7DA0">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在镇党委、政府的统一领导下，以解决村（居）民关注的热点、焦点问题为突破口，坚持“党政领导、部门联动、属地管理，全民参与”的原则，按照“宣传发动、教育引导、依法处置”的要求。切实增强居民依法养犬、养犬意识，自觉遵守法律法规，保障区域群众人身健康和人身安全，营造和谐、文明的生活环境。</w:t>
      </w:r>
    </w:p>
    <w:p w14:paraId="1297F5B8">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通过整治实现“231”工作目标。 </w:t>
      </w:r>
    </w:p>
    <w:p w14:paraId="35E27054">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000000"/>
          <w:kern w:val="0"/>
          <w:sz w:val="32"/>
          <w:szCs w:val="32"/>
          <w:lang w:val="en-US" w:eastAsia="zh-CN" w:bidi="ar"/>
        </w:rPr>
        <w:t>（一）“两个上升”。</w:t>
      </w:r>
      <w:r>
        <w:rPr>
          <w:rFonts w:hint="default" w:ascii="Times New Roman" w:hAnsi="Times New Roman" w:eastAsia="方正仿宋_GBK" w:cs="Times New Roman"/>
          <w:color w:val="000000"/>
          <w:kern w:val="0"/>
          <w:sz w:val="32"/>
          <w:szCs w:val="32"/>
          <w:lang w:val="en-US" w:eastAsia="zh-CN" w:bidi="ar"/>
        </w:rPr>
        <w:t xml:space="preserve">《条例》知晓率、养犬登记率大幅上升。 </w:t>
      </w:r>
    </w:p>
    <w:p w14:paraId="6ECA6004">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000000"/>
          <w:kern w:val="0"/>
          <w:sz w:val="32"/>
          <w:szCs w:val="32"/>
          <w:lang w:val="en-US" w:eastAsia="zh-CN" w:bidi="ar"/>
        </w:rPr>
        <w:t>（二）“三个一批”。</w:t>
      </w:r>
      <w:r>
        <w:rPr>
          <w:rFonts w:hint="default" w:ascii="Times New Roman" w:hAnsi="Times New Roman" w:eastAsia="方正仿宋_GBK" w:cs="Times New Roman"/>
          <w:color w:val="000000"/>
          <w:kern w:val="0"/>
          <w:sz w:val="32"/>
          <w:szCs w:val="32"/>
          <w:lang w:val="en-US" w:eastAsia="zh-CN" w:bidi="ar"/>
        </w:rPr>
        <w:t xml:space="preserve">查处一批违法行为，捕收一批流浪犬只，整治一批问题区域。 </w:t>
      </w:r>
    </w:p>
    <w:p w14:paraId="3C690A94">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000000"/>
          <w:kern w:val="0"/>
          <w:sz w:val="32"/>
          <w:szCs w:val="32"/>
          <w:lang w:val="en-US" w:eastAsia="zh-CN" w:bidi="ar"/>
        </w:rPr>
        <w:t>（三）“一个下降”。</w:t>
      </w:r>
      <w:r>
        <w:rPr>
          <w:rFonts w:hint="default" w:ascii="Times New Roman" w:hAnsi="Times New Roman" w:eastAsia="方正仿宋_GBK" w:cs="Times New Roman"/>
          <w:color w:val="000000"/>
          <w:kern w:val="0"/>
          <w:sz w:val="32"/>
          <w:szCs w:val="32"/>
          <w:lang w:val="en-US" w:eastAsia="zh-CN" w:bidi="ar"/>
        </w:rPr>
        <w:t xml:space="preserve">犬吠扰民、犬只伤人等涉犬投诉、矛盾纠纷、警情同比明显下降。 </w:t>
      </w:r>
    </w:p>
    <w:p w14:paraId="7573098B">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三、组织领导</w:t>
      </w:r>
    </w:p>
    <w:p w14:paraId="79F70ADB">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为确保专项整治工作顺利开展，成立镇养犬管理专项整治领导小组。</w:t>
      </w:r>
    </w:p>
    <w:p w14:paraId="4F31F05D">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组  长：  朱林东   党委副书记、镇长</w:t>
      </w:r>
    </w:p>
    <w:p w14:paraId="3B9C1AA4">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kern w:val="2"/>
          <w:sz w:val="32"/>
          <w:szCs w:val="32"/>
          <w:lang w:eastAsia="zh-CN" w:bidi="ar-SA"/>
        </w:rPr>
      </w:pPr>
      <w:r>
        <w:rPr>
          <w:rFonts w:hint="default" w:ascii="Times New Roman" w:hAnsi="Times New Roman" w:eastAsia="方正仿宋_GBK" w:cs="Times New Roman"/>
          <w:kern w:val="2"/>
          <w:sz w:val="32"/>
          <w:szCs w:val="32"/>
          <w:lang w:val="en-US" w:eastAsia="zh-CN" w:bidi="ar-SA"/>
        </w:rPr>
        <w:t xml:space="preserve">副组长：  </w:t>
      </w:r>
      <w:r>
        <w:rPr>
          <w:rFonts w:hint="default" w:ascii="Times New Roman" w:hAnsi="Times New Roman" w:eastAsia="方正仿宋_GBK" w:cs="Times New Roman"/>
          <w:sz w:val="32"/>
          <w:szCs w:val="32"/>
          <w:lang w:val="en-US" w:eastAsia="zh-CN"/>
        </w:rPr>
        <w:t>陈俊英   副镇长</w:t>
      </w:r>
    </w:p>
    <w:p w14:paraId="6537F7F4">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eastAsia="zh-CN" w:bidi="ar-SA"/>
        </w:rPr>
        <w:t xml:space="preserve">          </w:t>
      </w:r>
      <w:r>
        <w:rPr>
          <w:rFonts w:hint="default" w:ascii="Times New Roman" w:hAnsi="Times New Roman" w:eastAsia="方正仿宋_GBK" w:cs="Times New Roman"/>
          <w:kern w:val="2"/>
          <w:sz w:val="32"/>
          <w:szCs w:val="32"/>
          <w:lang w:val="en-US" w:eastAsia="zh-CN" w:bidi="ar-SA"/>
        </w:rPr>
        <w:t>陈  霆   政法委员、副镇长</w:t>
      </w:r>
    </w:p>
    <w:p w14:paraId="6A92328F">
      <w:pPr>
        <w:keepNext w:val="0"/>
        <w:keepLines w:val="0"/>
        <w:pageBreakBefore w:val="0"/>
        <w:numPr>
          <w:ilvl w:val="0"/>
          <w:numId w:val="0"/>
        </w:numPr>
        <w:kinsoku/>
        <w:wordWrap/>
        <w:overflowPunct/>
        <w:topLinePunct w:val="0"/>
        <w:autoSpaceDE/>
        <w:autoSpaceDN/>
        <w:bidi w:val="0"/>
        <w:adjustRightInd/>
        <w:snapToGrid/>
        <w:spacing w:line="578" w:lineRule="exact"/>
        <w:ind w:firstLine="2240" w:firstLineChars="7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val="en-US" w:eastAsia="zh-CN"/>
        </w:rPr>
        <w:t>蒋长宏   武装部长、副镇长</w:t>
      </w:r>
    </w:p>
    <w:p w14:paraId="4C726636">
      <w:pPr>
        <w:keepNext w:val="0"/>
        <w:keepLines w:val="0"/>
        <w:pageBreakBefore w:val="0"/>
        <w:numPr>
          <w:ilvl w:val="0"/>
          <w:numId w:val="0"/>
        </w:numPr>
        <w:kinsoku/>
        <w:wordWrap/>
        <w:overflowPunct/>
        <w:topLinePunct w:val="0"/>
        <w:autoSpaceDE/>
        <w:autoSpaceDN/>
        <w:bidi w:val="0"/>
        <w:adjustRightInd/>
        <w:snapToGrid/>
        <w:spacing w:line="578" w:lineRule="exact"/>
        <w:ind w:firstLine="2240" w:firstLineChars="7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谭  伟   宣传统战委员</w:t>
      </w:r>
    </w:p>
    <w:p w14:paraId="783A7E3F">
      <w:pPr>
        <w:pStyle w:val="10"/>
        <w:keepNext w:val="0"/>
        <w:keepLines w:val="0"/>
        <w:pageBreakBefore w:val="0"/>
        <w:kinsoku/>
        <w:wordWrap/>
        <w:overflowPunct/>
        <w:topLinePunct w:val="0"/>
        <w:autoSpaceDE/>
        <w:autoSpaceDN/>
        <w:bidi w:val="0"/>
        <w:adjustRightInd/>
        <w:snapToGrid/>
        <w:spacing w:line="578" w:lineRule="exact"/>
        <w:ind w:firstLine="2240" w:firstLineChars="7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余  瀚   派出所所长</w:t>
      </w:r>
    </w:p>
    <w:p w14:paraId="09DBCE82">
      <w:pPr>
        <w:pStyle w:val="10"/>
        <w:keepNext w:val="0"/>
        <w:keepLines w:val="0"/>
        <w:pageBreakBefore w:val="0"/>
        <w:kinsoku/>
        <w:wordWrap/>
        <w:overflowPunct/>
        <w:topLinePunct w:val="0"/>
        <w:autoSpaceDE/>
        <w:autoSpaceDN/>
        <w:bidi w:val="0"/>
        <w:adjustRightInd/>
        <w:snapToGrid/>
        <w:spacing w:line="578" w:lineRule="exac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val="en-US" w:eastAsia="zh-CN"/>
        </w:rPr>
        <w:t xml:space="preserve">成   员： </w:t>
      </w:r>
      <w:r>
        <w:rPr>
          <w:rFonts w:hint="default" w:ascii="Times New Roman" w:hAnsi="Times New Roman" w:eastAsia="方正仿宋_GBK" w:cs="Times New Roman"/>
          <w:kern w:val="2"/>
          <w:sz w:val="32"/>
          <w:szCs w:val="32"/>
          <w:lang w:val="en-US" w:eastAsia="zh-CN" w:bidi="ar-SA"/>
        </w:rPr>
        <w:t>陶宏海   应急办主任</w:t>
      </w:r>
    </w:p>
    <w:p w14:paraId="318208F5">
      <w:pPr>
        <w:pStyle w:val="10"/>
        <w:keepNext w:val="0"/>
        <w:keepLines w:val="0"/>
        <w:pageBreakBefore w:val="0"/>
        <w:kinsoku/>
        <w:wordWrap/>
        <w:overflowPunct/>
        <w:topLinePunct w:val="0"/>
        <w:autoSpaceDE/>
        <w:autoSpaceDN/>
        <w:bidi w:val="0"/>
        <w:adjustRightInd/>
        <w:snapToGrid/>
        <w:spacing w:line="578" w:lineRule="exac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eastAsia="zh-CN" w:bidi="ar-SA"/>
        </w:rPr>
        <w:t xml:space="preserve">          </w:t>
      </w:r>
      <w:r>
        <w:rPr>
          <w:rFonts w:hint="default" w:ascii="Times New Roman" w:hAnsi="Times New Roman" w:eastAsia="方正仿宋_GBK" w:cs="Times New Roman"/>
          <w:kern w:val="2"/>
          <w:sz w:val="32"/>
          <w:szCs w:val="32"/>
          <w:lang w:val="en-US" w:eastAsia="zh-CN" w:bidi="ar-SA"/>
        </w:rPr>
        <w:t>易  航   综合行政执法大队长</w:t>
      </w:r>
    </w:p>
    <w:p w14:paraId="4DD5D8FA">
      <w:pPr>
        <w:pStyle w:val="10"/>
        <w:keepNext w:val="0"/>
        <w:keepLines w:val="0"/>
        <w:pageBreakBefore w:val="0"/>
        <w:kinsoku/>
        <w:wordWrap/>
        <w:overflowPunct/>
        <w:topLinePunct w:val="0"/>
        <w:autoSpaceDE/>
        <w:autoSpaceDN/>
        <w:bidi w:val="0"/>
        <w:adjustRightInd/>
        <w:snapToGrid/>
        <w:spacing w:line="578" w:lineRule="exact"/>
        <w:ind w:firstLine="2240" w:firstLineChars="7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梁  洋   农业服务中心主任</w:t>
      </w:r>
    </w:p>
    <w:p w14:paraId="2B359069">
      <w:pPr>
        <w:pStyle w:val="10"/>
        <w:keepNext w:val="0"/>
        <w:keepLines w:val="0"/>
        <w:pageBreakBefore w:val="0"/>
        <w:kinsoku/>
        <w:wordWrap/>
        <w:overflowPunct/>
        <w:topLinePunct w:val="0"/>
        <w:autoSpaceDE/>
        <w:autoSpaceDN/>
        <w:bidi w:val="0"/>
        <w:adjustRightInd/>
        <w:snapToGrid/>
        <w:spacing w:line="578" w:lineRule="exact"/>
        <w:ind w:firstLine="2240" w:firstLineChars="7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朱胜睿   规建环保办主任</w:t>
      </w:r>
    </w:p>
    <w:p w14:paraId="2D1E4F41">
      <w:pPr>
        <w:pStyle w:val="10"/>
        <w:keepNext w:val="0"/>
        <w:keepLines w:val="0"/>
        <w:pageBreakBefore w:val="0"/>
        <w:tabs>
          <w:tab w:val="left" w:pos="3903"/>
        </w:tabs>
        <w:kinsoku/>
        <w:wordWrap/>
        <w:overflowPunct/>
        <w:topLinePunct w:val="0"/>
        <w:autoSpaceDE/>
        <w:autoSpaceDN/>
        <w:bidi w:val="0"/>
        <w:adjustRightInd/>
        <w:snapToGrid/>
        <w:spacing w:line="578" w:lineRule="exact"/>
        <w:ind w:firstLine="2240" w:firstLineChars="700"/>
        <w:textAlignment w:val="auto"/>
        <w:rPr>
          <w:rFonts w:hint="default" w:ascii="Times New Roman" w:hAnsi="Times New Roman" w:eastAsia="方正仿宋_GBK" w:cs="Times New Roman"/>
          <w:kern w:val="2"/>
          <w:sz w:val="32"/>
          <w:szCs w:val="32"/>
          <w:lang w:eastAsia="zh-CN" w:bidi="ar-SA"/>
        </w:rPr>
      </w:pPr>
      <w:r>
        <w:rPr>
          <w:rFonts w:hint="default" w:ascii="Times New Roman" w:hAnsi="Times New Roman" w:eastAsia="方正仿宋_GBK" w:cs="Times New Roman"/>
          <w:kern w:val="2"/>
          <w:sz w:val="32"/>
          <w:szCs w:val="32"/>
          <w:lang w:val="en-US" w:eastAsia="zh-CN" w:bidi="ar-SA"/>
        </w:rPr>
        <w:t>罗</w:t>
      </w:r>
      <w:r>
        <w:rPr>
          <w:rFonts w:hint="default" w:ascii="Times New Roman" w:hAnsi="Times New Roman" w:eastAsia="方正仿宋_GBK" w:cs="Times New Roman"/>
          <w:kern w:val="2"/>
          <w:sz w:val="32"/>
          <w:szCs w:val="32"/>
          <w:lang w:eastAsia="zh-CN" w:bidi="ar-SA"/>
        </w:rPr>
        <w:t xml:space="preserve">  丹   </w:t>
      </w:r>
      <w:r>
        <w:rPr>
          <w:rFonts w:hint="default" w:ascii="Times New Roman" w:hAnsi="Times New Roman" w:eastAsia="方正仿宋_GBK" w:cs="Times New Roman"/>
          <w:kern w:val="2"/>
          <w:sz w:val="32"/>
          <w:szCs w:val="32"/>
          <w:lang w:val="en-US" w:eastAsia="zh-CN" w:bidi="ar-SA"/>
        </w:rPr>
        <w:t>民政办</w:t>
      </w:r>
      <w:r>
        <w:rPr>
          <w:rFonts w:hint="default" w:ascii="Times New Roman" w:hAnsi="Times New Roman" w:eastAsia="方正仿宋_GBK" w:cs="Times New Roman"/>
          <w:kern w:val="2"/>
          <w:sz w:val="32"/>
          <w:szCs w:val="32"/>
          <w:lang w:eastAsia="zh-CN" w:bidi="ar-SA"/>
        </w:rPr>
        <w:t>副主任</w:t>
      </w:r>
    </w:p>
    <w:p w14:paraId="663ACB61">
      <w:pPr>
        <w:keepNext w:val="0"/>
        <w:keepLines w:val="0"/>
        <w:pageBreakBefore w:val="0"/>
        <w:numPr>
          <w:ilvl w:val="0"/>
          <w:numId w:val="0"/>
        </w:numPr>
        <w:kinsoku/>
        <w:wordWrap/>
        <w:overflowPunct/>
        <w:topLinePunct w:val="0"/>
        <w:autoSpaceDE/>
        <w:autoSpaceDN/>
        <w:bidi w:val="0"/>
        <w:adjustRightInd/>
        <w:snapToGrid/>
        <w:spacing w:line="578" w:lineRule="exact"/>
        <w:ind w:firstLine="2240" w:firstLineChars="7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余  旭   宣传统战干事</w:t>
      </w:r>
    </w:p>
    <w:p w14:paraId="20259D4A">
      <w:pPr>
        <w:pStyle w:val="10"/>
        <w:keepNext w:val="0"/>
        <w:keepLines w:val="0"/>
        <w:pageBreakBefore w:val="0"/>
        <w:kinsoku/>
        <w:wordWrap/>
        <w:overflowPunct/>
        <w:topLinePunct w:val="0"/>
        <w:autoSpaceDE/>
        <w:autoSpaceDN/>
        <w:bidi w:val="0"/>
        <w:adjustRightInd/>
        <w:snapToGrid/>
        <w:spacing w:line="578" w:lineRule="exact"/>
        <w:ind w:firstLine="2240" w:firstLineChars="7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龙明正   路阳九年制学校校长</w:t>
      </w:r>
    </w:p>
    <w:p w14:paraId="43FE835B">
      <w:pPr>
        <w:pStyle w:val="10"/>
        <w:keepNext w:val="0"/>
        <w:keepLines w:val="0"/>
        <w:pageBreakBefore w:val="0"/>
        <w:kinsoku/>
        <w:wordWrap/>
        <w:overflowPunct/>
        <w:topLinePunct w:val="0"/>
        <w:autoSpaceDE/>
        <w:autoSpaceDN/>
        <w:bidi w:val="0"/>
        <w:adjustRightInd/>
        <w:snapToGrid/>
        <w:spacing w:line="578" w:lineRule="exact"/>
        <w:ind w:firstLine="960" w:firstLineChars="3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邹  鸿   路阳镇卫生院院长</w:t>
      </w:r>
    </w:p>
    <w:p w14:paraId="7BF1024C">
      <w:pPr>
        <w:pStyle w:val="10"/>
        <w:keepNext w:val="0"/>
        <w:keepLines w:val="0"/>
        <w:pageBreakBefore w:val="0"/>
        <w:tabs>
          <w:tab w:val="left" w:pos="3903"/>
        </w:tabs>
        <w:kinsoku/>
        <w:wordWrap/>
        <w:overflowPunct/>
        <w:topLinePunct w:val="0"/>
        <w:autoSpaceDE/>
        <w:autoSpaceDN/>
        <w:bidi w:val="0"/>
        <w:adjustRightInd/>
        <w:snapToGrid/>
        <w:spacing w:line="578" w:lineRule="exact"/>
        <w:ind w:firstLine="2240" w:firstLineChars="7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kern w:val="0"/>
          <w:sz w:val="32"/>
          <w:szCs w:val="32"/>
          <w:lang w:val="en-US" w:eastAsia="zh-CN" w:bidi="ar-SA"/>
        </w:rPr>
        <w:t>张远富   司法所所长</w:t>
      </w:r>
    </w:p>
    <w:p w14:paraId="17434110">
      <w:pPr>
        <w:pStyle w:val="10"/>
        <w:keepNext w:val="0"/>
        <w:keepLines w:val="0"/>
        <w:pageBreakBefore w:val="0"/>
        <w:tabs>
          <w:tab w:val="left" w:pos="3903"/>
        </w:tabs>
        <w:kinsoku/>
        <w:wordWrap/>
        <w:overflowPunct/>
        <w:topLinePunct w:val="0"/>
        <w:autoSpaceDE/>
        <w:autoSpaceDN/>
        <w:bidi w:val="0"/>
        <w:adjustRightInd/>
        <w:snapToGrid/>
        <w:spacing w:line="578" w:lineRule="exact"/>
        <w:ind w:firstLine="2240" w:firstLineChars="700"/>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刘建平   龙王桥社区支部书记</w:t>
      </w:r>
    </w:p>
    <w:p w14:paraId="4CC2AFAA">
      <w:pPr>
        <w:pStyle w:val="10"/>
        <w:keepNext w:val="0"/>
        <w:keepLines w:val="0"/>
        <w:pageBreakBefore w:val="0"/>
        <w:tabs>
          <w:tab w:val="left" w:pos="3903"/>
        </w:tabs>
        <w:kinsoku/>
        <w:wordWrap/>
        <w:overflowPunct/>
        <w:topLinePunct w:val="0"/>
        <w:autoSpaceDE/>
        <w:autoSpaceDN/>
        <w:bidi w:val="0"/>
        <w:adjustRightInd/>
        <w:snapToGrid/>
        <w:spacing w:line="578" w:lineRule="exact"/>
        <w:ind w:firstLine="960" w:firstLineChars="300"/>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 xml:space="preserve">        朱全俊   文武村支部书记</w:t>
      </w:r>
    </w:p>
    <w:p w14:paraId="5724DBC3">
      <w:pPr>
        <w:pStyle w:val="10"/>
        <w:keepNext w:val="0"/>
        <w:keepLines w:val="0"/>
        <w:pageBreakBefore w:val="0"/>
        <w:tabs>
          <w:tab w:val="left" w:pos="3903"/>
        </w:tabs>
        <w:kinsoku/>
        <w:wordWrap/>
        <w:overflowPunct/>
        <w:topLinePunct w:val="0"/>
        <w:autoSpaceDE/>
        <w:autoSpaceDN/>
        <w:bidi w:val="0"/>
        <w:adjustRightInd/>
        <w:snapToGrid/>
        <w:spacing w:line="578" w:lineRule="exact"/>
        <w:ind w:firstLine="960" w:firstLineChars="300"/>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 xml:space="preserve">        李相东   中和村支部书记</w:t>
      </w:r>
    </w:p>
    <w:p w14:paraId="5BA05B7E">
      <w:pPr>
        <w:pStyle w:val="10"/>
        <w:keepNext w:val="0"/>
        <w:keepLines w:val="0"/>
        <w:pageBreakBefore w:val="0"/>
        <w:tabs>
          <w:tab w:val="left" w:pos="3903"/>
        </w:tabs>
        <w:kinsoku/>
        <w:wordWrap/>
        <w:overflowPunct/>
        <w:topLinePunct w:val="0"/>
        <w:autoSpaceDE/>
        <w:autoSpaceDN/>
        <w:bidi w:val="0"/>
        <w:adjustRightInd/>
        <w:snapToGrid/>
        <w:spacing w:line="578" w:lineRule="exact"/>
        <w:ind w:firstLine="960" w:firstLineChars="300"/>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 xml:space="preserve">        潘红松   迎瑞村支部书记</w:t>
      </w:r>
    </w:p>
    <w:p w14:paraId="1AFEB892">
      <w:pPr>
        <w:pStyle w:val="10"/>
        <w:keepNext w:val="0"/>
        <w:keepLines w:val="0"/>
        <w:pageBreakBefore w:val="0"/>
        <w:tabs>
          <w:tab w:val="left" w:pos="3903"/>
        </w:tabs>
        <w:kinsoku/>
        <w:wordWrap/>
        <w:overflowPunct/>
        <w:topLinePunct w:val="0"/>
        <w:autoSpaceDE/>
        <w:autoSpaceDN/>
        <w:bidi w:val="0"/>
        <w:adjustRightInd/>
        <w:snapToGrid/>
        <w:spacing w:line="578" w:lineRule="exact"/>
        <w:ind w:firstLine="960" w:firstLineChars="3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SA"/>
        </w:rPr>
        <w:t xml:space="preserve">        何  见   南海村支部书记</w:t>
      </w:r>
    </w:p>
    <w:p w14:paraId="4B6E7E14">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为确保专项整治工作顺利开展，专项整治工作小组下设办公室，办公室设在路阳镇派出所，具体工作实施由派出所负责统筹协调。</w:t>
      </w:r>
    </w:p>
    <w:p w14:paraId="4DBEA50F">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工作职责</w:t>
      </w:r>
    </w:p>
    <w:p w14:paraId="53092418">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b/>
          <w:bCs/>
          <w:color w:val="000000"/>
          <w:kern w:val="0"/>
          <w:sz w:val="32"/>
          <w:szCs w:val="32"/>
          <w:lang w:val="en-US" w:eastAsia="zh-CN" w:bidi="ar"/>
        </w:rPr>
        <w:t>党群办：</w:t>
      </w:r>
      <w:r>
        <w:rPr>
          <w:rFonts w:hint="default" w:ascii="Times New Roman" w:hAnsi="Times New Roman" w:eastAsia="方正仿宋_GBK" w:cs="Times New Roman"/>
          <w:color w:val="000000"/>
          <w:kern w:val="0"/>
          <w:sz w:val="32"/>
          <w:szCs w:val="32"/>
          <w:lang w:val="en-US" w:eastAsia="zh-CN" w:bidi="ar"/>
        </w:rPr>
        <w:t>对接新闻媒体广泛开展养犬管理宣传工作;协调对接通信部门发送短信开展文明养犬宣传，把文明养犬宣传向社会面拓展、向基层居民群众延伸，在区域内尽快形成浓厚舆论氛围。</w:t>
      </w:r>
    </w:p>
    <w:p w14:paraId="06DF8849">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b/>
          <w:bCs/>
          <w:color w:val="000000"/>
          <w:kern w:val="0"/>
          <w:sz w:val="32"/>
          <w:szCs w:val="32"/>
          <w:lang w:val="en-US" w:eastAsia="zh-CN" w:bidi="ar"/>
        </w:rPr>
        <w:t>路阳派出所：</w:t>
      </w:r>
      <w:r>
        <w:rPr>
          <w:rFonts w:hint="default" w:ascii="Times New Roman" w:hAnsi="Times New Roman" w:eastAsia="方正仿宋_GBK" w:cs="Times New Roman"/>
          <w:color w:val="000000"/>
          <w:kern w:val="0"/>
          <w:sz w:val="32"/>
          <w:szCs w:val="32"/>
          <w:lang w:val="en-US" w:eastAsia="zh-CN" w:bidi="ar"/>
        </w:rPr>
        <w:t>负责开展整治工作综合调度，组织相关单位开展文明养犬实地督导检查，推动专项整治行动取得实效。路阳派出所、应急办、综合行政执法大队负责捕杀狂犬，查处因养犬引发的行政、刑事案件，对妨碍、阻挠相关部门正常执法工作的行为依法及时查处。</w:t>
      </w:r>
    </w:p>
    <w:p w14:paraId="0393ADC2">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b/>
          <w:bCs/>
          <w:color w:val="000000"/>
          <w:kern w:val="0"/>
          <w:sz w:val="32"/>
          <w:szCs w:val="32"/>
          <w:lang w:val="en-US" w:eastAsia="zh-CN" w:bidi="ar"/>
        </w:rPr>
        <w:t>综合行政执法大队：</w:t>
      </w:r>
      <w:r>
        <w:rPr>
          <w:rFonts w:hint="default" w:ascii="Times New Roman" w:hAnsi="Times New Roman" w:eastAsia="方正仿宋_GBK" w:cs="Times New Roman"/>
          <w:color w:val="000000"/>
          <w:kern w:val="0"/>
          <w:sz w:val="32"/>
          <w:szCs w:val="32"/>
          <w:lang w:val="en-US" w:eastAsia="zh-CN" w:bidi="ar"/>
        </w:rPr>
        <w:t>负责劝导、制止遛犬不牵犬绳行为，查处携带犬只进入室内公共场所及设有禁入标志的室外公共场所、携犬外出未及时清除犬只粪便影响环境卫生的行为，处置中养犬人行为有违反《重庆市养犬管理条例》行为的，依照法律法规对养犬人予以行政处罚。</w:t>
      </w:r>
    </w:p>
    <w:p w14:paraId="45247BCD">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b/>
          <w:bCs/>
          <w:color w:val="000000"/>
          <w:kern w:val="0"/>
          <w:sz w:val="32"/>
          <w:szCs w:val="32"/>
          <w:lang w:val="en-US" w:eastAsia="zh-CN" w:bidi="ar"/>
        </w:rPr>
        <w:t>规建环保办：</w:t>
      </w:r>
      <w:r>
        <w:rPr>
          <w:rFonts w:hint="default" w:ascii="Times New Roman" w:hAnsi="Times New Roman" w:eastAsia="方正仿宋_GBK" w:cs="Times New Roman"/>
          <w:color w:val="000000"/>
          <w:kern w:val="0"/>
          <w:sz w:val="32"/>
          <w:szCs w:val="32"/>
          <w:lang w:val="en-US" w:eastAsia="zh-CN" w:bidi="ar"/>
        </w:rPr>
        <w:t>负责督促各村（社）企事业单位加大对辖区巡查力度，劝导和制止利用公共区域养犬、遛犬不牵犬绳、放任犬只随地大小便行为;及时发现并防范流浪犬进入住宅、学校及镇属各办公区域，及时制止和报告犬只伤人和扰乱公共秩序事件；协助执法部门和社区干部积极化解因养犬引发的纠纷矛盾。</w:t>
      </w:r>
    </w:p>
    <w:p w14:paraId="55C832FA">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b/>
          <w:bCs/>
          <w:color w:val="000000"/>
          <w:kern w:val="0"/>
          <w:sz w:val="32"/>
          <w:szCs w:val="32"/>
          <w:lang w:val="en-US" w:eastAsia="zh-CN" w:bidi="ar"/>
        </w:rPr>
        <w:t>农业服务中心：</w:t>
      </w:r>
      <w:r>
        <w:rPr>
          <w:rFonts w:hint="default" w:ascii="Times New Roman" w:hAnsi="Times New Roman" w:eastAsia="方正仿宋_GBK" w:cs="Times New Roman"/>
          <w:color w:val="000000"/>
          <w:kern w:val="0"/>
          <w:sz w:val="32"/>
          <w:szCs w:val="32"/>
          <w:lang w:val="en-US" w:eastAsia="zh-CN" w:bidi="ar"/>
        </w:rPr>
        <w:t>负责开展犬只免疫检疫，核发犬只免疫证明；依法监管犬只诊疗场所，负责监管疫犬、犬尸、犬只医用废弃物的无害化处理。</w:t>
      </w:r>
    </w:p>
    <w:p w14:paraId="7F91B0DE">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b/>
          <w:bCs/>
          <w:color w:val="000000"/>
          <w:kern w:val="0"/>
          <w:sz w:val="32"/>
          <w:szCs w:val="32"/>
          <w:lang w:val="en-US" w:eastAsia="zh-CN" w:bidi="ar"/>
        </w:rPr>
        <w:t>卫生院：</w:t>
      </w:r>
      <w:r>
        <w:rPr>
          <w:rFonts w:hint="default" w:ascii="Times New Roman" w:hAnsi="Times New Roman" w:eastAsia="方正仿宋_GBK" w:cs="Times New Roman"/>
          <w:color w:val="000000"/>
          <w:kern w:val="0"/>
          <w:sz w:val="32"/>
          <w:szCs w:val="32"/>
          <w:lang w:val="en-US" w:eastAsia="zh-CN" w:bidi="ar"/>
        </w:rPr>
        <w:t>负责狂犬病疫苗供应、接种，狂犬病人的诊治，组织开展人患狂犬病疫情监测、人患狂犬病预防及宣传教育工作。</w:t>
      </w:r>
    </w:p>
    <w:p w14:paraId="6142D0EF">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b/>
          <w:bCs/>
          <w:color w:val="000000"/>
          <w:kern w:val="0"/>
          <w:sz w:val="32"/>
          <w:szCs w:val="32"/>
          <w:lang w:val="en-US" w:eastAsia="zh-CN" w:bidi="ar"/>
        </w:rPr>
        <w:t>应急办：</w:t>
      </w:r>
      <w:r>
        <w:rPr>
          <w:rFonts w:hint="default" w:ascii="Times New Roman" w:hAnsi="Times New Roman" w:eastAsia="方正仿宋_GBK" w:cs="Times New Roman"/>
          <w:color w:val="000000"/>
          <w:kern w:val="0"/>
          <w:sz w:val="32"/>
          <w:szCs w:val="32"/>
          <w:lang w:val="en-US" w:eastAsia="zh-CN" w:bidi="ar"/>
        </w:rPr>
        <w:t>负责犬只经营、服务市场主体的登记注册以及法律法规规定的其他职责。</w:t>
      </w:r>
    </w:p>
    <w:p w14:paraId="33F72AF7">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3"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b/>
          <w:bCs/>
          <w:color w:val="000000"/>
          <w:kern w:val="0"/>
          <w:sz w:val="32"/>
          <w:szCs w:val="32"/>
          <w:lang w:val="en-US" w:eastAsia="zh-CN" w:bidi="ar"/>
        </w:rPr>
        <w:t>专项整治工作小组办公室</w:t>
      </w:r>
      <w:r>
        <w:rPr>
          <w:rFonts w:hint="default" w:ascii="Times New Roman" w:hAnsi="Times New Roman" w:eastAsia="方正仿宋_GBK" w:cs="Times New Roman"/>
          <w:color w:val="000000"/>
          <w:kern w:val="0"/>
          <w:sz w:val="32"/>
          <w:szCs w:val="32"/>
          <w:lang w:val="en-US" w:eastAsia="zh-CN" w:bidi="ar"/>
        </w:rPr>
        <w:t>：负责与县养犬管理专项整治工作领导小组对接，协调镇各职能部门有效推进养犬专项整治工作开展，及时收集相关工作资料，上报专项整治工作信息。</w:t>
      </w:r>
    </w:p>
    <w:p w14:paraId="2FA8A222">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解决饲养犬只影响公共环境卫生，</w:t>
      </w:r>
      <w:r>
        <w:rPr>
          <w:rFonts w:hint="default" w:ascii="Times New Roman" w:hAnsi="Times New Roman" w:eastAsia="方正仿宋_GBK" w:cs="Times New Roman"/>
          <w:color w:val="000000"/>
          <w:kern w:val="0"/>
          <w:sz w:val="32"/>
          <w:szCs w:val="32"/>
          <w:highlight w:val="none"/>
          <w:lang w:val="en-US" w:eastAsia="zh-CN" w:bidi="ar"/>
        </w:rPr>
        <w:t>监督管理影响市容环境卫生的养犬行为和占道经营犬只等活动，对犬只在公共场所产生的粪便不立即清除的养犬人进行处罚；解决携犬出户未采取束犬链(绳)等约束性措施问题；解决携犬(导盲犬除外)乘坐公共交通工具、进入室内公共场所和设有禁入标志的室外公共场所问题;</w:t>
      </w:r>
      <w:r>
        <w:rPr>
          <w:rFonts w:hint="default" w:ascii="Times New Roman" w:hAnsi="Times New Roman" w:eastAsia="方正仿宋_GBK" w:cs="Times New Roman"/>
          <w:color w:val="000000"/>
          <w:kern w:val="0"/>
          <w:sz w:val="32"/>
          <w:szCs w:val="32"/>
          <w:highlight w:val="none"/>
          <w:lang w:val="en-US" w:eastAsia="zh-CN" w:bidi="ar"/>
        </w:rPr>
        <w:tab/>
      </w:r>
      <w:r>
        <w:rPr>
          <w:rFonts w:hint="default" w:ascii="Times New Roman" w:hAnsi="Times New Roman" w:eastAsia="方正仿宋_GBK" w:cs="Times New Roman"/>
          <w:color w:val="000000"/>
          <w:kern w:val="0"/>
          <w:sz w:val="32"/>
          <w:szCs w:val="32"/>
          <w:highlight w:val="none"/>
          <w:lang w:val="en-US" w:eastAsia="zh-CN" w:bidi="ar"/>
        </w:rPr>
        <w:t>解决流浪犬、狂犬无人管理问题。各室</w:t>
      </w:r>
      <w:r>
        <w:rPr>
          <w:rFonts w:hint="default" w:ascii="Times New Roman" w:hAnsi="Times New Roman" w:eastAsia="方正仿宋_GBK" w:cs="Times New Roman"/>
          <w:color w:val="000000"/>
          <w:kern w:val="0"/>
          <w:sz w:val="32"/>
          <w:szCs w:val="32"/>
          <w:lang w:val="en-US" w:eastAsia="zh-CN" w:bidi="ar"/>
        </w:rPr>
        <w:t>、站、所村(社)镇属单位形成工作合力、密切配合，切实把此次专项整治落到实处，建立文明养犬的良好效应。</w:t>
      </w:r>
    </w:p>
    <w:p w14:paraId="70F5EF0F">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 xml:space="preserve">四、阶段步骤 </w:t>
      </w:r>
    </w:p>
    <w:p w14:paraId="6B93F00A">
      <w:pPr>
        <w:keepNext w:val="0"/>
        <w:keepLines w:val="0"/>
        <w:pageBreakBefore w:val="0"/>
        <w:widowControl/>
        <w:suppressLineNumbers w:val="0"/>
        <w:kinsoku/>
        <w:wordWrap/>
        <w:overflowPunct/>
        <w:topLinePunct w:val="0"/>
        <w:autoSpaceDE/>
        <w:autoSpaceDN/>
        <w:bidi w:val="0"/>
        <w:adjustRightInd/>
        <w:snapToGrid/>
        <w:spacing w:line="578"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此次专项整治分三个阶段进行。 </w:t>
      </w:r>
    </w:p>
    <w:p w14:paraId="4DE0869F">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000000"/>
          <w:kern w:val="0"/>
          <w:sz w:val="32"/>
          <w:szCs w:val="32"/>
          <w:lang w:val="en-US" w:eastAsia="zh-CN" w:bidi="ar"/>
        </w:rPr>
        <w:t>（一）组织部署阶段（即日起至 5 月 31 日）。</w:t>
      </w:r>
      <w:r>
        <w:rPr>
          <w:rFonts w:hint="default" w:ascii="Times New Roman" w:hAnsi="Times New Roman" w:eastAsia="方正仿宋_GBK" w:cs="Times New Roman"/>
          <w:color w:val="000000"/>
          <w:kern w:val="0"/>
          <w:sz w:val="32"/>
          <w:szCs w:val="32"/>
          <w:lang w:val="en-US" w:eastAsia="zh-CN" w:bidi="ar"/>
        </w:rPr>
        <w:t xml:space="preserve">结合本地实际，摸清现实状况，制定可行方案，及时召开县、乡镇（街道）、 村（社区）三级会议进行部署，迅速掀起整治工作。 </w:t>
      </w:r>
    </w:p>
    <w:p w14:paraId="6078CCA9">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000000"/>
          <w:kern w:val="0"/>
          <w:sz w:val="32"/>
          <w:szCs w:val="32"/>
          <w:lang w:val="en-US" w:eastAsia="zh-CN" w:bidi="ar"/>
        </w:rPr>
        <w:t>（二）集中整治阶段（6 月 1 日至 9 月 30 日）。</w:t>
      </w:r>
      <w:r>
        <w:rPr>
          <w:rFonts w:hint="default" w:ascii="Times New Roman" w:hAnsi="Times New Roman" w:eastAsia="方正仿宋_GBK" w:cs="Times New Roman"/>
          <w:color w:val="000000"/>
          <w:kern w:val="0"/>
          <w:sz w:val="32"/>
          <w:szCs w:val="32"/>
          <w:lang w:val="en-US" w:eastAsia="zh-CN" w:bidi="ar"/>
        </w:rPr>
        <w:t xml:space="preserve">盯紧目标任务，从广泛宣传入手，策动围绕免疫、登记、查处、收置、治理等关键方面，出真招、硬招、狠招开展整治。 </w:t>
      </w:r>
    </w:p>
    <w:p w14:paraId="171E6F82">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楷体_GBK" w:cs="Times New Roman"/>
          <w:color w:val="000000"/>
          <w:kern w:val="0"/>
          <w:sz w:val="32"/>
          <w:szCs w:val="32"/>
          <w:lang w:val="en-US" w:eastAsia="zh-CN" w:bidi="ar"/>
        </w:rPr>
        <w:t>（三）持续巩固阶段（10 月 1 日至 12 月 31 日）。</w:t>
      </w:r>
      <w:r>
        <w:rPr>
          <w:rFonts w:hint="default" w:ascii="Times New Roman" w:hAnsi="Times New Roman" w:eastAsia="方正仿宋_GBK" w:cs="Times New Roman"/>
          <w:color w:val="000000"/>
          <w:kern w:val="0"/>
          <w:sz w:val="32"/>
          <w:szCs w:val="32"/>
          <w:lang w:val="en-US" w:eastAsia="zh-CN" w:bidi="ar"/>
        </w:rPr>
        <w:t>谋划长效长治，建立完善“党政领导、公安牵头、部门协作、群众参与”的工作机制，巩固整治成效</w:t>
      </w:r>
    </w:p>
    <w:p w14:paraId="2676DBBC">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五、工作措施</w:t>
      </w:r>
      <w:r>
        <w:rPr>
          <w:rFonts w:hint="default" w:ascii="Times New Roman" w:hAnsi="Times New Roman" w:eastAsia="方正黑体_GBK" w:cs="Times New Roman"/>
          <w:color w:val="000000"/>
          <w:kern w:val="0"/>
          <w:sz w:val="32"/>
          <w:szCs w:val="32"/>
          <w:lang w:val="en-US" w:eastAsia="zh-CN" w:bidi="ar"/>
        </w:rPr>
        <w:tab/>
      </w:r>
    </w:p>
    <w:p w14:paraId="2409A42F">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楷体_GBK" w:cs="Times New Roman"/>
          <w:color w:val="000000"/>
          <w:kern w:val="0"/>
          <w:sz w:val="32"/>
          <w:szCs w:val="32"/>
          <w:lang w:val="en-US" w:eastAsia="zh-CN" w:bidi="ar"/>
        </w:rPr>
        <w:t>（一）强化舆论引导，广泛宣传发动。</w:t>
      </w:r>
      <w:r>
        <w:rPr>
          <w:rFonts w:hint="default" w:ascii="Times New Roman" w:hAnsi="Times New Roman" w:eastAsia="方正仿宋_GBK" w:cs="Times New Roman"/>
          <w:color w:val="000000"/>
          <w:kern w:val="0"/>
          <w:sz w:val="32"/>
          <w:szCs w:val="32"/>
          <w:lang w:val="en-US" w:eastAsia="zh-CN" w:bidi="ar"/>
        </w:rPr>
        <w:t>在宣传部门指导下，制作文明养犬提示劝导牌、标语、横幅、告知单，安排物管企业在小区显著位置悬挂、张贴宣传，做到告知单发放至每一位养犬户。入户发放告知单的同时，做好户主养犬情况预登记。充分利用公共区域LED屏、村（社）广播，开展文明养犬宣传。党群办衔接宣传部门协同各新闻单位、电信运营商制作一批养犬公益宣传广告，宣传工作中，将公安110等举报投诉电话向社会公开。统筹协调推进，强化巡查管理。</w:t>
      </w:r>
    </w:p>
    <w:p w14:paraId="6AEB15F2">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楷体_GBK" w:cs="Times New Roman"/>
          <w:color w:val="000000"/>
          <w:kern w:val="0"/>
          <w:sz w:val="32"/>
          <w:szCs w:val="32"/>
          <w:lang w:val="en-US" w:eastAsia="zh-CN" w:bidi="ar"/>
        </w:rPr>
        <w:t>（二）强化登记办证，不断优化养犬管理服务。</w:t>
      </w:r>
      <w:r>
        <w:rPr>
          <w:rFonts w:hint="default" w:ascii="Times New Roman" w:hAnsi="Times New Roman" w:eastAsia="方正仿宋_GBK" w:cs="Times New Roman"/>
          <w:color w:val="000000"/>
          <w:kern w:val="0"/>
          <w:sz w:val="32"/>
          <w:szCs w:val="32"/>
          <w:lang w:val="en-US" w:eastAsia="zh-CN" w:bidi="ar"/>
        </w:rPr>
        <w:t>把登记办证作为养犬管理的首要问题，结合“网格员”入户调查以及日常网格治理工作，通过宣传、走访、群众举报、警情溯源、案事件倒查等手段，最大限度将犬只纳入管理范围登记办证，做到应登尽登、应办尽办。落实网格化管理，建立“镇干部包村（社）、村(居)干部划区域包片、楼栋长包住户”的包保联系制度，分级执行村（社）、楼栋每日巡查制度，及时发现问题，劝阻和制止不文明养犬行为。各村（社）网格员要指导和督促小区物管企业在小区内设置犬只拴系、粪便收集设施;村（社）要突出“温情服务、文明共建”工作意识，积极争取养犬户工作支持配合。</w:t>
      </w:r>
    </w:p>
    <w:p w14:paraId="752999EA">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镇养犬管理专项整治领导小组，要组织人员开展文明养犬专项整治工作现场检查督导，及时发现、纠正和解决工作中存在的问题和困难。结合群众投诉举报，对犬只管理问题突出的区域、场所实行问题盯办和跟踪问效。</w:t>
      </w:r>
    </w:p>
    <w:p w14:paraId="290C1303">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六、工作要求</w:t>
      </w:r>
      <w:r>
        <w:rPr>
          <w:rFonts w:hint="default" w:ascii="Times New Roman" w:hAnsi="Times New Roman" w:eastAsia="方正黑体_GBK" w:cs="Times New Roman"/>
          <w:color w:val="000000"/>
          <w:kern w:val="0"/>
          <w:sz w:val="32"/>
          <w:szCs w:val="32"/>
          <w:lang w:val="en-US" w:eastAsia="zh-CN" w:bidi="ar"/>
        </w:rPr>
        <w:tab/>
      </w:r>
    </w:p>
    <w:p w14:paraId="266D79EA">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楷体_GBK" w:cs="Times New Roman"/>
          <w:color w:val="000000"/>
          <w:kern w:val="0"/>
          <w:sz w:val="32"/>
          <w:szCs w:val="32"/>
          <w:lang w:val="en-US" w:eastAsia="zh-CN" w:bidi="ar"/>
        </w:rPr>
        <w:t>一是镇党委政府主要领导为本行政区文明养犬管理工作第一责任人。</w:t>
      </w:r>
      <w:r>
        <w:rPr>
          <w:rFonts w:hint="default" w:ascii="Times New Roman" w:hAnsi="Times New Roman" w:eastAsia="方正仿宋_GBK" w:cs="Times New Roman"/>
          <w:color w:val="000000"/>
          <w:kern w:val="0"/>
          <w:sz w:val="32"/>
          <w:szCs w:val="32"/>
          <w:lang w:eastAsia="zh-CN" w:bidi="ar"/>
        </w:rPr>
        <w:t>认真</w:t>
      </w:r>
      <w:r>
        <w:rPr>
          <w:rFonts w:hint="default" w:ascii="Times New Roman" w:hAnsi="Times New Roman" w:eastAsia="方正仿宋_GBK" w:cs="Times New Roman"/>
          <w:color w:val="000000"/>
          <w:kern w:val="0"/>
          <w:sz w:val="32"/>
          <w:szCs w:val="32"/>
          <w:lang w:val="en-US" w:eastAsia="zh-CN" w:bidi="ar"/>
        </w:rPr>
        <w:t>研究部署，按照“谁主管、谁负责”和“属地管理、分级负责”的原则，进一步健全组织机构、完善工作方案、细化目标任务，形成一级抓一级、一环扣一环，各司其职、各负其责的工作体系，确保养犬管理专项整治工作顺利实施。</w:t>
      </w:r>
    </w:p>
    <w:p w14:paraId="5895019D">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楷体_GBK" w:cs="Times New Roman"/>
          <w:color w:val="000000"/>
          <w:kern w:val="0"/>
          <w:sz w:val="32"/>
          <w:szCs w:val="32"/>
          <w:lang w:val="en-US" w:eastAsia="zh-CN" w:bidi="ar"/>
        </w:rPr>
        <w:t>二是密切协同、形成合力。</w:t>
      </w:r>
      <w:r>
        <w:rPr>
          <w:rFonts w:hint="default" w:ascii="Times New Roman" w:hAnsi="Times New Roman" w:eastAsia="方正仿宋_GBK" w:cs="Times New Roman"/>
          <w:color w:val="000000"/>
          <w:kern w:val="0"/>
          <w:sz w:val="32"/>
          <w:szCs w:val="32"/>
          <w:lang w:val="en-US" w:eastAsia="zh-CN" w:bidi="ar"/>
        </w:rPr>
        <w:t>专项整治工作成员单位，要明确职责分工、密切配合，尽责履职、形成工作合力。要做好“三个带头”，即发动共产党员和共青团员带头、公职人员带头、各级各类文明单位员工带头，积极参与到文明养犬管理工作中，起到示范带动作用。</w:t>
      </w:r>
    </w:p>
    <w:p w14:paraId="60115219">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楷体_GBK" w:cs="Times New Roman"/>
          <w:color w:val="000000"/>
          <w:kern w:val="0"/>
          <w:sz w:val="32"/>
          <w:szCs w:val="32"/>
          <w:lang w:val="en-US" w:eastAsia="zh-CN" w:bidi="ar"/>
        </w:rPr>
        <w:t>三是强化监督、严肃问责。</w:t>
      </w:r>
      <w:r>
        <w:rPr>
          <w:rFonts w:hint="default" w:ascii="Times New Roman" w:hAnsi="Times New Roman" w:eastAsia="方正仿宋_GBK" w:cs="Times New Roman"/>
          <w:color w:val="000000"/>
          <w:kern w:val="0"/>
          <w:sz w:val="32"/>
          <w:szCs w:val="32"/>
          <w:lang w:val="en-US" w:eastAsia="zh-CN" w:bidi="ar"/>
        </w:rPr>
        <w:t>专项整治期间，强化开展专项监督检查，督促各成员单位及属地村、物业小区扎实开展文明养犬专项整治工作，对专项整治部署落实不到位、</w:t>
      </w:r>
      <w:r>
        <w:rPr>
          <w:rFonts w:hint="eastAsia" w:ascii="Times New Roman" w:hAnsi="Times New Roman" w:eastAsia="方正仿宋_GBK" w:cs="Times New Roman"/>
          <w:color w:val="000000"/>
          <w:kern w:val="0"/>
          <w:sz w:val="32"/>
          <w:szCs w:val="32"/>
          <w:lang w:val="en-US" w:eastAsia="zh-CN" w:bidi="ar"/>
        </w:rPr>
        <w:t>敷衍塞责</w:t>
      </w:r>
      <w:r>
        <w:rPr>
          <w:rFonts w:hint="default" w:ascii="Times New Roman" w:hAnsi="Times New Roman" w:eastAsia="方正仿宋_GBK" w:cs="Times New Roman"/>
          <w:color w:val="000000"/>
          <w:kern w:val="0"/>
          <w:sz w:val="32"/>
          <w:szCs w:val="32"/>
          <w:lang w:val="en-US" w:eastAsia="zh-CN" w:bidi="ar"/>
        </w:rPr>
        <w:t>，导致不文明养犬引发各类事件发生，将对当事人进行严肃追责问责。</w:t>
      </w:r>
    </w:p>
    <w:p w14:paraId="4E57CAD7">
      <w:pPr>
        <w:keepNext w:val="0"/>
        <w:keepLines w:val="0"/>
        <w:widowControl/>
        <w:suppressLineNumbers w:val="0"/>
        <w:jc w:val="left"/>
        <w:rPr>
          <w:rFonts w:hint="default" w:ascii="Times New Roman" w:hAnsi="Times New Roman" w:eastAsia="方正仿宋_GBK" w:cs="Times New Roman"/>
          <w:color w:val="000000"/>
          <w:kern w:val="0"/>
          <w:sz w:val="31"/>
          <w:szCs w:val="31"/>
          <w:lang w:val="en-US" w:eastAsia="zh-CN" w:bidi="ar"/>
        </w:rPr>
      </w:pPr>
    </w:p>
    <w:p w14:paraId="0FEFE644">
      <w:pPr>
        <w:keepNext w:val="0"/>
        <w:keepLines w:val="0"/>
        <w:widowControl/>
        <w:suppressLineNumbers w:val="0"/>
        <w:ind w:firstLine="620" w:firstLineChars="200"/>
        <w:jc w:val="left"/>
        <w:rPr>
          <w:rFonts w:hint="default" w:ascii="Times New Roman" w:hAnsi="Times New Roman" w:eastAsia="方正仿宋_GBK" w:cs="Times New Roman"/>
          <w:color w:val="000000"/>
          <w:kern w:val="0"/>
          <w:sz w:val="31"/>
          <w:szCs w:val="31"/>
          <w:lang w:eastAsia="zh-CN" w:bidi="ar"/>
        </w:rPr>
      </w:pPr>
      <w:r>
        <w:rPr>
          <w:rFonts w:hint="default" w:ascii="Times New Roman" w:hAnsi="Times New Roman" w:eastAsia="方正仿宋_GBK" w:cs="Times New Roman"/>
          <w:color w:val="000000"/>
          <w:kern w:val="0"/>
          <w:sz w:val="31"/>
          <w:szCs w:val="31"/>
          <w:lang w:eastAsia="zh-CN" w:bidi="ar"/>
        </w:rPr>
        <w:t>附：文明养犬承诺书</w:t>
      </w:r>
    </w:p>
    <w:p w14:paraId="1E2ACF7B">
      <w:pPr>
        <w:keepNext w:val="0"/>
        <w:keepLines w:val="0"/>
        <w:widowControl/>
        <w:suppressLineNumbers w:val="0"/>
        <w:ind w:firstLine="620" w:firstLineChars="200"/>
        <w:jc w:val="left"/>
        <w:rPr>
          <w:rFonts w:hint="default" w:ascii="Times New Roman" w:hAnsi="Times New Roman" w:eastAsia="方正仿宋_GBK" w:cs="Times New Roman"/>
          <w:color w:val="000000"/>
          <w:kern w:val="0"/>
          <w:sz w:val="31"/>
          <w:szCs w:val="31"/>
          <w:lang w:val="en-US" w:eastAsia="zh-CN" w:bidi="ar"/>
        </w:rPr>
      </w:pPr>
    </w:p>
    <w:p w14:paraId="32A0D87D">
      <w:pPr>
        <w:keepNext w:val="0"/>
        <w:keepLines w:val="0"/>
        <w:widowControl/>
        <w:suppressLineNumbers w:val="0"/>
        <w:ind w:firstLine="620" w:firstLineChars="200"/>
        <w:jc w:val="left"/>
        <w:rPr>
          <w:rFonts w:hint="default" w:ascii="Times New Roman" w:hAnsi="Times New Roman" w:eastAsia="方正仿宋_GBK" w:cs="Times New Roman"/>
          <w:color w:val="000000"/>
          <w:kern w:val="0"/>
          <w:sz w:val="31"/>
          <w:szCs w:val="31"/>
          <w:lang w:val="en-US" w:eastAsia="zh-CN" w:bidi="ar"/>
        </w:rPr>
      </w:pPr>
    </w:p>
    <w:p w14:paraId="4410CB44">
      <w:pPr>
        <w:keepNext w:val="0"/>
        <w:keepLines w:val="0"/>
        <w:widowControl/>
        <w:suppressLineNumbers w:val="0"/>
        <w:ind w:firstLine="5270" w:firstLineChars="1700"/>
        <w:jc w:val="both"/>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云阳县路阳镇人民政府</w:t>
      </w:r>
    </w:p>
    <w:p w14:paraId="6096B35A">
      <w:pPr>
        <w:keepNext w:val="0"/>
        <w:keepLines w:val="0"/>
        <w:widowControl/>
        <w:suppressLineNumbers w:val="0"/>
        <w:jc w:val="center"/>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 xml:space="preserve">                               2024年6月4日</w:t>
      </w:r>
    </w:p>
    <w:p w14:paraId="1CB210E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b w:val="0"/>
          <w:bCs w:val="0"/>
          <w:color w:val="000000"/>
          <w:kern w:val="0"/>
          <w:sz w:val="44"/>
          <w:szCs w:val="44"/>
          <w:lang w:val="en-US" w:eastAsia="zh-CN" w:bidi="ar"/>
        </w:rPr>
      </w:pPr>
    </w:p>
    <w:p w14:paraId="5A4776A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b w:val="0"/>
          <w:bCs w:val="0"/>
          <w:color w:val="000000"/>
          <w:kern w:val="0"/>
          <w:sz w:val="44"/>
          <w:szCs w:val="44"/>
          <w:lang w:val="en-US" w:eastAsia="zh-CN" w:bidi="ar"/>
        </w:rPr>
      </w:pPr>
    </w:p>
    <w:p w14:paraId="57DD859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b w:val="0"/>
          <w:bCs w:val="0"/>
          <w:color w:val="000000"/>
          <w:kern w:val="0"/>
          <w:sz w:val="44"/>
          <w:szCs w:val="44"/>
          <w:lang w:val="en-US" w:eastAsia="zh-CN" w:bidi="ar"/>
        </w:rPr>
      </w:pPr>
    </w:p>
    <w:p w14:paraId="0722259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b w:val="0"/>
          <w:bCs w:val="0"/>
          <w:color w:val="000000"/>
          <w:kern w:val="0"/>
          <w:sz w:val="44"/>
          <w:szCs w:val="44"/>
          <w:lang w:val="en-US" w:eastAsia="zh-CN" w:bidi="ar"/>
        </w:rPr>
      </w:pPr>
    </w:p>
    <w:p w14:paraId="650DFB4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b w:val="0"/>
          <w:bCs w:val="0"/>
          <w:color w:val="000000"/>
          <w:kern w:val="0"/>
          <w:sz w:val="44"/>
          <w:szCs w:val="44"/>
          <w:lang w:val="en-US" w:eastAsia="zh-CN" w:bidi="ar"/>
        </w:rPr>
      </w:pPr>
    </w:p>
    <w:p w14:paraId="119C8E4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b w:val="0"/>
          <w:bCs w:val="0"/>
          <w:color w:val="000000"/>
          <w:kern w:val="0"/>
          <w:sz w:val="44"/>
          <w:szCs w:val="44"/>
          <w:lang w:val="en-US" w:eastAsia="zh-CN" w:bidi="ar"/>
        </w:rPr>
      </w:pPr>
    </w:p>
    <w:p w14:paraId="7FED87E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b w:val="0"/>
          <w:bCs w:val="0"/>
          <w:color w:val="000000"/>
          <w:kern w:val="0"/>
          <w:sz w:val="44"/>
          <w:szCs w:val="44"/>
          <w:lang w:val="en-US" w:eastAsia="zh-CN" w:bidi="ar"/>
        </w:rPr>
      </w:pPr>
    </w:p>
    <w:p w14:paraId="15B7DF5A">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方正仿宋_GBK" w:hAnsi="方正仿宋_GBK" w:eastAsia="方正仿宋_GBK" w:cs="方正仿宋_GBK"/>
          <w:b w:val="0"/>
          <w:bCs w:val="0"/>
          <w:color w:val="000000"/>
          <w:kern w:val="0"/>
          <w:sz w:val="32"/>
          <w:szCs w:val="32"/>
          <w:lang w:val="en-US" w:eastAsia="zh-CN" w:bidi="ar"/>
        </w:rPr>
      </w:pPr>
      <w:r>
        <w:rPr>
          <w:rFonts w:hint="eastAsia" w:ascii="方正仿宋_GBK" w:hAnsi="方正仿宋_GBK" w:eastAsia="方正仿宋_GBK" w:cs="方正仿宋_GBK"/>
          <w:b w:val="0"/>
          <w:bCs w:val="0"/>
          <w:color w:val="000000"/>
          <w:kern w:val="0"/>
          <w:sz w:val="32"/>
          <w:szCs w:val="32"/>
          <w:lang w:val="en-US" w:eastAsia="zh-CN" w:bidi="ar"/>
        </w:rPr>
        <w:t>（此页无正文）</w:t>
      </w:r>
    </w:p>
    <w:p w14:paraId="43CB7CC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b w:val="0"/>
          <w:bCs w:val="0"/>
          <w:color w:val="000000"/>
          <w:kern w:val="0"/>
          <w:sz w:val="44"/>
          <w:szCs w:val="44"/>
          <w:lang w:val="en-US" w:eastAsia="zh-CN" w:bidi="ar"/>
        </w:rPr>
      </w:pPr>
    </w:p>
    <w:p w14:paraId="3C777D2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b w:val="0"/>
          <w:bCs w:val="0"/>
          <w:color w:val="000000"/>
          <w:kern w:val="0"/>
          <w:sz w:val="44"/>
          <w:szCs w:val="44"/>
          <w:lang w:val="en-US" w:eastAsia="zh-CN" w:bidi="ar"/>
        </w:rPr>
      </w:pPr>
    </w:p>
    <w:p w14:paraId="5903885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b w:val="0"/>
          <w:bCs w:val="0"/>
          <w:color w:val="000000"/>
          <w:kern w:val="0"/>
          <w:sz w:val="44"/>
          <w:szCs w:val="44"/>
          <w:lang w:val="en-US" w:eastAsia="zh-CN" w:bidi="ar"/>
        </w:rPr>
      </w:pPr>
    </w:p>
    <w:p w14:paraId="0A6B843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b w:val="0"/>
          <w:bCs w:val="0"/>
          <w:color w:val="000000"/>
          <w:kern w:val="0"/>
          <w:sz w:val="44"/>
          <w:szCs w:val="44"/>
          <w:lang w:val="en-US" w:eastAsia="zh-CN" w:bidi="ar"/>
        </w:rPr>
      </w:pPr>
    </w:p>
    <w:p w14:paraId="5B0D333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b w:val="0"/>
          <w:bCs w:val="0"/>
          <w:color w:val="000000"/>
          <w:kern w:val="0"/>
          <w:sz w:val="44"/>
          <w:szCs w:val="44"/>
          <w:lang w:val="en-US" w:eastAsia="zh-CN" w:bidi="ar"/>
        </w:rPr>
      </w:pPr>
    </w:p>
    <w:p w14:paraId="61F0B6E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b w:val="0"/>
          <w:bCs w:val="0"/>
          <w:color w:val="000000"/>
          <w:kern w:val="0"/>
          <w:sz w:val="44"/>
          <w:szCs w:val="44"/>
          <w:lang w:val="en-US" w:eastAsia="zh-CN" w:bidi="ar"/>
        </w:rPr>
      </w:pPr>
    </w:p>
    <w:p w14:paraId="715678F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b w:val="0"/>
          <w:bCs w:val="0"/>
          <w:color w:val="000000"/>
          <w:kern w:val="0"/>
          <w:sz w:val="44"/>
          <w:szCs w:val="44"/>
          <w:lang w:val="en-US" w:eastAsia="zh-CN" w:bidi="ar"/>
        </w:rPr>
      </w:pPr>
    </w:p>
    <w:p w14:paraId="4216F53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b w:val="0"/>
          <w:bCs w:val="0"/>
          <w:color w:val="000000"/>
          <w:kern w:val="0"/>
          <w:sz w:val="44"/>
          <w:szCs w:val="44"/>
          <w:lang w:val="en-US" w:eastAsia="zh-CN" w:bidi="ar"/>
        </w:rPr>
      </w:pPr>
    </w:p>
    <w:p w14:paraId="4AB106B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b w:val="0"/>
          <w:bCs w:val="0"/>
          <w:color w:val="000000"/>
          <w:kern w:val="0"/>
          <w:sz w:val="44"/>
          <w:szCs w:val="44"/>
          <w:lang w:val="en-US" w:eastAsia="zh-CN" w:bidi="ar"/>
        </w:rPr>
      </w:pPr>
    </w:p>
    <w:p w14:paraId="4834EC3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b w:val="0"/>
          <w:bCs w:val="0"/>
          <w:color w:val="000000"/>
          <w:kern w:val="0"/>
          <w:sz w:val="44"/>
          <w:szCs w:val="44"/>
          <w:lang w:val="en-US" w:eastAsia="zh-CN" w:bidi="ar"/>
        </w:rPr>
      </w:pPr>
    </w:p>
    <w:p w14:paraId="6B880E3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b w:val="0"/>
          <w:bCs w:val="0"/>
          <w:color w:val="000000"/>
          <w:kern w:val="0"/>
          <w:sz w:val="44"/>
          <w:szCs w:val="44"/>
          <w:lang w:val="en-US" w:eastAsia="zh-CN" w:bidi="ar"/>
        </w:rPr>
      </w:pPr>
    </w:p>
    <w:p w14:paraId="42AE7A3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b w:val="0"/>
          <w:bCs w:val="0"/>
          <w:color w:val="000000"/>
          <w:kern w:val="0"/>
          <w:sz w:val="44"/>
          <w:szCs w:val="44"/>
          <w:lang w:val="en-US" w:eastAsia="zh-CN" w:bidi="ar"/>
        </w:rPr>
      </w:pPr>
    </w:p>
    <w:p w14:paraId="690BE16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b w:val="0"/>
          <w:bCs w:val="0"/>
          <w:color w:val="000000"/>
          <w:kern w:val="0"/>
          <w:sz w:val="44"/>
          <w:szCs w:val="44"/>
          <w:lang w:val="en-US" w:eastAsia="zh-CN" w:bidi="ar"/>
        </w:rPr>
      </w:pPr>
    </w:p>
    <w:p w14:paraId="0B590D2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b w:val="0"/>
          <w:bCs w:val="0"/>
          <w:color w:val="000000"/>
          <w:kern w:val="0"/>
          <w:sz w:val="44"/>
          <w:szCs w:val="44"/>
          <w:lang w:val="en-US" w:eastAsia="zh-CN" w:bidi="ar"/>
        </w:rPr>
      </w:pPr>
    </w:p>
    <w:p w14:paraId="180E4A1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b w:val="0"/>
          <w:bCs w:val="0"/>
          <w:color w:val="000000"/>
          <w:kern w:val="0"/>
          <w:sz w:val="44"/>
          <w:szCs w:val="44"/>
          <w:lang w:val="en-US" w:eastAsia="zh-CN" w:bidi="ar"/>
        </w:rPr>
      </w:pPr>
    </w:p>
    <w:p w14:paraId="6601C91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b w:val="0"/>
          <w:bCs w:val="0"/>
          <w:color w:val="000000"/>
          <w:kern w:val="0"/>
          <w:sz w:val="44"/>
          <w:szCs w:val="44"/>
          <w:lang w:val="en-US" w:eastAsia="zh-CN" w:bidi="ar"/>
        </w:rPr>
      </w:pPr>
    </w:p>
    <w:p w14:paraId="3E0203F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b w:val="0"/>
          <w:bCs w:val="0"/>
          <w:color w:val="000000"/>
          <w:kern w:val="0"/>
          <w:sz w:val="44"/>
          <w:szCs w:val="44"/>
          <w:lang w:val="en-US" w:eastAsia="zh-CN" w:bidi="ar"/>
        </w:rPr>
      </w:pPr>
    </w:p>
    <w:p w14:paraId="4359A066">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b w:val="0"/>
          <w:bCs w:val="0"/>
          <w:color w:val="000000"/>
          <w:kern w:val="0"/>
          <w:sz w:val="44"/>
          <w:szCs w:val="44"/>
          <w:lang w:val="en-US" w:eastAsia="zh-CN" w:bidi="ar"/>
        </w:rPr>
      </w:pPr>
    </w:p>
    <w:p w14:paraId="305A1B3D">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b w:val="0"/>
          <w:bCs w:val="0"/>
          <w:color w:val="000000"/>
          <w:kern w:val="0"/>
          <w:sz w:val="44"/>
          <w:szCs w:val="44"/>
          <w:lang w:val="en-US" w:eastAsia="zh-CN" w:bidi="ar"/>
        </w:rPr>
      </w:pPr>
    </w:p>
    <w:p w14:paraId="2EAF38E6">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b w:val="0"/>
          <w:bCs w:val="0"/>
          <w:color w:val="000000"/>
          <w:kern w:val="0"/>
          <w:sz w:val="44"/>
          <w:szCs w:val="44"/>
          <w:lang w:val="en-US" w:eastAsia="zh-CN" w:bidi="ar"/>
        </w:rPr>
      </w:pPr>
    </w:p>
    <w:p w14:paraId="76442A00">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b w:val="0"/>
          <w:bCs w:val="0"/>
          <w:color w:val="000000"/>
          <w:kern w:val="0"/>
          <w:sz w:val="44"/>
          <w:szCs w:val="44"/>
          <w:lang w:val="en-US" w:eastAsia="zh-CN" w:bidi="ar"/>
        </w:rPr>
      </w:pPr>
    </w:p>
    <w:p w14:paraId="32076AEF">
      <w:pPr>
        <w:keepNext w:val="0"/>
        <w:keepLines w:val="0"/>
        <w:pageBreakBefore w:val="0"/>
        <w:widowControl/>
        <w:suppressLineNumbers w:val="0"/>
        <w:pBdr>
          <w:top w:val="single" w:color="auto" w:sz="12" w:space="1"/>
          <w:left w:val="none" w:color="auto" w:sz="0" w:space="4"/>
          <w:bottom w:val="single" w:color="auto" w:sz="12" w:space="1"/>
          <w:right w:val="none" w:color="auto" w:sz="0" w:space="4"/>
          <w:between w:val="none" w:color="auto" w:sz="0" w:space="0"/>
        </w:pBdr>
        <w:kinsoku/>
        <w:wordWrap/>
        <w:overflowPunct/>
        <w:topLinePunct w:val="0"/>
        <w:autoSpaceDE/>
        <w:autoSpaceDN/>
        <w:bidi w:val="0"/>
        <w:adjustRightInd/>
        <w:snapToGrid/>
        <w:spacing w:line="578" w:lineRule="exact"/>
        <w:ind w:firstLine="280" w:firstLineChars="100"/>
        <w:jc w:val="left"/>
        <w:textAlignment w:val="auto"/>
        <w:rPr>
          <w:rFonts w:hint="eastAsia" w:ascii="方正仿宋_GBK" w:hAnsi="方正仿宋_GBK" w:eastAsia="方正仿宋_GBK" w:cs="方正仿宋_GBK"/>
          <w:b w:val="0"/>
          <w:bCs w:val="0"/>
          <w:color w:val="000000"/>
          <w:kern w:val="0"/>
          <w:sz w:val="28"/>
          <w:szCs w:val="28"/>
          <w:lang w:val="en-US" w:eastAsia="zh-CN" w:bidi="ar"/>
        </w:rPr>
      </w:pPr>
      <w:r>
        <w:rPr>
          <w:rFonts w:hint="eastAsia" w:ascii="方正仿宋_GBK" w:hAnsi="方正仿宋_GBK" w:eastAsia="方正仿宋_GBK" w:cs="方正仿宋_GBK"/>
          <w:b w:val="0"/>
          <w:bCs w:val="0"/>
          <w:color w:val="000000"/>
          <w:kern w:val="0"/>
          <w:sz w:val="28"/>
          <w:szCs w:val="28"/>
          <w:lang w:val="en-US" w:eastAsia="zh-CN" w:bidi="ar"/>
        </w:rPr>
        <w:t>路阳镇党政办公室                         2024年6月4日印发</w:t>
      </w:r>
    </w:p>
    <w:p w14:paraId="6DE4AE9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b w:val="0"/>
          <w:bCs w:val="0"/>
          <w:color w:val="000000"/>
          <w:kern w:val="0"/>
          <w:sz w:val="44"/>
          <w:szCs w:val="44"/>
          <w:lang w:val="en-US" w:eastAsia="zh-CN" w:bidi="ar"/>
        </w:rPr>
      </w:pPr>
      <w:r>
        <w:rPr>
          <w:rFonts w:hint="default" w:ascii="Times New Roman" w:hAnsi="Times New Roman" w:eastAsia="方正小标宋_GBK" w:cs="Times New Roman"/>
          <w:b w:val="0"/>
          <w:bCs w:val="0"/>
          <w:color w:val="000000"/>
          <w:kern w:val="0"/>
          <w:sz w:val="44"/>
          <w:szCs w:val="44"/>
          <w:lang w:val="en-US" w:eastAsia="zh-CN" w:bidi="ar"/>
        </w:rPr>
        <w:t>文明养犬承诺书</w:t>
      </w:r>
    </w:p>
    <w:p w14:paraId="6B985506">
      <w:pPr>
        <w:keepNext w:val="0"/>
        <w:keepLines w:val="0"/>
        <w:pageBreakBefore w:val="0"/>
        <w:widowControl/>
        <w:suppressLineNumbers w:val="0"/>
        <w:kinsoku/>
        <w:wordWrap/>
        <w:overflowPunct/>
        <w:topLinePunct w:val="0"/>
        <w:autoSpaceDE/>
        <w:autoSpaceDN/>
        <w:bidi w:val="0"/>
        <w:adjustRightInd/>
        <w:snapToGrid/>
        <w:spacing w:line="48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文明养犬靠大家。作为XX村（社）大家庭的一份子，我的文明进步不仅代表我个人的良好素养，更将汇聚养犬文明的大进步。当前，全县正在开展文明规范养犬行动。在此，我承诺做到文明养犬“八要”：</w:t>
      </w:r>
    </w:p>
    <w:p w14:paraId="3FAB16F9">
      <w:pPr>
        <w:keepNext w:val="0"/>
        <w:keepLines w:val="0"/>
        <w:pageBreakBefore w:val="0"/>
        <w:widowControl/>
        <w:suppressLineNumbers w:val="0"/>
        <w:kinsoku/>
        <w:wordWrap/>
        <w:overflowPunct/>
        <w:topLinePunct w:val="0"/>
        <w:autoSpaceDE/>
        <w:autoSpaceDN/>
        <w:bidi w:val="0"/>
        <w:adjustRightInd/>
        <w:snapToGrid/>
        <w:spacing w:line="48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一、禁令要知晓。不在禁养区内饲养法律养犬规定中禁止饲养的大型犬、烈性犬。</w:t>
      </w:r>
    </w:p>
    <w:p w14:paraId="0B4C1795">
      <w:pPr>
        <w:keepNext w:val="0"/>
        <w:keepLines w:val="0"/>
        <w:pageBreakBefore w:val="0"/>
        <w:widowControl/>
        <w:suppressLineNumbers w:val="0"/>
        <w:kinsoku/>
        <w:wordWrap/>
        <w:overflowPunct/>
        <w:topLinePunct w:val="0"/>
        <w:autoSpaceDE/>
        <w:autoSpaceDN/>
        <w:bidi w:val="0"/>
        <w:adjustRightInd/>
        <w:snapToGrid/>
        <w:spacing w:line="48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二、遛犬要牵绳。携犬出户应当由完全行为能力人使用长度不超过2米的束犬链(绳)，并为允许饲养的大型犬、烈性犬佩戴嘴套。</w:t>
      </w:r>
    </w:p>
    <w:p w14:paraId="1553F67E">
      <w:pPr>
        <w:keepNext w:val="0"/>
        <w:keepLines w:val="0"/>
        <w:pageBreakBefore w:val="0"/>
        <w:widowControl/>
        <w:suppressLineNumbers w:val="0"/>
        <w:kinsoku/>
        <w:wordWrap/>
        <w:overflowPunct/>
        <w:topLinePunct w:val="0"/>
        <w:autoSpaceDE/>
        <w:autoSpaceDN/>
        <w:bidi w:val="0"/>
        <w:adjustRightInd/>
        <w:snapToGrid/>
        <w:spacing w:line="48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三、防疫要重视。养犬应当依法履行动物疫病强制免疫义务，按照动物防疫部门的要求做好强制免疫工作，按规定对所养犬只注射狂犬疫苗、定期检疫。</w:t>
      </w:r>
    </w:p>
    <w:p w14:paraId="18D04994">
      <w:pPr>
        <w:keepNext w:val="0"/>
        <w:keepLines w:val="0"/>
        <w:pageBreakBefore w:val="0"/>
        <w:widowControl/>
        <w:suppressLineNumbers w:val="0"/>
        <w:kinsoku/>
        <w:wordWrap/>
        <w:overflowPunct/>
        <w:topLinePunct w:val="0"/>
        <w:autoSpaceDE/>
        <w:autoSpaceDN/>
        <w:bidi w:val="0"/>
        <w:adjustRightInd/>
        <w:snapToGrid/>
        <w:spacing w:line="48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四、扰民要禁止。养犬不得干扰他人正常生活，不得放任、驱使犬只恐吓、攻击他人;影响他人休息的，要采取措施予以制上。</w:t>
      </w:r>
    </w:p>
    <w:p w14:paraId="78B39A01">
      <w:pPr>
        <w:keepNext w:val="0"/>
        <w:keepLines w:val="0"/>
        <w:pageBreakBefore w:val="0"/>
        <w:widowControl/>
        <w:suppressLineNumbers w:val="0"/>
        <w:kinsoku/>
        <w:wordWrap/>
        <w:overflowPunct/>
        <w:topLinePunct w:val="0"/>
        <w:autoSpaceDE/>
        <w:autoSpaceDN/>
        <w:bidi w:val="0"/>
        <w:adjustRightInd/>
        <w:snapToGrid/>
        <w:spacing w:line="48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五、粪便要清理。携犬出户时，应当携带清污工具，及时清除犬只排泄物，不随意践踏草坪、花坛，不占用公共设施。</w:t>
      </w:r>
    </w:p>
    <w:p w14:paraId="11D5A364">
      <w:pPr>
        <w:keepNext w:val="0"/>
        <w:keepLines w:val="0"/>
        <w:pageBreakBefore w:val="0"/>
        <w:widowControl/>
        <w:suppressLineNumbers w:val="0"/>
        <w:kinsoku/>
        <w:wordWrap/>
        <w:overflowPunct/>
        <w:topLinePunct w:val="0"/>
        <w:autoSpaceDE/>
        <w:autoSpaceDN/>
        <w:bidi w:val="0"/>
        <w:adjustRightInd/>
        <w:snapToGrid/>
        <w:spacing w:line="48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六、出行要守规。不携犬乘坐大型公共交通工具，不进入设有犬类禁入标志的公共场所。</w:t>
      </w:r>
    </w:p>
    <w:p w14:paraId="63E68C22">
      <w:pPr>
        <w:keepNext w:val="0"/>
        <w:keepLines w:val="0"/>
        <w:pageBreakBefore w:val="0"/>
        <w:widowControl/>
        <w:suppressLineNumbers w:val="0"/>
        <w:kinsoku/>
        <w:wordWrap/>
        <w:overflowPunct/>
        <w:topLinePunct w:val="0"/>
        <w:autoSpaceDE/>
        <w:autoSpaceDN/>
        <w:bidi w:val="0"/>
        <w:adjustRightInd/>
        <w:snapToGrid/>
        <w:spacing w:line="48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七、饲养要尽责。养犬前请三思，应对自己的爱犬一生负责，对病犬、伤犬、广犬</w:t>
      </w:r>
      <w:bookmarkStart w:id="0" w:name="_GoBack"/>
      <w:bookmarkEnd w:id="0"/>
      <w:r>
        <w:rPr>
          <w:rFonts w:hint="eastAsia" w:ascii="Times New Roman" w:hAnsi="Times New Roman" w:eastAsia="方正仿宋_GBK" w:cs="Times New Roman"/>
          <w:color w:val="000000"/>
          <w:kern w:val="0"/>
          <w:sz w:val="31"/>
          <w:szCs w:val="31"/>
          <w:lang w:val="en-US" w:eastAsia="zh-CN" w:bidi="ar"/>
        </w:rPr>
        <w:t>妥善处置</w:t>
      </w:r>
      <w:r>
        <w:rPr>
          <w:rFonts w:hint="default" w:ascii="Times New Roman" w:hAnsi="Times New Roman" w:eastAsia="方正仿宋_GBK" w:cs="Times New Roman"/>
          <w:color w:val="000000"/>
          <w:kern w:val="0"/>
          <w:sz w:val="31"/>
          <w:szCs w:val="31"/>
          <w:lang w:val="en-US" w:eastAsia="zh-CN" w:bidi="ar"/>
        </w:rPr>
        <w:t>，不随意遗弃。</w:t>
      </w:r>
    </w:p>
    <w:p w14:paraId="28A177B2">
      <w:pPr>
        <w:keepNext w:val="0"/>
        <w:keepLines w:val="0"/>
        <w:pageBreakBefore w:val="0"/>
        <w:widowControl/>
        <w:suppressLineNumbers w:val="0"/>
        <w:kinsoku/>
        <w:wordWrap/>
        <w:overflowPunct/>
        <w:topLinePunct w:val="0"/>
        <w:autoSpaceDE/>
        <w:autoSpaceDN/>
        <w:bidi w:val="0"/>
        <w:adjustRightInd/>
        <w:snapToGrid/>
        <w:spacing w:line="48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八、不法要抵制。自觉抵制不文明养犬行为，主动检举揭发违法养犬行为。</w:t>
      </w:r>
    </w:p>
    <w:p w14:paraId="7FEB2FF9">
      <w:pPr>
        <w:keepNext w:val="0"/>
        <w:keepLines w:val="0"/>
        <w:pageBreakBefore w:val="0"/>
        <w:widowControl/>
        <w:suppressLineNumbers w:val="0"/>
        <w:kinsoku/>
        <w:wordWrap/>
        <w:overflowPunct/>
        <w:topLinePunct w:val="0"/>
        <w:autoSpaceDE/>
        <w:autoSpaceDN/>
        <w:bidi w:val="0"/>
        <w:adjustRightInd/>
        <w:snapToGrid/>
        <w:spacing w:line="48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如违反以上文明行为，本人自愿承担相关法律责任。</w:t>
      </w:r>
    </w:p>
    <w:p w14:paraId="3B1C2CDA">
      <w:pPr>
        <w:keepNext w:val="0"/>
        <w:keepLines w:val="0"/>
        <w:pageBreakBefore w:val="0"/>
        <w:widowControl/>
        <w:suppressLineNumbers w:val="0"/>
        <w:kinsoku/>
        <w:wordWrap/>
        <w:overflowPunct/>
        <w:topLinePunct w:val="0"/>
        <w:autoSpaceDE/>
        <w:autoSpaceDN/>
        <w:bidi w:val="0"/>
        <w:adjustRightInd/>
        <w:snapToGrid/>
        <w:spacing w:line="480" w:lineRule="exact"/>
        <w:ind w:firstLine="620" w:firstLineChars="200"/>
        <w:jc w:val="left"/>
        <w:textAlignment w:val="auto"/>
        <w:rPr>
          <w:rFonts w:hint="default" w:ascii="Times New Roman" w:hAnsi="Times New Roman" w:eastAsia="方正仿宋_GBK" w:cs="Times New Roman"/>
          <w:color w:val="000000"/>
          <w:kern w:val="0"/>
          <w:sz w:val="31"/>
          <w:szCs w:val="31"/>
          <w:lang w:val="en-US" w:eastAsia="zh-CN" w:bidi="ar"/>
        </w:rPr>
      </w:pPr>
    </w:p>
    <w:p w14:paraId="0732AFB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 xml:space="preserve">                                  承诺人：</w:t>
      </w:r>
    </w:p>
    <w:p w14:paraId="1E1EC14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 xml:space="preserve">                                  年     月    日</w:t>
      </w:r>
    </w:p>
    <w:sectPr>
      <w:footerReference r:id="rId3" w:type="default"/>
      <w:pgSz w:w="11906" w:h="16838"/>
      <w:pgMar w:top="2098" w:right="1531" w:bottom="1984" w:left="153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335E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1139C5">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1139C5">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4OGM0OWFiM2U4MDc5Y2UxMGU3ODI2MDJjZGQ5NTkifQ=="/>
  </w:docVars>
  <w:rsids>
    <w:rsidRoot w:val="0E692D4B"/>
    <w:rsid w:val="017E7386"/>
    <w:rsid w:val="01B30753"/>
    <w:rsid w:val="04DE21DE"/>
    <w:rsid w:val="0E692D4B"/>
    <w:rsid w:val="10BF55BB"/>
    <w:rsid w:val="1C663881"/>
    <w:rsid w:val="1C7A05BE"/>
    <w:rsid w:val="1E0112F9"/>
    <w:rsid w:val="204111CA"/>
    <w:rsid w:val="211F7DC7"/>
    <w:rsid w:val="23140558"/>
    <w:rsid w:val="2B3852C0"/>
    <w:rsid w:val="2D864EB0"/>
    <w:rsid w:val="31FC6B8D"/>
    <w:rsid w:val="33691FBF"/>
    <w:rsid w:val="3F087FF9"/>
    <w:rsid w:val="3F4005B2"/>
    <w:rsid w:val="3F7DE8BC"/>
    <w:rsid w:val="42C256EF"/>
    <w:rsid w:val="58671BD9"/>
    <w:rsid w:val="5BA858A7"/>
    <w:rsid w:val="5C333BAD"/>
    <w:rsid w:val="5DC45B64"/>
    <w:rsid w:val="5F44303E"/>
    <w:rsid w:val="5F9C6679"/>
    <w:rsid w:val="5FD73912"/>
    <w:rsid w:val="60FC3D4F"/>
    <w:rsid w:val="6597468C"/>
    <w:rsid w:val="661706C1"/>
    <w:rsid w:val="6A002475"/>
    <w:rsid w:val="6E991B54"/>
    <w:rsid w:val="74DB2E70"/>
    <w:rsid w:val="75FB471B"/>
    <w:rsid w:val="77357E3C"/>
    <w:rsid w:val="773F122A"/>
    <w:rsid w:val="776B3606"/>
    <w:rsid w:val="79D70D0F"/>
    <w:rsid w:val="79E80D84"/>
    <w:rsid w:val="7F6F4EF2"/>
    <w:rsid w:val="913E8658"/>
    <w:rsid w:val="DFCF40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首行缩进"/>
    <w:basedOn w:val="1"/>
    <w:qFormat/>
    <w:uiPriority w:val="0"/>
    <w:pPr>
      <w:spacing w:line="360" w:lineRule="auto"/>
      <w:ind w:firstLine="480" w:firstLineChars="200"/>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3765</Words>
  <Characters>3794</Characters>
  <Lines>0</Lines>
  <Paragraphs>0</Paragraphs>
  <TotalTime>26</TotalTime>
  <ScaleCrop>false</ScaleCrop>
  <LinksUpToDate>false</LinksUpToDate>
  <CharactersWithSpaces>4146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2024-05-30T17:13:00Z</dcterms:created>
  <dc:creator>陌路离殇</dc:creator>
  <cp:lastModifiedBy>鱼丸粗面</cp:lastModifiedBy>
  <cp:lastPrinted>2024-06-04T08:29:00Z</cp:lastPrinted>
  <dcterms:modified xsi:type="dcterms:W3CDTF">2025-10-17T03:16:07Z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7A676729C60A4A4DB39659573C147BE1_11</vt:lpwstr>
  </property>
  <property fmtid="{D5CDD505-2E9C-101B-9397-08002B2CF9AE}" pid="4" name="KSOTemplateDocerSaveRecord">
    <vt:lpwstr>eyJoZGlkIjoiNjNkYWQ0NGZjYWJjZGEzOWI0M2VlOWFmZmNiMjgwZTMiLCJ1c2VySWQiOiIyNzUyNTk2MTIifQ==</vt:lpwstr>
  </property>
</Properties>
</file>