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eastAsia" w:ascii="Times New Roman" w:hAnsi="Times New Roman" w:eastAsia="方正小标宋_GBK"/>
          <w:spacing w:val="-20"/>
          <w:sz w:val="44"/>
          <w:szCs w:val="44"/>
        </w:rPr>
      </w:pPr>
      <w:r>
        <w:rPr>
          <w:rFonts w:hint="default" w:ascii="sans-serif" w:hAnsi="sans-serif" w:eastAsia="sans-serif" w:cs="sans-serif"/>
          <w:i w:val="0"/>
          <w:caps w:val="0"/>
          <w:color w:val="000000"/>
          <w:spacing w:val="0"/>
          <w:sz w:val="27"/>
          <w:szCs w:val="27"/>
        </w:rPr>
        <w:t> </w:t>
      </w: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center"/>
        <w:textAlignment w:val="auto"/>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24" w:lineRule="exact"/>
        <w:jc w:val="both"/>
        <w:textAlignment w:val="auto"/>
        <w:rPr>
          <w:rFonts w:hint="eastAsia" w:ascii="Times New Roman" w:hAnsi="Times New Roman" w:eastAsia="方正小标宋_GBK"/>
          <w:spacing w:val="-20"/>
          <w:sz w:val="44"/>
          <w:szCs w:val="44"/>
        </w:rPr>
      </w:pPr>
    </w:p>
    <w:p>
      <w:pPr>
        <w:spacing w:line="720" w:lineRule="exact"/>
        <w:jc w:val="center"/>
        <w:rPr>
          <w:rFonts w:hint="default" w:ascii="Times New Roman" w:hAnsi="Times New Roman" w:eastAsia="方正仿宋_GBK" w:cs="Times New Roman"/>
          <w:spacing w:val="-20"/>
          <w:sz w:val="32"/>
          <w:szCs w:val="32"/>
        </w:rPr>
      </w:pPr>
      <w:r>
        <w:rPr>
          <w:rFonts w:hint="eastAsia" w:ascii="方正仿宋_GBK" w:hAnsi="方正仿宋_GBK" w:eastAsia="方正仿宋_GBK" w:cs="方正仿宋_GBK"/>
          <w:color w:val="000000"/>
          <w:sz w:val="32"/>
          <w:szCs w:val="32"/>
        </w:rPr>
        <w:t>路</w:t>
      </w:r>
      <w:r>
        <w:rPr>
          <w:rFonts w:hint="eastAsia" w:ascii="方正仿宋_GBK" w:hAnsi="方正仿宋_GBK" w:eastAsia="方正仿宋_GBK" w:cs="方正仿宋_GBK"/>
          <w:color w:val="000000"/>
          <w:sz w:val="32"/>
          <w:szCs w:val="32"/>
          <w:lang w:val="en-US" w:eastAsia="zh-CN"/>
        </w:rPr>
        <w:t>阳</w:t>
      </w:r>
      <w:r>
        <w:rPr>
          <w:rFonts w:hint="eastAsia" w:ascii="方正仿宋_GBK" w:hAnsi="方正仿宋_GBK" w:eastAsia="方正仿宋_GBK" w:cs="方正仿宋_GBK"/>
          <w:color w:val="000000"/>
          <w:sz w:val="32"/>
          <w:szCs w:val="32"/>
        </w:rPr>
        <w:t>府发</w:t>
      </w:r>
      <w:r>
        <w:rPr>
          <w:rFonts w:hint="default" w:ascii="Times New Roman" w:hAnsi="Times New Roman" w:eastAsia="方正仿宋_GBK" w:cs="Times New Roman"/>
          <w:color w:val="000000"/>
          <w:sz w:val="32"/>
          <w:szCs w:val="32"/>
        </w:rPr>
        <w:t>〔202</w:t>
      </w:r>
      <w:r>
        <w:rPr>
          <w:rFonts w:hint="default" w:ascii="Times New Roman" w:hAnsi="Times New Roman" w:cs="Times New Roman"/>
          <w:color w:val="000000"/>
          <w:sz w:val="32"/>
          <w:szCs w:val="32"/>
          <w:lang w:val="en-US" w:eastAsia="zh-CN"/>
        </w:rPr>
        <w:t>3</w:t>
      </w:r>
      <w:r>
        <w:rPr>
          <w:rFonts w:hint="default" w:ascii="Times New Roman" w:hAnsi="Times New Roman" w:eastAsia="方正仿宋_GBK" w:cs="Times New Roman"/>
          <w:color w:val="000000"/>
          <w:sz w:val="32"/>
          <w:szCs w:val="32"/>
        </w:rPr>
        <w:t>〕</w:t>
      </w:r>
      <w:r>
        <w:rPr>
          <w:rFonts w:hint="default" w:ascii="Times New Roman" w:hAnsi="Times New Roman" w:cs="Times New Roman"/>
          <w:color w:val="000000"/>
          <w:sz w:val="32"/>
          <w:szCs w:val="32"/>
          <w:lang w:val="en-US" w:eastAsia="zh-CN"/>
        </w:rPr>
        <w:t>26</w:t>
      </w:r>
      <w:r>
        <w:rPr>
          <w:rFonts w:hint="default" w:ascii="Times New Roman" w:hAnsi="Times New Roman" w:eastAsia="方正仿宋_GBK"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pacing w:val="-20"/>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pacing w:val="-20"/>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default" w:ascii="sans-serif" w:hAnsi="sans-serif" w:eastAsia="sans-serif" w:cs="sans-serif"/>
          <w:i w:val="0"/>
          <w:caps w:val="0"/>
          <w:color w:val="000000"/>
          <w:spacing w:val="0"/>
          <w:sz w:val="27"/>
          <w:szCs w:val="27"/>
        </w:rPr>
        <w:t xml:space="preserve"> </w:t>
      </w:r>
      <w:r>
        <w:rPr>
          <w:rFonts w:hint="eastAsia" w:ascii="方正小标宋_GBK" w:hAnsi="方正小标宋_GBK" w:eastAsia="方正小标宋_GBK" w:cs="方正小标宋_GBK"/>
          <w:i w:val="0"/>
          <w:caps w:val="0"/>
          <w:color w:val="000000"/>
          <w:spacing w:val="0"/>
          <w:sz w:val="44"/>
          <w:szCs w:val="44"/>
        </w:rPr>
        <w:t>关于开展道路交通安全和运输执法领域</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72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突出问题专项整治的通告</w:t>
      </w:r>
    </w:p>
    <w:p>
      <w:pPr>
        <w:pStyle w:val="9"/>
        <w:keepNext w:val="0"/>
        <w:keepLines w:val="0"/>
        <w:widowControl/>
        <w:suppressLineNumbers w:val="0"/>
        <w:spacing w:before="0" w:beforeAutospacing="0" w:after="0" w:afterAutospacing="0" w:line="315" w:lineRule="atLeast"/>
        <w:ind w:left="0" w:right="0" w:firstLine="0"/>
        <w:rPr>
          <w:rFonts w:hint="default" w:ascii="sans-serif" w:hAnsi="sans-serif" w:eastAsia="sans-serif" w:cs="sans-serif"/>
          <w:i w:val="0"/>
          <w:caps w:val="0"/>
          <w:color w:val="000000"/>
          <w:spacing w:val="0"/>
          <w:sz w:val="27"/>
          <w:szCs w:val="27"/>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为全面贯彻落实《中央全面依法治国委员会办公室关于开展道路交通安全和运输执法领域突出问题专项整治的通知》（中法办明电〔2023〕1号）及重庆实施方案和《云阳县道路交通安全和运输执法领域突出问题专项整治工作实施方案》，根据整治专项活动，在全镇开展道路交通安全和运输执法领域突出问题专项整治，现就有关事项通告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 xml:space="preserve"> 一、专项整治时间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xml:space="preserve"> 2023年5月1日—10月31日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 二、重点整治内容</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“逐利执法”问题。重点整治下达或变相下达罚没指标、执法数量考核指标、非税收入任务，违规设置电子监控系统，乱罚款、滥收费等问题。</w:t>
      </w:r>
    </w:p>
    <w:p>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8" w:lineRule="exact"/>
        <w:ind w:leftChars="0" w:right="0" w:rightChars="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（二）执法不规范问题。重点整治滥用自由裁量权，随意设置路障，随意拦车、扣车，任性检查，选择性执法，违法违规限高限行限速影响交通等问题。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（三）执法方式简单僵化问题。重点整治“一刀切”执法，运动式执法，过度执法，重打击、轻人权保障等问题。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（四）执法粗暴问题。重点整治重处罚、轻教育、轻纠错、轻服务，以罚代管、一罚了之，不听辩解、不问缘由，“碰瓷式”执法，对待群众“冷横硬推”、侵犯群众合法权益甚至暴力执法等问题。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（五）执法“寻租”问题。重点整治滥用职权、徇私枉法、以权谋私办人情案、关系案、金钱案，“放管服”改革落实不到位，对非法中介以及辅警、辅助人员违法违规行为监管不力等问题。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（六）人大监督、信访、诉讼、检察监督、行政复议、行政调解、人民调解、办理投诉举报中反映的道路交通安全和运输执法领域突出问题。</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（七）新闻媒体曝光的道路交通安全和运输执法领域突出问题和案例。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 三、征集问题线索</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针对以上七个方面问题，广大公民、法人和其他组织如有发现，可自本通告发布之日起至10月31日期间，通过以下方式进行举报反映：</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（一）联系电话</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 12345 政务服务便民热线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 12328 交通运输服务监督热线</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 12389 公安机关及民警违法违纪举报投诉平台</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 023-55821013路阳镇平安办</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 （二）信函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通信地址：云阳县路阳镇龙王桥社区龙王街88号，邮编：404506。</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 （三）电子邮件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电子邮箱：575532527@qq.com</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lang w:val="en-US" w:eastAsia="zh-CN"/>
        </w:rPr>
        <w:t>四、</w:t>
      </w:r>
      <w:r>
        <w:rPr>
          <w:rFonts w:hint="eastAsia" w:ascii="方正黑体_GBK" w:hAnsi="方正黑体_GBK" w:eastAsia="方正黑体_GBK" w:cs="方正黑体_GBK"/>
          <w:i w:val="0"/>
          <w:caps w:val="0"/>
          <w:color w:val="000000"/>
          <w:spacing w:val="0"/>
          <w:sz w:val="32"/>
          <w:szCs w:val="32"/>
        </w:rPr>
        <w:t>其他事项</w:t>
      </w:r>
    </w:p>
    <w:p>
      <w:pPr>
        <w:pStyle w:val="9"/>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578" w:lineRule="exact"/>
        <w:ind w:leftChars="0" w:right="0" w:rightChars="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（一）本次专项整治不受理无关的举报反映和来信来电，不干预司法活动，不查办具体案件。</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（二）举报反映的问题线索应当真实、准确，内容要具体详细，应包含涉及问题人员、事件的基本情况、反映问题事实描述等。不得虚构、夸大、捏造事实，严禁借举报名义对他人诬告、陷害。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（三）对收到的问题线索，有关单位将按照相关规定和程序进行核查处理，并对反映举报人信息严格保密。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 （四）对我镇道路交通安全和运输执法领域的相关工作意见建议，也可以通过相应渠道提交。</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4800" w:right="0" w:hanging="4800" w:hangingChars="1500"/>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云阳县路阳镇人民政</w:t>
      </w:r>
      <w:r>
        <w:rPr>
          <w:rFonts w:hint="eastAsia" w:ascii="方正仿宋_GBK" w:hAnsi="方正仿宋_GBK" w:eastAsia="方正仿宋_GBK" w:cs="方正仿宋_GBK"/>
          <w:i w:val="0"/>
          <w:caps w:val="0"/>
          <w:color w:val="000000"/>
          <w:spacing w:val="0"/>
          <w:sz w:val="32"/>
          <w:szCs w:val="32"/>
          <w:lang w:val="en-US" w:eastAsia="zh-CN"/>
        </w:rPr>
        <w:t>府</w:t>
      </w:r>
      <w:r>
        <w:rPr>
          <w:rFonts w:hint="eastAsia" w:ascii="方正仿宋_GBK" w:hAnsi="方正仿宋_GBK" w:eastAsia="方正仿宋_GBK" w:cs="方正仿宋_GBK"/>
          <w:i w:val="0"/>
          <w:caps w:val="0"/>
          <w:color w:val="000000"/>
          <w:spacing w:val="0"/>
          <w:sz w:val="32"/>
          <w:szCs w:val="32"/>
        </w:rPr>
        <w:t>       2023年5月30日</w:t>
      </w:r>
    </w:p>
    <w:p>
      <w:pPr>
        <w:pStyle w:val="9"/>
        <w:keepNext w:val="0"/>
        <w:keepLines w:val="0"/>
        <w:widowControl/>
        <w:suppressLineNumbers w:val="0"/>
        <w:spacing w:before="0" w:beforeAutospacing="0" w:after="0" w:afterAutospacing="0" w:line="315" w:lineRule="atLeast"/>
        <w:ind w:left="0" w:right="0" w:firstLine="0"/>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（此件公开发布）</w:t>
      </w:r>
    </w:p>
    <w:p/>
    <w:p>
      <w:bookmarkStart w:id="0" w:name="_GoBack"/>
      <w:bookmarkEnd w:id="0"/>
    </w:p>
    <w:sectPr>
      <w:pgSz w:w="11906" w:h="16838"/>
      <w:pgMar w:top="2098" w:right="1644" w:bottom="1984"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方正公文小标宋"/>
    <w:panose1 w:val="00000000000000000000"/>
    <w:charset w:val="00"/>
    <w:family w:val="auto"/>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简体">
    <w:altName w:val="方正书宋_GBK"/>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书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22496F"/>
    <w:multiLevelType w:val="singleLevel"/>
    <w:tmpl w:val="7C2249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A04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5"/>
    <w:basedOn w:val="1"/>
    <w:next w:val="4"/>
    <w:qFormat/>
    <w:uiPriority w:val="9"/>
    <w:pPr>
      <w:keepNext/>
      <w:keepLines/>
      <w:spacing w:before="240" w:after="120"/>
      <w:jc w:val="left"/>
      <w:outlineLvl w:val="4"/>
    </w:pPr>
    <w:rPr>
      <w:b/>
      <w:bCs/>
      <w:sz w:val="28"/>
      <w:szCs w:val="28"/>
      <w:lang w:val="zh-CN"/>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ind w:hanging="1008"/>
    </w:pPr>
    <w:rPr>
      <w:rFonts w:eastAsia="黑体"/>
      <w:bCs w:val="0"/>
      <w:szCs w:val="20"/>
    </w:rPr>
  </w:style>
  <w:style w:type="paragraph" w:styleId="4">
    <w:name w:val="Body Text"/>
    <w:basedOn w:val="1"/>
    <w:next w:val="5"/>
    <w:uiPriority w:val="0"/>
    <w:pPr>
      <w:adjustRightInd w:val="0"/>
      <w:spacing w:line="600" w:lineRule="exact"/>
      <w:jc w:val="center"/>
    </w:pPr>
    <w:rPr>
      <w:rFonts w:ascii="黑体" w:hAnsi="Arial" w:eastAsia="黑体"/>
      <w:kern w:val="16"/>
      <w:sz w:val="40"/>
      <w:szCs w:val="20"/>
    </w:rPr>
  </w:style>
  <w:style w:type="paragraph" w:styleId="5">
    <w:name w:val="index 6"/>
    <w:basedOn w:val="1"/>
    <w:next w:val="1"/>
    <w:qFormat/>
    <w:uiPriority w:val="0"/>
    <w:pPr>
      <w:ind w:left="2100"/>
    </w:pPr>
  </w:style>
  <w:style w:type="paragraph" w:customStyle="1" w:styleId="6">
    <w:name w:val="D正文"/>
    <w:basedOn w:val="7"/>
    <w:qFormat/>
    <w:uiPriority w:val="0"/>
    <w:pPr>
      <w:widowControl/>
      <w:spacing w:before="100" w:beforeAutospacing="1" w:after="100" w:afterAutospacing="1" w:line="380" w:lineRule="exact"/>
      <w:jc w:val="left"/>
    </w:pPr>
    <w:rPr>
      <w:rFonts w:ascii="Arial" w:hAnsi="Arial" w:eastAsia="方正书宋简体"/>
      <w:kern w:val="0"/>
      <w:sz w:val="24"/>
      <w:szCs w:val="20"/>
    </w:rPr>
  </w:style>
  <w:style w:type="paragraph" w:styleId="7">
    <w:name w:val="Body Text First Indent 2"/>
    <w:basedOn w:val="8"/>
    <w:unhideWhenUsed/>
    <w:qFormat/>
    <w:uiPriority w:val="0"/>
    <w:pPr>
      <w:ind w:firstLine="420"/>
    </w:pPr>
  </w:style>
  <w:style w:type="paragraph" w:styleId="8">
    <w:name w:val="Body Text Indent"/>
    <w:basedOn w:val="1"/>
    <w:next w:val="1"/>
    <w:qFormat/>
    <w:uiPriority w:val="0"/>
    <w:pPr>
      <w:spacing w:line="560" w:lineRule="exact"/>
      <w:ind w:firstLine="640" w:firstLineChars="200"/>
    </w:pPr>
    <w:rPr>
      <w:rFonts w:ascii="仿宋_GB2312" w:eastAsia="仿宋_GB2312"/>
      <w:sz w:val="32"/>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2023-12-07T02:23:13Z</dcterms:created>
  <dc:creator>Dell</dc:creator>
  <cp:lastModifiedBy>Dell</cp:lastModifiedBy>
  <dcterms:modified xsi:type="dcterms:W3CDTF">2023-12-07T02:30:44Z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