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right="0" w:rightChars="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</w:rPr>
        <w:t>中共</w:t>
      </w:r>
      <w:r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</w:rPr>
        <w:t>龙角镇委员会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龙角镇人民政府</w:t>
      </w: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关于表彰村（社区）202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年度目标任务综合考核</w:t>
      </w: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先进集体的决定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龙角委发〔202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各村（社区）：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年，全镇广大党员干部群众抢抓机遇、奋力拼搏，经济社会事业取得了全面进步，圆满完成了县委、县政府交给的各项工作目标任务。为鼓励先进，推动各项工作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eastAsia="zh-CN"/>
        </w:rPr>
        <w:t>快速高质量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发展，经镇党委、政府研究，决定对202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年度目标任务综合考核中涌现出的先进集体予以表彰。希望受到表彰的单位再接再厉，发扬成绩，以更好的精神面貌和更高的工作热情，进一步做好各项工作。同时希望各单位向先进单位学习，同心同德，拼搏进取，勇于创新，务实工作，全力推动龙角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工作再上新台阶。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一、一等奖（1个）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龙堰村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对获得一等奖的单位颁发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奖牌一块和追加工作经费6000元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二、二等奖（2个） 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泉水村、军家村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对获得二等奖的单位分别颁发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奖牌一块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和追加工作经费4000元。</w:t>
      </w:r>
    </w:p>
    <w:p>
      <w:pPr>
        <w:spacing w:line="500" w:lineRule="exact"/>
        <w:ind w:firstLine="646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三、三等奖（3个）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lang w:val="en-US" w:eastAsia="zh-CN"/>
        </w:rPr>
        <w:t>高家村、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五龙社区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lang w:eastAsia="zh-CN"/>
        </w:rPr>
        <w:t>、杨寨村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对获得三等奖的单位分别颁发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奖牌一块和追加工作经费3000元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对村（社区）综合考核排倒数第一名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永富村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，倒数第二名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栏坪村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，分别扣减当年年度工作经费2000元。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right="0" w:rightChars="0" w:firstLine="3920" w:firstLineChars="14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中共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eastAsia="zh-CN"/>
        </w:rPr>
        <w:t>云阳县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</w:rPr>
        <w:t>龙角镇委员会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right="0" w:rightChars="0" w:firstLine="4004" w:firstLineChars="13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10"/>
          <w:sz w:val="28"/>
          <w:szCs w:val="28"/>
          <w:lang w:val="en-US" w:eastAsia="zh-CN"/>
        </w:rPr>
        <w:t>云阳县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10"/>
          <w:sz w:val="28"/>
          <w:szCs w:val="28"/>
        </w:rPr>
        <w:t>龙角镇人民政府</w:t>
      </w:r>
    </w:p>
    <w:p>
      <w:pPr>
        <w:pStyle w:val="2"/>
        <w:ind w:firstLine="4620" w:firstLineChars="15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10"/>
          <w:sz w:val="28"/>
          <w:szCs w:val="28"/>
          <w:lang w:val="en-US" w:eastAsia="zh-CN"/>
        </w:rPr>
        <w:t>2023年6月27日</w:t>
      </w:r>
    </w:p>
    <w:p>
      <w:pPr>
        <w:pStyle w:val="3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（此文件公开发布）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pacing w:val="0"/>
          <w:w w:val="11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pacing w:val="0"/>
          <w:w w:val="11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pacing w:val="0"/>
          <w:w w:val="11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pacing w:val="0"/>
          <w:w w:val="11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line="300" w:lineRule="atLeast"/>
      <w:ind w:left="315" w:leftChars="150" w:right="315" w:rightChars="150"/>
      <w:jc w:val="right"/>
      <w:textAlignment w:val="auto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line="300" w:lineRule="atLeast"/>
      <w:ind w:left="315" w:leftChars="150" w:right="315" w:rightChars="150"/>
      <w:textAlignment w:val="auto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DVhZTVjNDNlNzMxZWUyY2IyNDM0YjQ2MWRhY2UifQ=="/>
  </w:docVars>
  <w:rsids>
    <w:rsidRoot w:val="588362C2"/>
    <w:rsid w:val="00423453"/>
    <w:rsid w:val="07D6273A"/>
    <w:rsid w:val="0DE80F7E"/>
    <w:rsid w:val="0E9813C2"/>
    <w:rsid w:val="18034DC9"/>
    <w:rsid w:val="1B746F78"/>
    <w:rsid w:val="2660575D"/>
    <w:rsid w:val="2E5576C7"/>
    <w:rsid w:val="303927CB"/>
    <w:rsid w:val="322A69C1"/>
    <w:rsid w:val="360B53EE"/>
    <w:rsid w:val="47A15967"/>
    <w:rsid w:val="4AA624FA"/>
    <w:rsid w:val="4D594083"/>
    <w:rsid w:val="4DAC7212"/>
    <w:rsid w:val="552A249A"/>
    <w:rsid w:val="55824B1B"/>
    <w:rsid w:val="588362C2"/>
    <w:rsid w:val="5EC418B5"/>
    <w:rsid w:val="6F70571E"/>
    <w:rsid w:val="6FF6A489"/>
    <w:rsid w:val="70CE0661"/>
    <w:rsid w:val="72090FB1"/>
    <w:rsid w:val="75523D94"/>
    <w:rsid w:val="757E00BF"/>
    <w:rsid w:val="FFFFD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zh-CN" w:eastAsia="zh-CN" w:bidi="zh-CN"/>
    </w:rPr>
  </w:style>
  <w:style w:type="paragraph" w:styleId="3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531</Characters>
  <Lines>0</Lines>
  <Paragraphs>0</Paragraphs>
  <TotalTime>3</TotalTime>
  <ScaleCrop>false</ScaleCrop>
  <LinksUpToDate>false</LinksUpToDate>
  <CharactersWithSpaces>586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2022-01-16T07:10:00Z</dcterms:created>
  <dc:creator>diy</dc:creator>
  <cp:lastModifiedBy>ASUSNW</cp:lastModifiedBy>
  <cp:lastPrinted>2023-06-27T00:21:00Z</cp:lastPrinted>
  <dcterms:modified xsi:type="dcterms:W3CDTF">2023-06-27T03:25:44Z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ICV">
    <vt:lpwstr>053E4BD9A2BC4573A0E7EF6D6630AF2E</vt:lpwstr>
  </property>
</Properties>
</file>