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20" w:rsidRDefault="00D739B3">
      <w:pPr>
        <w:pStyle w:val="1"/>
        <w:jc w:val="center"/>
      </w:pPr>
      <w:r>
        <w:rPr>
          <w:rFonts w:hint="eastAsia"/>
        </w:rPr>
        <w:t>重庆市依职权类办事指南</w:t>
      </w:r>
    </w:p>
    <w:tbl>
      <w:tblPr>
        <w:tblStyle w:val="a7"/>
        <w:tblW w:w="8522" w:type="dxa"/>
        <w:tblLayout w:type="fixed"/>
        <w:tblLook w:val="04A0"/>
      </w:tblPr>
      <w:tblGrid>
        <w:gridCol w:w="7"/>
        <w:gridCol w:w="773"/>
        <w:gridCol w:w="938"/>
        <w:gridCol w:w="412"/>
        <w:gridCol w:w="518"/>
        <w:gridCol w:w="1612"/>
        <w:gridCol w:w="19"/>
        <w:gridCol w:w="1481"/>
        <w:gridCol w:w="617"/>
        <w:gridCol w:w="14"/>
        <w:gridCol w:w="885"/>
        <w:gridCol w:w="1246"/>
      </w:tblGrid>
      <w:tr w:rsidR="00A74B20">
        <w:trPr>
          <w:gridBefore w:val="1"/>
          <w:wBefore w:w="7" w:type="dxa"/>
        </w:trPr>
        <w:tc>
          <w:tcPr>
            <w:tcW w:w="8515" w:type="dxa"/>
            <w:gridSpan w:val="11"/>
          </w:tcPr>
          <w:p w:rsidR="00A74B20" w:rsidRDefault="00D739B3">
            <w:pPr>
              <w:jc w:val="center"/>
            </w:pPr>
            <w:r>
              <w:rPr>
                <w:rFonts w:hint="eastAsia"/>
                <w:b/>
                <w:bCs/>
              </w:rPr>
              <w:t>基本信息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事项名称</w:t>
            </w:r>
          </w:p>
        </w:tc>
        <w:tc>
          <w:tcPr>
            <w:tcW w:w="2130" w:type="dxa"/>
            <w:gridSpan w:val="2"/>
          </w:tcPr>
          <w:p w:rsidR="00A74B20" w:rsidRDefault="00D739B3">
            <w:pPr>
              <w:jc w:val="left"/>
            </w:pPr>
            <w:r>
              <w:t>对储油储气库、加油加气站和油罐车、气罐车等，未按照国家有关规定安装并正常使用油气回收装置的处罚</w:t>
            </w:r>
          </w:p>
        </w:tc>
        <w:tc>
          <w:tcPr>
            <w:tcW w:w="2131" w:type="dxa"/>
            <w:gridSpan w:val="4"/>
          </w:tcPr>
          <w:p w:rsidR="00A74B20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基本编码</w:t>
            </w:r>
          </w:p>
        </w:tc>
        <w:tc>
          <w:tcPr>
            <w:tcW w:w="2131" w:type="dxa"/>
            <w:gridSpan w:val="2"/>
          </w:tcPr>
          <w:p w:rsidR="00A74B20" w:rsidRDefault="00D739B3">
            <w:pPr>
              <w:jc w:val="left"/>
            </w:pPr>
            <w:r>
              <w:t>11500235742870216C4500216014000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事项类型</w:t>
            </w:r>
          </w:p>
        </w:tc>
        <w:tc>
          <w:tcPr>
            <w:tcW w:w="2130" w:type="dxa"/>
            <w:gridSpan w:val="2"/>
          </w:tcPr>
          <w:p w:rsidR="00A74B20" w:rsidRDefault="00D739B3">
            <w:pPr>
              <w:jc w:val="left"/>
            </w:pPr>
            <w:r>
              <w:t>行政处罚</w:t>
            </w:r>
          </w:p>
        </w:tc>
        <w:tc>
          <w:tcPr>
            <w:tcW w:w="2131" w:type="dxa"/>
            <w:gridSpan w:val="4"/>
          </w:tcPr>
          <w:p w:rsidR="00A74B20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行使层级</w:t>
            </w:r>
          </w:p>
        </w:tc>
        <w:tc>
          <w:tcPr>
            <w:tcW w:w="2131" w:type="dxa"/>
            <w:gridSpan w:val="2"/>
          </w:tcPr>
          <w:p w:rsidR="00A74B20" w:rsidRDefault="00D739B3">
            <w:pPr>
              <w:jc w:val="left"/>
            </w:pPr>
            <w:r>
              <w:t>县级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实施主体</w:t>
            </w:r>
          </w:p>
        </w:tc>
        <w:tc>
          <w:tcPr>
            <w:tcW w:w="2130" w:type="dxa"/>
            <w:gridSpan w:val="2"/>
          </w:tcPr>
          <w:p w:rsidR="00A74B20" w:rsidRDefault="00D739B3">
            <w:pPr>
              <w:jc w:val="left"/>
            </w:pPr>
            <w:r>
              <w:t>云阳县生态环境局</w:t>
            </w:r>
          </w:p>
        </w:tc>
        <w:tc>
          <w:tcPr>
            <w:tcW w:w="2131" w:type="dxa"/>
            <w:gridSpan w:val="4"/>
          </w:tcPr>
          <w:p w:rsidR="00A74B20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实施主体编码</w:t>
            </w:r>
          </w:p>
        </w:tc>
        <w:tc>
          <w:tcPr>
            <w:tcW w:w="2131" w:type="dxa"/>
            <w:gridSpan w:val="2"/>
          </w:tcPr>
          <w:p w:rsidR="00A74B20" w:rsidRDefault="00D739B3">
            <w:pPr>
              <w:jc w:val="left"/>
            </w:pPr>
            <w:r>
              <w:t>11500235742870216C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权力来源</w:t>
            </w:r>
          </w:p>
        </w:tc>
        <w:tc>
          <w:tcPr>
            <w:tcW w:w="2130" w:type="dxa"/>
            <w:gridSpan w:val="2"/>
          </w:tcPr>
          <w:p w:rsidR="00A74B20" w:rsidRDefault="00D739B3">
            <w:pPr>
              <w:jc w:val="left"/>
            </w:pPr>
            <w:r>
              <w:t>法定本级行使</w:t>
            </w:r>
          </w:p>
        </w:tc>
        <w:tc>
          <w:tcPr>
            <w:tcW w:w="2131" w:type="dxa"/>
            <w:gridSpan w:val="4"/>
          </w:tcPr>
          <w:p w:rsidR="00A74B20" w:rsidRPr="00727D67" w:rsidRDefault="00D739B3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实施主体性质</w:t>
            </w:r>
          </w:p>
        </w:tc>
        <w:tc>
          <w:tcPr>
            <w:tcW w:w="2131" w:type="dxa"/>
            <w:gridSpan w:val="2"/>
          </w:tcPr>
          <w:p w:rsidR="00A74B20" w:rsidRDefault="00D739B3">
            <w:pPr>
              <w:jc w:val="left"/>
            </w:pPr>
            <w:r>
              <w:t>法定机关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咨询方式</w:t>
            </w:r>
          </w:p>
        </w:tc>
        <w:tc>
          <w:tcPr>
            <w:tcW w:w="2130" w:type="dxa"/>
            <w:gridSpan w:val="2"/>
          </w:tcPr>
          <w:p w:rsidR="00A74B20" w:rsidRDefault="00D739B3">
            <w:pPr>
              <w:jc w:val="left"/>
            </w:pPr>
            <w:r>
              <w:t>023-55183090</w:t>
            </w:r>
          </w:p>
        </w:tc>
        <w:tc>
          <w:tcPr>
            <w:tcW w:w="2131" w:type="dxa"/>
            <w:gridSpan w:val="4"/>
          </w:tcPr>
          <w:p w:rsidR="00A74B20" w:rsidRPr="00727D67" w:rsidRDefault="00D739B3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监督投诉方式</w:t>
            </w:r>
          </w:p>
        </w:tc>
        <w:tc>
          <w:tcPr>
            <w:tcW w:w="2131" w:type="dxa"/>
            <w:gridSpan w:val="2"/>
          </w:tcPr>
          <w:p w:rsidR="00A74B20" w:rsidRDefault="00D739B3">
            <w:pPr>
              <w:jc w:val="left"/>
            </w:pPr>
            <w:r>
              <w:t>15826366806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流程图说明</w:t>
            </w:r>
          </w:p>
        </w:tc>
        <w:tc>
          <w:tcPr>
            <w:tcW w:w="6392" w:type="dxa"/>
            <w:gridSpan w:val="8"/>
          </w:tcPr>
          <w:p w:rsidR="00A74B20" w:rsidRDefault="00D739B3">
            <w:pPr>
              <w:jc w:val="left"/>
            </w:pPr>
            <w:r>
              <w:t>无</w:t>
            </w:r>
          </w:p>
        </w:tc>
      </w:tr>
      <w:tr w:rsidR="00727D67" w:rsidTr="004C3C0C">
        <w:trPr>
          <w:gridBefore w:val="1"/>
          <w:wBefore w:w="7" w:type="dxa"/>
        </w:trPr>
        <w:tc>
          <w:tcPr>
            <w:tcW w:w="2123" w:type="dxa"/>
            <w:gridSpan w:val="3"/>
          </w:tcPr>
          <w:p w:rsidR="00727D67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 w:rsidRPr="00727D67">
              <w:rPr>
                <w:rFonts w:ascii="Times New Roman" w:eastAsia="方正书宋_GBK" w:hAnsi="Times New Roman" w:hint="eastAsia"/>
                <w:szCs w:val="21"/>
              </w:rPr>
              <w:t>处罚的行为，种类，幅度</w:t>
            </w:r>
          </w:p>
        </w:tc>
        <w:tc>
          <w:tcPr>
            <w:tcW w:w="6392" w:type="dxa"/>
            <w:gridSpan w:val="8"/>
          </w:tcPr>
          <w:p w:rsidR="00727D67" w:rsidRDefault="00D739B3">
            <w:pPr>
              <w:jc w:val="left"/>
            </w:pPr>
            <w:r>
              <w:t>"1.</w:t>
            </w:r>
            <w:r>
              <w:t>《中华人民共和国大气污染防治法》第一百零八条第（四）项</w:t>
            </w:r>
            <w:r>
              <w:t xml:space="preserve"> </w:t>
            </w:r>
            <w:r>
              <w:t>违反本法规定，有下列行为之一的，由县级以上人民政府生态环境主管部门责令改正，处二万元以上二十万元以下的罚款；拒不改正的，责令停产整治：</w:t>
            </w:r>
            <w:r>
              <w:t xml:space="preserve"> </w:t>
            </w:r>
            <w:r>
              <w:t>（四）</w:t>
            </w:r>
            <w:r>
              <w:t xml:space="preserve"> </w:t>
            </w:r>
            <w:r>
              <w:t>储油储气库、加油加气站和油罐车、气罐车等，未按照国家有关规定安装并正常使用油气回收装置的。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法定办结时限</w:t>
            </w:r>
          </w:p>
        </w:tc>
        <w:tc>
          <w:tcPr>
            <w:tcW w:w="2130" w:type="dxa"/>
            <w:gridSpan w:val="2"/>
          </w:tcPr>
          <w:p w:rsidR="00A74B20" w:rsidRDefault="00D739B3">
            <w:pPr>
              <w:jc w:val="left"/>
            </w:pPr>
            <w:r>
              <w:t>无</w:t>
            </w:r>
          </w:p>
        </w:tc>
        <w:tc>
          <w:tcPr>
            <w:tcW w:w="2131" w:type="dxa"/>
            <w:gridSpan w:val="4"/>
          </w:tcPr>
          <w:p w:rsidR="00A74B20" w:rsidRDefault="00D739B3">
            <w:pPr>
              <w:jc w:val="left"/>
            </w:pPr>
            <w:r>
              <w:rPr>
                <w:rFonts w:ascii="Times New Roman" w:eastAsia="方正书宋_GBK" w:hAnsi="Times New Roman" w:hint="eastAsia"/>
                <w:szCs w:val="21"/>
              </w:rPr>
              <w:t>法定办结时限说明</w:t>
            </w:r>
          </w:p>
        </w:tc>
        <w:tc>
          <w:tcPr>
            <w:tcW w:w="2131" w:type="dxa"/>
            <w:gridSpan w:val="2"/>
          </w:tcPr>
          <w:p w:rsidR="00A74B20" w:rsidRDefault="00D739B3">
            <w:pPr>
              <w:jc w:val="left"/>
            </w:pPr>
            <w:r>
              <w:t>无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D739B3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计划生效日期</w:t>
            </w:r>
          </w:p>
        </w:tc>
        <w:tc>
          <w:tcPr>
            <w:tcW w:w="2130" w:type="dxa"/>
            <w:gridSpan w:val="2"/>
          </w:tcPr>
          <w:p w:rsidR="00A74B20" w:rsidRDefault="00D739B3">
            <w:pPr>
              <w:jc w:val="left"/>
            </w:pPr>
            <w:r>
              <w:t>无</w:t>
            </w:r>
          </w:p>
        </w:tc>
        <w:tc>
          <w:tcPr>
            <w:tcW w:w="2131" w:type="dxa"/>
            <w:gridSpan w:val="4"/>
          </w:tcPr>
          <w:p w:rsidR="00A74B20" w:rsidRDefault="00D739B3">
            <w:pPr>
              <w:jc w:val="left"/>
            </w:pPr>
            <w:r>
              <w:rPr>
                <w:rFonts w:ascii="Times New Roman" w:eastAsia="方正书宋_GBK" w:hAnsi="Times New Roman" w:hint="eastAsia"/>
                <w:szCs w:val="21"/>
              </w:rPr>
              <w:t>计划取消日期</w:t>
            </w:r>
          </w:p>
        </w:tc>
        <w:tc>
          <w:tcPr>
            <w:tcW w:w="2131" w:type="dxa"/>
            <w:gridSpan w:val="2"/>
          </w:tcPr>
          <w:p w:rsidR="00A74B20" w:rsidRDefault="00D739B3">
            <w:pPr>
              <w:jc w:val="left"/>
            </w:pPr>
            <w:r>
              <w:t>无</w:t>
            </w:r>
          </w:p>
        </w:tc>
      </w:tr>
      <w:tr w:rsidR="00A74B20">
        <w:trPr>
          <w:gridBefore w:val="1"/>
          <w:wBefore w:w="7" w:type="dxa"/>
        </w:trPr>
        <w:tc>
          <w:tcPr>
            <w:tcW w:w="8515" w:type="dxa"/>
            <w:gridSpan w:val="11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  <w:szCs w:val="21"/>
              </w:rPr>
            </w:pPr>
            <w:r>
              <w:rPr>
                <w:rFonts w:ascii="Times New Roman" w:eastAsia="方正书宋_GBK" w:hAnsi="Times New Roman" w:hint="eastAsia"/>
                <w:b/>
                <w:bCs/>
                <w:szCs w:val="21"/>
              </w:rPr>
              <w:t>设定依据</w:t>
            </w:r>
          </w:p>
        </w:tc>
      </w:tr>
      <w:tr w:rsidR="00A74B20">
        <w:trPr>
          <w:gridBefore w:val="1"/>
          <w:wBefore w:w="7" w:type="dxa"/>
        </w:trPr>
        <w:tc>
          <w:tcPr>
            <w:tcW w:w="773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法律法规名称</w:t>
            </w:r>
          </w:p>
        </w:tc>
        <w:tc>
          <w:tcPr>
            <w:tcW w:w="938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依据文号</w:t>
            </w:r>
          </w:p>
        </w:tc>
        <w:tc>
          <w:tcPr>
            <w:tcW w:w="930" w:type="dxa"/>
            <w:gridSpan w:val="2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条款号</w:t>
            </w:r>
          </w:p>
        </w:tc>
        <w:tc>
          <w:tcPr>
            <w:tcW w:w="3112" w:type="dxa"/>
            <w:gridSpan w:val="3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条款内容</w:t>
            </w:r>
          </w:p>
        </w:tc>
        <w:tc>
          <w:tcPr>
            <w:tcW w:w="617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颁布机关</w:t>
            </w:r>
          </w:p>
        </w:tc>
        <w:tc>
          <w:tcPr>
            <w:tcW w:w="899" w:type="dxa"/>
            <w:gridSpan w:val="2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实施日期</w:t>
            </w:r>
          </w:p>
        </w:tc>
        <w:tc>
          <w:tcPr>
            <w:tcW w:w="1246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排序</w:t>
            </w:r>
          </w:p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</w:p>
        </w:tc>
      </w:tr>
      <w:tr w:rsidR="00A74B20">
        <w:trPr>
          <w:gridBefore w:val="1"/>
          <w:wBefore w:w="7" w:type="dxa"/>
          <w:trHeight w:val="90"/>
        </w:trPr>
        <w:tc>
          <w:tcPr>
            <w:tcW w:w="773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《中华人民共和国大气污染防治法》</w:t>
            </w:r>
          </w:p>
        </w:tc>
        <w:tc>
          <w:tcPr>
            <w:tcW w:w="938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无</w:t>
            </w:r>
          </w:p>
        </w:tc>
        <w:tc>
          <w:tcPr>
            <w:tcW w:w="930" w:type="dxa"/>
            <w:gridSpan w:val="2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第一百零八条</w:t>
            </w:r>
          </w:p>
        </w:tc>
        <w:tc>
          <w:tcPr>
            <w:tcW w:w="3112" w:type="dxa"/>
            <w:gridSpan w:val="3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第</w:t>
            </w:r>
            <w:r>
              <w:rPr>
                <w:rFonts w:ascii="Times New Roman" w:eastAsia="方正书宋_GBK" w:hAnsi="Times New Roman"/>
                <w:szCs w:val="21"/>
              </w:rPr>
              <w:t>（四）项</w:t>
            </w:r>
            <w:r>
              <w:rPr>
                <w:rFonts w:ascii="Times New Roman" w:eastAsia="方正书宋_GBK" w:hAnsi="Times New Roman"/>
                <w:szCs w:val="21"/>
              </w:rPr>
              <w:t xml:space="preserve"> </w:t>
            </w:r>
            <w:r>
              <w:rPr>
                <w:rFonts w:ascii="Times New Roman" w:eastAsia="方正书宋_GBK" w:hAnsi="Times New Roman"/>
                <w:szCs w:val="21"/>
              </w:rPr>
              <w:t>违反本法规定，有下列行为之一的，由县级以上人民政府生态环境主管部门责令改正，处二万元以上二十万元以下的罚款；拒不改正的，责令停产整治：（四）</w:t>
            </w:r>
            <w:r>
              <w:rPr>
                <w:rFonts w:ascii="Times New Roman" w:eastAsia="方正书宋_GBK" w:hAnsi="Times New Roman"/>
                <w:szCs w:val="21"/>
              </w:rPr>
              <w:t xml:space="preserve"> </w:t>
            </w:r>
            <w:r>
              <w:rPr>
                <w:rFonts w:ascii="Times New Roman" w:eastAsia="方正书宋_GBK" w:hAnsi="Times New Roman"/>
                <w:szCs w:val="21"/>
              </w:rPr>
              <w:t>储油储气库、加油加气站和油罐车、气罐车等，未按照国家有关规定安装并正常使用油气回收装置的。</w:t>
            </w:r>
          </w:p>
        </w:tc>
        <w:tc>
          <w:tcPr>
            <w:tcW w:w="617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无</w:t>
            </w:r>
          </w:p>
        </w:tc>
        <w:tc>
          <w:tcPr>
            <w:tcW w:w="899" w:type="dxa"/>
            <w:gridSpan w:val="2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</w:p>
        </w:tc>
        <w:tc>
          <w:tcPr>
            <w:tcW w:w="1246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26</w:t>
            </w:r>
          </w:p>
        </w:tc>
      </w:tr>
      <w:tr w:rsidR="00A74B20">
        <w:trPr>
          <w:gridBefore w:val="1"/>
          <w:wBefore w:w="7" w:type="dxa"/>
          <w:trHeight w:val="90"/>
        </w:trPr>
        <w:tc>
          <w:tcPr>
            <w:tcW w:w="773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lastRenderedPageBreak/>
              <w:t>《重庆市环境保护条例》</w:t>
            </w:r>
          </w:p>
        </w:tc>
        <w:tc>
          <w:tcPr>
            <w:tcW w:w="938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无</w:t>
            </w:r>
          </w:p>
        </w:tc>
        <w:tc>
          <w:tcPr>
            <w:tcW w:w="930" w:type="dxa"/>
            <w:gridSpan w:val="2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第一百一十四条</w:t>
            </w:r>
          </w:p>
        </w:tc>
        <w:tc>
          <w:tcPr>
            <w:tcW w:w="3112" w:type="dxa"/>
            <w:gridSpan w:val="3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第一款</w:t>
            </w:r>
            <w:r>
              <w:rPr>
                <w:rFonts w:ascii="Times New Roman" w:eastAsia="方正书宋_GBK" w:hAnsi="Times New Roman"/>
                <w:szCs w:val="21"/>
              </w:rPr>
              <w:t xml:space="preserve"> </w:t>
            </w:r>
            <w:r>
              <w:rPr>
                <w:rFonts w:ascii="Times New Roman" w:eastAsia="方正书宋_GBK" w:hAnsi="Times New Roman"/>
                <w:szCs w:val="21"/>
              </w:rPr>
              <w:t>市、区县（自治县）环境保护主管部门行使的行政处罚权，分别由市、区县（自治县）环境行政执法机构实施。</w:t>
            </w:r>
          </w:p>
        </w:tc>
        <w:tc>
          <w:tcPr>
            <w:tcW w:w="617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无</w:t>
            </w:r>
          </w:p>
        </w:tc>
        <w:tc>
          <w:tcPr>
            <w:tcW w:w="899" w:type="dxa"/>
            <w:gridSpan w:val="2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</w:p>
        </w:tc>
        <w:tc>
          <w:tcPr>
            <w:tcW w:w="1246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26</w:t>
            </w:r>
          </w:p>
        </w:tc>
      </w:tr>
      <w:tr w:rsidR="00A74B20">
        <w:trPr>
          <w:gridBefore w:val="1"/>
          <w:wBefore w:w="7" w:type="dxa"/>
          <w:trHeight w:val="90"/>
        </w:trPr>
        <w:tc>
          <w:tcPr>
            <w:tcW w:w="773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《重庆市大气污染防治条例》</w:t>
            </w:r>
          </w:p>
        </w:tc>
        <w:tc>
          <w:tcPr>
            <w:tcW w:w="938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无</w:t>
            </w:r>
          </w:p>
        </w:tc>
        <w:tc>
          <w:tcPr>
            <w:tcW w:w="930" w:type="dxa"/>
            <w:gridSpan w:val="2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第六条</w:t>
            </w:r>
          </w:p>
        </w:tc>
        <w:tc>
          <w:tcPr>
            <w:tcW w:w="3112" w:type="dxa"/>
            <w:gridSpan w:val="3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市、区县（自治县）环境保护主管部门对本行政区域的</w:t>
            </w:r>
            <w:r>
              <w:rPr>
                <w:rFonts w:ascii="Times New Roman" w:eastAsia="方正书宋_GBK" w:hAnsi="Times New Roman"/>
                <w:szCs w:val="21"/>
              </w:rPr>
              <w:t>大气污染防治实施统一监督管理，其他有关部门在各自职责范围内对大气污染防治工作进行监督管理。</w:t>
            </w:r>
          </w:p>
        </w:tc>
        <w:tc>
          <w:tcPr>
            <w:tcW w:w="617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无</w:t>
            </w:r>
          </w:p>
        </w:tc>
        <w:tc>
          <w:tcPr>
            <w:tcW w:w="899" w:type="dxa"/>
            <w:gridSpan w:val="2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</w:p>
        </w:tc>
        <w:tc>
          <w:tcPr>
            <w:tcW w:w="1246" w:type="dxa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26</w:t>
            </w:r>
          </w:p>
        </w:tc>
      </w:tr>
      <w:tr w:rsidR="00A74B20">
        <w:trPr>
          <w:gridBefore w:val="1"/>
          <w:wBefore w:w="7" w:type="dxa"/>
        </w:trPr>
        <w:tc>
          <w:tcPr>
            <w:tcW w:w="8515" w:type="dxa"/>
            <w:gridSpan w:val="11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b/>
                <w:bCs/>
                <w:szCs w:val="21"/>
              </w:rPr>
              <w:t>常见问题解答</w:t>
            </w:r>
          </w:p>
        </w:tc>
      </w:tr>
      <w:tr w:rsidR="00A74B20">
        <w:tc>
          <w:tcPr>
            <w:tcW w:w="4279" w:type="dxa"/>
            <w:gridSpan w:val="7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问题</w:t>
            </w:r>
          </w:p>
        </w:tc>
        <w:tc>
          <w:tcPr>
            <w:tcW w:w="4243" w:type="dxa"/>
            <w:gridSpan w:val="5"/>
          </w:tcPr>
          <w:p w:rsidR="00A74B20" w:rsidRDefault="00D739B3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解答</w:t>
            </w:r>
          </w:p>
        </w:tc>
      </w:tr>
      <w:tr w:rsidR="00A74B20">
        <w:tc>
          <w:tcPr>
            <w:tcW w:w="4279" w:type="dxa"/>
            <w:gridSpan w:val="7"/>
          </w:tcPr>
          <w:p w:rsidR="00A74B20" w:rsidRDefault="00D739B3" w:rsidP="002529CE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无</w:t>
            </w:r>
          </w:p>
        </w:tc>
        <w:tc>
          <w:tcPr>
            <w:tcW w:w="4243" w:type="dxa"/>
            <w:gridSpan w:val="5"/>
          </w:tcPr>
          <w:p w:rsidR="00A74B20" w:rsidRDefault="00D739B3" w:rsidP="000E1335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无</w:t>
            </w:r>
          </w:p>
        </w:tc>
      </w:tr>
    </w:tbl>
    <w:p w:rsidR="00A74B20" w:rsidRDefault="00D739B3">
      <w:bookmarkStart w:id="0" w:name="_GoBack"/>
      <w:bookmarkEnd w:id="0"/>
    </w:p>
    <w:sectPr w:rsidR="00A74B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B3" w:rsidRDefault="00D739B3">
      <w:r>
        <w:separator/>
      </w:r>
    </w:p>
  </w:endnote>
  <w:endnote w:type="continuationSeparator" w:id="1">
    <w:p w:rsidR="00D739B3" w:rsidRDefault="00D7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20" w:rsidRDefault="00D739B3">
    <w:pPr>
      <w:pStyle w:val="a5"/>
    </w:pPr>
  </w:p>
  <w:p w:rsidR="00A74B20" w:rsidRDefault="00D739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B3" w:rsidRDefault="00D739B3">
      <w:r>
        <w:separator/>
      </w:r>
    </w:p>
  </w:footnote>
  <w:footnote w:type="continuationSeparator" w:id="1">
    <w:p w:rsidR="00D739B3" w:rsidRDefault="00D73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BDC"/>
    <w:rsid w:val="00BB4BDC"/>
    <w:rsid w:val="00D7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spacing w:line="500" w:lineRule="exact"/>
      <w:ind w:firstLineChars="200" w:firstLine="560"/>
      <w:jc w:val="left"/>
    </w:pPr>
    <w:rPr>
      <w:rFonts w:ascii="Times New Roman" w:hAnsi="Times New Roman"/>
      <w:sz w:val="24"/>
      <w:lang w:val="zh-C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rPr>
      <w:sz w:val="21"/>
      <w:szCs w:val="21"/>
    </w:rPr>
  </w:style>
  <w:style w:type="character" w:customStyle="1" w:styleId="Char">
    <w:name w:val="批注框文本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</dc:creator>
  <cp:lastModifiedBy>${userName!}</cp:lastModifiedBy>
  <cp:revision>2</cp:revision>
  <cp:lastPrinted>1601-01-01T00:00:00Z</cp:lastPrinted>
  <dcterms:created xsi:type="dcterms:W3CDTF">2021-01-26T03:16:00Z</dcterms:created>
  <dcterms:modified xsi:type="dcterms:W3CDTF">2021-01-26T03:16:00Z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