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B65" w:rsidRDefault="00392DE5">
      <w:pPr>
        <w:jc w:val="center"/>
        <w:rPr>
          <w:rFonts w:ascii="楷体_GB2312"/>
          <w:b/>
          <w:color w:val="000000"/>
          <w:sz w:val="72"/>
        </w:rPr>
      </w:pPr>
      <w:r>
        <w:rPr>
          <w:rFonts w:ascii="楷体_GB2312" w:hint="eastAsia"/>
          <w:b/>
          <w:color w:val="000000"/>
          <w:sz w:val="72"/>
        </w:rPr>
        <w:t xml:space="preserve">      </w:t>
      </w:r>
    </w:p>
    <w:p w:rsidR="00BA0B65" w:rsidRPr="00C81354" w:rsidRDefault="00BA0B65">
      <w:pPr>
        <w:jc w:val="center"/>
        <w:rPr>
          <w:rFonts w:ascii="宋体" w:hAnsi="宋体"/>
          <w:b/>
          <w:color w:val="000000"/>
          <w:sz w:val="96"/>
          <w:szCs w:val="90"/>
        </w:rPr>
      </w:pPr>
    </w:p>
    <w:p w:rsidR="00BA0B65" w:rsidRPr="00C81354" w:rsidRDefault="00392DE5" w:rsidP="00B67327">
      <w:pPr>
        <w:jc w:val="center"/>
        <w:rPr>
          <w:rFonts w:ascii="宋体" w:hAnsi="宋体"/>
          <w:b/>
          <w:color w:val="000000"/>
          <w:sz w:val="72"/>
          <w:szCs w:val="72"/>
        </w:rPr>
      </w:pPr>
      <w:r w:rsidRPr="00C81354">
        <w:rPr>
          <w:rFonts w:ascii="宋体" w:hAnsi="宋体" w:hint="eastAsia"/>
          <w:b/>
          <w:color w:val="000000"/>
          <w:sz w:val="72"/>
          <w:szCs w:val="72"/>
        </w:rPr>
        <w:t>云阳县</w:t>
      </w:r>
      <w:r w:rsidR="00C81354" w:rsidRPr="00C81354">
        <w:rPr>
          <w:rFonts w:ascii="宋体" w:hAnsi="宋体" w:hint="eastAsia"/>
          <w:b/>
          <w:color w:val="000000"/>
          <w:sz w:val="72"/>
          <w:szCs w:val="72"/>
        </w:rPr>
        <w:t>市场监督管</w:t>
      </w:r>
      <w:r w:rsidR="00C81354">
        <w:rPr>
          <w:rFonts w:ascii="宋体" w:hAnsi="宋体" w:hint="eastAsia"/>
          <w:b/>
          <w:color w:val="000000"/>
          <w:sz w:val="72"/>
          <w:szCs w:val="72"/>
        </w:rPr>
        <w:t>理</w:t>
      </w:r>
      <w:r w:rsidRPr="00C81354">
        <w:rPr>
          <w:rFonts w:ascii="宋体" w:hAnsi="宋体" w:hint="eastAsia"/>
          <w:b/>
          <w:color w:val="000000"/>
          <w:sz w:val="72"/>
          <w:szCs w:val="72"/>
        </w:rPr>
        <w:t>局</w:t>
      </w:r>
    </w:p>
    <w:p w:rsidR="00BA0B65" w:rsidRPr="00C81354" w:rsidRDefault="00B67327" w:rsidP="00B73C6B">
      <w:pPr>
        <w:snapToGrid w:val="0"/>
        <w:spacing w:afterLines="50"/>
        <w:jc w:val="center"/>
        <w:rPr>
          <w:rFonts w:ascii="宋体" w:hAnsi="宋体"/>
          <w:b/>
          <w:color w:val="000000"/>
          <w:sz w:val="72"/>
          <w:szCs w:val="72"/>
        </w:rPr>
      </w:pPr>
      <w:r w:rsidRPr="00C81354">
        <w:rPr>
          <w:rFonts w:ascii="宋体" w:hAnsi="宋体" w:hint="eastAsia"/>
          <w:b/>
          <w:color w:val="000000"/>
          <w:sz w:val="72"/>
          <w:szCs w:val="72"/>
        </w:rPr>
        <w:t>电梯</w:t>
      </w:r>
      <w:r w:rsidR="00D7594A">
        <w:rPr>
          <w:rFonts w:ascii="宋体" w:hAnsi="宋体" w:hint="eastAsia"/>
          <w:b/>
          <w:color w:val="000000"/>
          <w:sz w:val="72"/>
          <w:szCs w:val="72"/>
        </w:rPr>
        <w:t>质量</w:t>
      </w:r>
      <w:r w:rsidRPr="00C81354">
        <w:rPr>
          <w:rFonts w:ascii="宋体" w:hAnsi="宋体" w:hint="eastAsia"/>
          <w:b/>
          <w:color w:val="000000"/>
          <w:sz w:val="72"/>
          <w:szCs w:val="72"/>
        </w:rPr>
        <w:t>安全</w:t>
      </w:r>
      <w:r w:rsidR="00D7594A">
        <w:rPr>
          <w:rFonts w:ascii="宋体" w:hAnsi="宋体" w:hint="eastAsia"/>
          <w:b/>
          <w:color w:val="000000"/>
          <w:sz w:val="72"/>
          <w:szCs w:val="72"/>
        </w:rPr>
        <w:t>抽</w:t>
      </w:r>
      <w:r w:rsidRPr="00C81354">
        <w:rPr>
          <w:rFonts w:ascii="宋体" w:hAnsi="宋体" w:hint="eastAsia"/>
          <w:b/>
          <w:color w:val="000000"/>
          <w:sz w:val="72"/>
          <w:szCs w:val="72"/>
        </w:rPr>
        <w:t>查</w:t>
      </w:r>
    </w:p>
    <w:p w:rsidR="00BA0B65" w:rsidRPr="00C81354" w:rsidRDefault="00BA0B65" w:rsidP="00B73C6B">
      <w:pPr>
        <w:snapToGrid w:val="0"/>
        <w:spacing w:afterLines="50"/>
        <w:rPr>
          <w:rFonts w:ascii="宋体" w:hAnsi="宋体"/>
          <w:b/>
          <w:color w:val="000000"/>
          <w:sz w:val="72"/>
          <w:szCs w:val="72"/>
        </w:rPr>
      </w:pPr>
    </w:p>
    <w:p w:rsidR="00BA0B65" w:rsidRPr="00C81354" w:rsidRDefault="00BA0B65" w:rsidP="00B73C6B">
      <w:pPr>
        <w:snapToGrid w:val="0"/>
        <w:spacing w:afterLines="50"/>
        <w:rPr>
          <w:rFonts w:ascii="宋体" w:hAnsi="宋体"/>
          <w:b/>
          <w:color w:val="000000"/>
          <w:sz w:val="72"/>
          <w:szCs w:val="72"/>
        </w:rPr>
      </w:pPr>
    </w:p>
    <w:p w:rsidR="00BA0B65" w:rsidRDefault="0071697D">
      <w:pPr>
        <w:jc w:val="center"/>
        <w:rPr>
          <w:rFonts w:ascii="宋体" w:hAnsi="宋体"/>
          <w:b/>
          <w:color w:val="000000"/>
          <w:sz w:val="96"/>
          <w:szCs w:val="90"/>
        </w:rPr>
      </w:pPr>
      <w:r w:rsidRPr="00C81354">
        <w:rPr>
          <w:rFonts w:ascii="宋体" w:hAnsi="宋体" w:hint="eastAsia"/>
          <w:b/>
          <w:color w:val="000000"/>
          <w:sz w:val="72"/>
          <w:szCs w:val="72"/>
        </w:rPr>
        <w:t>邀请竞争性</w:t>
      </w:r>
      <w:r w:rsidR="00392DE5" w:rsidRPr="00C81354">
        <w:rPr>
          <w:rFonts w:ascii="宋体" w:hAnsi="宋体" w:hint="eastAsia"/>
          <w:b/>
          <w:color w:val="000000"/>
          <w:sz w:val="72"/>
          <w:szCs w:val="72"/>
        </w:rPr>
        <w:t>比选文件</w:t>
      </w:r>
    </w:p>
    <w:p w:rsidR="00BA0B65" w:rsidRDefault="00BA0B65">
      <w:pPr>
        <w:rPr>
          <w:rFonts w:ascii="宋体" w:hAnsi="宋体"/>
          <w:b/>
          <w:color w:val="000000"/>
          <w:sz w:val="36"/>
        </w:rPr>
      </w:pPr>
    </w:p>
    <w:p w:rsidR="00BA0B65" w:rsidRDefault="00BA0B65">
      <w:pPr>
        <w:rPr>
          <w:rFonts w:ascii="宋体" w:hAnsi="宋体"/>
          <w:b/>
          <w:color w:val="000000"/>
          <w:sz w:val="36"/>
        </w:rPr>
      </w:pPr>
    </w:p>
    <w:p w:rsidR="00BA0B65" w:rsidRDefault="00BA0B65">
      <w:pPr>
        <w:rPr>
          <w:rFonts w:ascii="宋体" w:hAnsi="宋体"/>
          <w:b/>
          <w:color w:val="000000"/>
          <w:sz w:val="36"/>
        </w:rPr>
      </w:pPr>
    </w:p>
    <w:p w:rsidR="00BA0B65" w:rsidRDefault="00392DE5" w:rsidP="00B73C6B">
      <w:pPr>
        <w:pStyle w:val="a9"/>
        <w:adjustRightInd w:val="0"/>
        <w:snapToGrid w:val="0"/>
        <w:spacing w:beforeLines="50" w:line="440" w:lineRule="exact"/>
        <w:ind w:leftChars="449" w:left="3625" w:hangingChars="894" w:hanging="2682"/>
        <w:rPr>
          <w:rFonts w:hAnsi="宋体"/>
          <w:color w:val="000000"/>
          <w:sz w:val="30"/>
          <w:szCs w:val="30"/>
        </w:rPr>
      </w:pPr>
      <w:r>
        <w:rPr>
          <w:rFonts w:hAnsi="宋体" w:hint="eastAsia"/>
          <w:color w:val="000000"/>
          <w:sz w:val="30"/>
          <w:szCs w:val="30"/>
        </w:rPr>
        <w:t xml:space="preserve"> 比选项目名称：云阳县市场监督管理局电梯</w:t>
      </w:r>
      <w:r w:rsidR="00D7594A">
        <w:rPr>
          <w:rFonts w:hAnsi="宋体" w:hint="eastAsia"/>
          <w:color w:val="000000"/>
          <w:sz w:val="30"/>
          <w:szCs w:val="30"/>
        </w:rPr>
        <w:t>质量</w:t>
      </w:r>
      <w:r>
        <w:rPr>
          <w:rFonts w:hAnsi="宋体" w:hint="eastAsia"/>
          <w:color w:val="000000"/>
          <w:sz w:val="30"/>
          <w:szCs w:val="30"/>
        </w:rPr>
        <w:t>安全</w:t>
      </w:r>
      <w:r w:rsidR="00D7594A">
        <w:rPr>
          <w:rFonts w:hAnsi="宋体" w:hint="eastAsia"/>
          <w:color w:val="000000"/>
          <w:sz w:val="30"/>
          <w:szCs w:val="30"/>
        </w:rPr>
        <w:t>抽</w:t>
      </w:r>
      <w:r>
        <w:rPr>
          <w:rFonts w:hAnsi="宋体" w:hint="eastAsia"/>
          <w:color w:val="000000"/>
          <w:sz w:val="30"/>
          <w:szCs w:val="30"/>
        </w:rPr>
        <w:t>查项目</w:t>
      </w:r>
    </w:p>
    <w:p w:rsidR="00BA0B65" w:rsidRDefault="00BA0B65" w:rsidP="00B73C6B">
      <w:pPr>
        <w:pStyle w:val="a9"/>
        <w:adjustRightInd w:val="0"/>
        <w:snapToGrid w:val="0"/>
        <w:spacing w:beforeLines="50" w:line="440" w:lineRule="exact"/>
        <w:ind w:leftChars="591" w:left="3323" w:hangingChars="694" w:hanging="2082"/>
        <w:rPr>
          <w:rFonts w:hAnsi="宋体"/>
          <w:color w:val="000000"/>
          <w:sz w:val="30"/>
          <w:szCs w:val="30"/>
        </w:rPr>
      </w:pPr>
    </w:p>
    <w:p w:rsidR="00BA0B65" w:rsidRDefault="00392DE5" w:rsidP="00B73C6B">
      <w:pPr>
        <w:pStyle w:val="a9"/>
        <w:adjustRightInd w:val="0"/>
        <w:snapToGrid w:val="0"/>
        <w:spacing w:beforeLines="50" w:line="440" w:lineRule="exact"/>
        <w:ind w:firstLineChars="400" w:firstLine="1200"/>
        <w:rPr>
          <w:rFonts w:hAnsi="宋体"/>
          <w:color w:val="000000"/>
          <w:sz w:val="30"/>
          <w:szCs w:val="30"/>
        </w:rPr>
      </w:pPr>
      <w:r>
        <w:rPr>
          <w:rFonts w:hAnsi="宋体" w:hint="eastAsia"/>
          <w:color w:val="000000"/>
          <w:sz w:val="30"/>
          <w:szCs w:val="30"/>
        </w:rPr>
        <w:t>比选单位：云阳县市场监督管理局</w:t>
      </w:r>
    </w:p>
    <w:p w:rsidR="00BA0B65" w:rsidRDefault="00BA0B65" w:rsidP="00B73C6B">
      <w:pPr>
        <w:pStyle w:val="a9"/>
        <w:adjustRightInd w:val="0"/>
        <w:snapToGrid w:val="0"/>
        <w:spacing w:beforeLines="50" w:line="440" w:lineRule="exact"/>
        <w:ind w:leftChars="449" w:left="3325" w:hangingChars="794" w:hanging="2382"/>
        <w:rPr>
          <w:rFonts w:hAnsi="宋体"/>
          <w:color w:val="000000"/>
          <w:sz w:val="30"/>
          <w:szCs w:val="30"/>
        </w:rPr>
      </w:pPr>
    </w:p>
    <w:p w:rsidR="00BA0B65" w:rsidRDefault="00BA0B65" w:rsidP="00B73C6B">
      <w:pPr>
        <w:pStyle w:val="a9"/>
        <w:adjustRightInd w:val="0"/>
        <w:snapToGrid w:val="0"/>
        <w:spacing w:beforeLines="50" w:line="440" w:lineRule="exact"/>
        <w:ind w:leftChars="449" w:left="3325" w:hangingChars="794" w:hanging="2382"/>
        <w:rPr>
          <w:rFonts w:hAnsi="宋体"/>
          <w:color w:val="000000"/>
          <w:sz w:val="30"/>
          <w:szCs w:val="30"/>
        </w:rPr>
      </w:pPr>
    </w:p>
    <w:p w:rsidR="00BA0B65" w:rsidRDefault="00BA0B65">
      <w:pPr>
        <w:spacing w:line="300" w:lineRule="auto"/>
        <w:outlineLvl w:val="0"/>
        <w:rPr>
          <w:rFonts w:ascii="宋体" w:hAnsi="宋体"/>
          <w:color w:val="000000"/>
          <w:sz w:val="36"/>
          <w:szCs w:val="36"/>
        </w:rPr>
      </w:pPr>
    </w:p>
    <w:p w:rsidR="00BA0B65" w:rsidRDefault="00392DE5">
      <w:pPr>
        <w:spacing w:line="300" w:lineRule="auto"/>
        <w:jc w:val="center"/>
        <w:rPr>
          <w:rFonts w:ascii="宋体" w:hAnsi="宋体"/>
          <w:sz w:val="36"/>
          <w:szCs w:val="36"/>
        </w:rPr>
        <w:sectPr w:rsidR="00BA0B65">
          <w:footerReference w:type="default" r:id="rId8"/>
          <w:pgSz w:w="11850" w:h="16783"/>
          <w:pgMar w:top="1440" w:right="1588" w:bottom="1440" w:left="1134" w:header="851" w:footer="992" w:gutter="0"/>
          <w:cols w:space="720"/>
          <w:docGrid w:linePitch="312"/>
        </w:sectPr>
      </w:pPr>
      <w:r>
        <w:rPr>
          <w:rFonts w:ascii="宋体" w:hAnsi="宋体" w:hint="eastAsia"/>
          <w:sz w:val="36"/>
          <w:szCs w:val="36"/>
        </w:rPr>
        <w:t>二○二一年</w:t>
      </w:r>
      <w:r w:rsidR="00434B21">
        <w:rPr>
          <w:rFonts w:ascii="宋体" w:hAnsi="宋体" w:hint="eastAsia"/>
          <w:sz w:val="36"/>
          <w:szCs w:val="36"/>
        </w:rPr>
        <w:t>六</w:t>
      </w:r>
      <w:r>
        <w:rPr>
          <w:rFonts w:ascii="宋体" w:hAnsi="宋体" w:hint="eastAsia"/>
          <w:sz w:val="36"/>
          <w:szCs w:val="36"/>
        </w:rPr>
        <w:t xml:space="preserve">月 </w:t>
      </w:r>
    </w:p>
    <w:p w:rsidR="00BA0B65" w:rsidRDefault="00392DE5">
      <w:pPr>
        <w:spacing w:line="300" w:lineRule="auto"/>
        <w:jc w:val="center"/>
        <w:rPr>
          <w:color w:val="000000"/>
        </w:rPr>
      </w:pPr>
      <w:r>
        <w:rPr>
          <w:rFonts w:ascii="宋体" w:hAnsi="宋体" w:hint="eastAsia"/>
          <w:b/>
          <w:bCs/>
          <w:color w:val="000000"/>
          <w:sz w:val="44"/>
        </w:rPr>
        <w:lastRenderedPageBreak/>
        <w:t>目      录</w:t>
      </w:r>
    </w:p>
    <w:p w:rsidR="00BA0B65" w:rsidRDefault="00BA0B65">
      <w:pPr>
        <w:jc w:val="center"/>
        <w:rPr>
          <w:rFonts w:ascii="宋体" w:hAnsi="宋体"/>
          <w:color w:val="000000"/>
        </w:rPr>
      </w:pPr>
    </w:p>
    <w:p w:rsidR="00BA0B65" w:rsidRDefault="00BA0B65">
      <w:pPr>
        <w:jc w:val="center"/>
        <w:rPr>
          <w:rFonts w:ascii="宋体" w:hAnsi="宋体"/>
          <w:color w:val="000000"/>
        </w:rPr>
      </w:pPr>
    </w:p>
    <w:p w:rsidR="00BA0B65" w:rsidRDefault="000D3203">
      <w:pPr>
        <w:pStyle w:val="10"/>
        <w:tabs>
          <w:tab w:val="left" w:pos="900"/>
        </w:tabs>
        <w:rPr>
          <w:b w:val="0"/>
          <w:bCs w:val="0"/>
          <w:color w:val="000000"/>
          <w:kern w:val="2"/>
          <w:sz w:val="21"/>
          <w:szCs w:val="24"/>
        </w:rPr>
      </w:pPr>
      <w:r w:rsidRPr="000D3203">
        <w:rPr>
          <w:rFonts w:ascii="宋体" w:hAnsi="宋体"/>
          <w:color w:val="000000"/>
          <w:szCs w:val="24"/>
        </w:rPr>
        <w:fldChar w:fldCharType="begin"/>
      </w:r>
      <w:r w:rsidR="00392DE5">
        <w:rPr>
          <w:rFonts w:ascii="宋体" w:hAnsi="宋体"/>
          <w:color w:val="000000"/>
          <w:szCs w:val="24"/>
        </w:rPr>
        <w:instrText xml:space="preserve"> TOC \o "1-2" \h \z </w:instrText>
      </w:r>
      <w:r w:rsidRPr="000D3203">
        <w:rPr>
          <w:rFonts w:ascii="宋体" w:hAnsi="宋体"/>
          <w:color w:val="000000"/>
          <w:szCs w:val="24"/>
        </w:rPr>
        <w:fldChar w:fldCharType="separate"/>
      </w:r>
      <w:hyperlink w:anchor="_Toc452134058" w:history="1">
        <w:r w:rsidR="00392DE5">
          <w:rPr>
            <w:rStyle w:val="af7"/>
            <w:rFonts w:hint="eastAsia"/>
            <w:color w:val="000000"/>
          </w:rPr>
          <w:t>第一章</w:t>
        </w:r>
        <w:r w:rsidR="00392DE5">
          <w:rPr>
            <w:rStyle w:val="af7"/>
            <w:rFonts w:hint="eastAsia"/>
            <w:color w:val="000000"/>
          </w:rPr>
          <w:t xml:space="preserve"> </w:t>
        </w:r>
        <w:r w:rsidR="00392DE5">
          <w:rPr>
            <w:rFonts w:hint="eastAsia"/>
            <w:b w:val="0"/>
            <w:bCs w:val="0"/>
            <w:color w:val="000000"/>
            <w:kern w:val="2"/>
            <w:sz w:val="21"/>
            <w:szCs w:val="24"/>
          </w:rPr>
          <w:t xml:space="preserve"> </w:t>
        </w:r>
        <w:r w:rsidR="00392DE5">
          <w:rPr>
            <w:rStyle w:val="af7"/>
            <w:rFonts w:hint="eastAsia"/>
            <w:color w:val="000000"/>
          </w:rPr>
          <w:t>比选邀请</w:t>
        </w:r>
        <w:r w:rsidR="00392DE5">
          <w:rPr>
            <w:color w:val="000000"/>
          </w:rPr>
          <w:tab/>
        </w:r>
        <w:r>
          <w:rPr>
            <w:color w:val="000000"/>
          </w:rPr>
          <w:fldChar w:fldCharType="begin"/>
        </w:r>
        <w:r w:rsidR="00392DE5">
          <w:rPr>
            <w:color w:val="000000"/>
          </w:rPr>
          <w:instrText xml:space="preserve"> PAGEREF _Toc452134058 \h </w:instrText>
        </w:r>
        <w:r>
          <w:rPr>
            <w:color w:val="000000"/>
          </w:rPr>
        </w:r>
        <w:r>
          <w:rPr>
            <w:color w:val="000000"/>
          </w:rPr>
          <w:fldChar w:fldCharType="separate"/>
        </w:r>
        <w:r w:rsidR="00B73C6B">
          <w:rPr>
            <w:noProof/>
            <w:color w:val="000000"/>
          </w:rPr>
          <w:t>3</w:t>
        </w:r>
        <w:r>
          <w:rPr>
            <w:color w:val="000000"/>
          </w:rPr>
          <w:fldChar w:fldCharType="end"/>
        </w:r>
      </w:hyperlink>
    </w:p>
    <w:p w:rsidR="00BA0B65" w:rsidRDefault="000D3203">
      <w:pPr>
        <w:pStyle w:val="10"/>
        <w:rPr>
          <w:b w:val="0"/>
          <w:bCs w:val="0"/>
          <w:color w:val="000000"/>
          <w:kern w:val="2"/>
          <w:sz w:val="21"/>
          <w:szCs w:val="24"/>
        </w:rPr>
      </w:pPr>
      <w:hyperlink w:anchor="_Toc452134059" w:history="1">
        <w:r w:rsidR="00392DE5">
          <w:rPr>
            <w:rStyle w:val="af7"/>
            <w:rFonts w:ascii="宋体" w:hAnsi="宋体" w:hint="eastAsia"/>
            <w:color w:val="000000"/>
          </w:rPr>
          <w:t>第二章  比选须知</w:t>
        </w:r>
        <w:r w:rsidR="00392DE5">
          <w:rPr>
            <w:color w:val="000000"/>
          </w:rPr>
          <w:tab/>
        </w:r>
        <w:r w:rsidR="00392DE5">
          <w:rPr>
            <w:rFonts w:hint="eastAsia"/>
            <w:color w:val="000000"/>
          </w:rPr>
          <w:t>4</w:t>
        </w:r>
      </w:hyperlink>
    </w:p>
    <w:p w:rsidR="00BA0B65" w:rsidRDefault="000D3203">
      <w:pPr>
        <w:pStyle w:val="21"/>
        <w:rPr>
          <w:color w:val="000000"/>
        </w:rPr>
      </w:pPr>
      <w:hyperlink w:anchor="_Toc452134060" w:history="1">
        <w:r w:rsidR="00392DE5">
          <w:rPr>
            <w:rStyle w:val="af7"/>
            <w:rFonts w:ascii="宋体" w:hAnsi="宋体" w:hint="eastAsia"/>
            <w:color w:val="000000"/>
            <w:kern w:val="32"/>
          </w:rPr>
          <w:t>一</w:t>
        </w:r>
        <w:r w:rsidR="00392DE5">
          <w:rPr>
            <w:rStyle w:val="af7"/>
            <w:rFonts w:ascii="宋体" w:hAnsi="宋体"/>
            <w:color w:val="000000"/>
            <w:kern w:val="32"/>
          </w:rPr>
          <w:t xml:space="preserve">    </w:t>
        </w:r>
        <w:r w:rsidR="00392DE5">
          <w:rPr>
            <w:rStyle w:val="af7"/>
            <w:rFonts w:ascii="宋体" w:hAnsi="宋体" w:hint="eastAsia"/>
            <w:color w:val="000000"/>
            <w:kern w:val="32"/>
          </w:rPr>
          <w:t>说</w:t>
        </w:r>
        <w:r w:rsidR="00392DE5">
          <w:rPr>
            <w:rStyle w:val="af7"/>
            <w:rFonts w:ascii="宋体" w:hAnsi="宋体"/>
            <w:color w:val="000000"/>
            <w:kern w:val="32"/>
          </w:rPr>
          <w:t xml:space="preserve"> </w:t>
        </w:r>
        <w:r w:rsidR="00392DE5">
          <w:rPr>
            <w:rStyle w:val="af7"/>
            <w:rFonts w:ascii="宋体" w:hAnsi="宋体" w:hint="eastAsia"/>
            <w:color w:val="000000"/>
            <w:kern w:val="32"/>
          </w:rPr>
          <w:t>明</w:t>
        </w:r>
        <w:r w:rsidR="00392DE5">
          <w:rPr>
            <w:color w:val="000000"/>
          </w:rPr>
          <w:tab/>
        </w:r>
        <w:r w:rsidR="00392DE5">
          <w:rPr>
            <w:rFonts w:hint="eastAsia"/>
            <w:color w:val="000000"/>
          </w:rPr>
          <w:t>4</w:t>
        </w:r>
      </w:hyperlink>
    </w:p>
    <w:p w:rsidR="00BA0B65" w:rsidRDefault="000D3203">
      <w:pPr>
        <w:pStyle w:val="21"/>
        <w:rPr>
          <w:color w:val="000000"/>
        </w:rPr>
      </w:pPr>
      <w:hyperlink w:anchor="_Toc452134061" w:history="1">
        <w:r w:rsidR="00392DE5">
          <w:rPr>
            <w:rStyle w:val="af7"/>
            <w:rFonts w:ascii="宋体" w:hAnsi="宋体" w:hint="eastAsia"/>
            <w:color w:val="000000"/>
            <w:kern w:val="32"/>
          </w:rPr>
          <w:t>二</w:t>
        </w:r>
        <w:r w:rsidR="00392DE5">
          <w:rPr>
            <w:rStyle w:val="af7"/>
            <w:rFonts w:ascii="宋体" w:hAnsi="宋体"/>
            <w:color w:val="000000"/>
            <w:kern w:val="32"/>
          </w:rPr>
          <w:t xml:space="preserve">    </w:t>
        </w:r>
        <w:r w:rsidR="00392DE5">
          <w:rPr>
            <w:rStyle w:val="af7"/>
            <w:rFonts w:ascii="宋体" w:hAnsi="宋体" w:hint="eastAsia"/>
            <w:color w:val="000000"/>
            <w:kern w:val="32"/>
          </w:rPr>
          <w:t>比选申请文件的编写</w:t>
        </w:r>
        <w:r w:rsidR="00392DE5">
          <w:rPr>
            <w:color w:val="000000"/>
          </w:rPr>
          <w:tab/>
        </w:r>
        <w:r w:rsidR="00392DE5">
          <w:rPr>
            <w:rFonts w:hint="eastAsia"/>
            <w:color w:val="000000"/>
          </w:rPr>
          <w:t>4</w:t>
        </w:r>
      </w:hyperlink>
    </w:p>
    <w:p w:rsidR="00BA0B65" w:rsidRDefault="000D3203">
      <w:pPr>
        <w:pStyle w:val="21"/>
        <w:rPr>
          <w:color w:val="000000"/>
        </w:rPr>
      </w:pPr>
      <w:hyperlink w:anchor="_Toc452134062" w:history="1">
        <w:r w:rsidR="00392DE5">
          <w:rPr>
            <w:rStyle w:val="af7"/>
            <w:rFonts w:ascii="宋体" w:hAnsi="宋体" w:hint="eastAsia"/>
            <w:color w:val="000000"/>
            <w:kern w:val="32"/>
          </w:rPr>
          <w:t>三</w:t>
        </w:r>
        <w:r w:rsidR="00392DE5">
          <w:rPr>
            <w:rStyle w:val="af7"/>
            <w:rFonts w:ascii="宋体" w:hAnsi="宋体"/>
            <w:color w:val="000000"/>
            <w:kern w:val="32"/>
          </w:rPr>
          <w:t xml:space="preserve">    </w:t>
        </w:r>
        <w:r w:rsidR="00392DE5">
          <w:rPr>
            <w:rStyle w:val="af7"/>
            <w:rFonts w:ascii="宋体" w:hAnsi="宋体" w:hint="eastAsia"/>
            <w:color w:val="000000"/>
            <w:kern w:val="32"/>
          </w:rPr>
          <w:t>比选申请文件的递交</w:t>
        </w:r>
        <w:r w:rsidR="00392DE5">
          <w:rPr>
            <w:color w:val="000000"/>
          </w:rPr>
          <w:tab/>
        </w:r>
        <w:r w:rsidR="00392DE5">
          <w:rPr>
            <w:rFonts w:hint="eastAsia"/>
            <w:color w:val="000000"/>
          </w:rPr>
          <w:t>5</w:t>
        </w:r>
      </w:hyperlink>
    </w:p>
    <w:p w:rsidR="00BA0B65" w:rsidRDefault="000D3203">
      <w:pPr>
        <w:pStyle w:val="21"/>
        <w:rPr>
          <w:color w:val="000000"/>
        </w:rPr>
      </w:pPr>
      <w:hyperlink w:anchor="_Toc452134063" w:history="1">
        <w:r w:rsidR="00392DE5">
          <w:rPr>
            <w:rStyle w:val="af7"/>
            <w:rFonts w:ascii="宋体" w:hAnsi="宋体" w:hint="eastAsia"/>
            <w:color w:val="000000"/>
            <w:kern w:val="32"/>
          </w:rPr>
          <w:t>四</w:t>
        </w:r>
        <w:r w:rsidR="00392DE5">
          <w:rPr>
            <w:rStyle w:val="af7"/>
            <w:rFonts w:ascii="宋体" w:hAnsi="宋体"/>
            <w:color w:val="000000"/>
            <w:kern w:val="32"/>
          </w:rPr>
          <w:t xml:space="preserve">    </w:t>
        </w:r>
        <w:r w:rsidR="00392DE5">
          <w:rPr>
            <w:rStyle w:val="af7"/>
            <w:rFonts w:ascii="宋体" w:hAnsi="宋体" w:hint="eastAsia"/>
            <w:color w:val="000000"/>
            <w:kern w:val="32"/>
          </w:rPr>
          <w:t>评选委员会的组建</w:t>
        </w:r>
        <w:r w:rsidR="00392DE5">
          <w:rPr>
            <w:color w:val="000000"/>
          </w:rPr>
          <w:tab/>
        </w:r>
        <w:r w:rsidR="00392DE5">
          <w:rPr>
            <w:rFonts w:hint="eastAsia"/>
            <w:color w:val="000000"/>
          </w:rPr>
          <w:t>5</w:t>
        </w:r>
      </w:hyperlink>
    </w:p>
    <w:p w:rsidR="00BA0B65" w:rsidRDefault="000D3203">
      <w:pPr>
        <w:pStyle w:val="21"/>
        <w:rPr>
          <w:color w:val="000000"/>
        </w:rPr>
      </w:pPr>
      <w:hyperlink w:anchor="_Toc452134064" w:history="1">
        <w:r w:rsidR="00392DE5">
          <w:rPr>
            <w:rStyle w:val="af7"/>
            <w:rFonts w:ascii="宋体" w:hAnsi="宋体" w:hint="eastAsia"/>
            <w:color w:val="000000"/>
            <w:kern w:val="32"/>
          </w:rPr>
          <w:t>五</w:t>
        </w:r>
        <w:r w:rsidR="00392DE5">
          <w:rPr>
            <w:rStyle w:val="af7"/>
            <w:rFonts w:ascii="宋体" w:hAnsi="宋体"/>
            <w:color w:val="000000"/>
            <w:kern w:val="32"/>
          </w:rPr>
          <w:t xml:space="preserve">    </w:t>
        </w:r>
        <w:r w:rsidR="00392DE5">
          <w:rPr>
            <w:rStyle w:val="af7"/>
            <w:rFonts w:ascii="宋体" w:hAnsi="宋体" w:hint="eastAsia"/>
            <w:color w:val="000000"/>
            <w:kern w:val="32"/>
          </w:rPr>
          <w:t>开标和评选</w:t>
        </w:r>
        <w:r w:rsidR="00392DE5">
          <w:rPr>
            <w:color w:val="000000"/>
          </w:rPr>
          <w:tab/>
        </w:r>
        <w:r w:rsidR="00392DE5">
          <w:rPr>
            <w:rFonts w:hint="eastAsia"/>
            <w:color w:val="000000"/>
          </w:rPr>
          <w:t>5</w:t>
        </w:r>
      </w:hyperlink>
    </w:p>
    <w:p w:rsidR="00BA0B65" w:rsidRDefault="000D3203">
      <w:pPr>
        <w:pStyle w:val="21"/>
        <w:rPr>
          <w:color w:val="000000"/>
        </w:rPr>
      </w:pPr>
      <w:hyperlink w:anchor="_Toc452134065" w:history="1">
        <w:r w:rsidR="00392DE5">
          <w:rPr>
            <w:rStyle w:val="af7"/>
            <w:rFonts w:ascii="宋体" w:hAnsi="宋体" w:hint="eastAsia"/>
            <w:color w:val="000000"/>
            <w:kern w:val="32"/>
          </w:rPr>
          <w:t>六</w:t>
        </w:r>
        <w:r w:rsidR="00392DE5">
          <w:rPr>
            <w:rStyle w:val="af7"/>
            <w:rFonts w:ascii="宋体" w:hAnsi="宋体"/>
            <w:color w:val="000000"/>
            <w:kern w:val="32"/>
          </w:rPr>
          <w:t xml:space="preserve">    </w:t>
        </w:r>
        <w:r w:rsidR="00392DE5">
          <w:rPr>
            <w:rStyle w:val="af7"/>
            <w:rFonts w:ascii="宋体" w:hAnsi="宋体" w:hint="eastAsia"/>
            <w:color w:val="000000"/>
            <w:kern w:val="32"/>
          </w:rPr>
          <w:t>评选方法及标准</w:t>
        </w:r>
        <w:r w:rsidR="00392DE5">
          <w:rPr>
            <w:color w:val="000000"/>
          </w:rPr>
          <w:tab/>
        </w:r>
        <w:r w:rsidR="00392DE5">
          <w:rPr>
            <w:rFonts w:hint="eastAsia"/>
            <w:color w:val="000000"/>
          </w:rPr>
          <w:t>6</w:t>
        </w:r>
      </w:hyperlink>
    </w:p>
    <w:p w:rsidR="00BA0B65" w:rsidRDefault="000D3203">
      <w:pPr>
        <w:pStyle w:val="21"/>
        <w:rPr>
          <w:color w:val="000000"/>
        </w:rPr>
      </w:pPr>
      <w:hyperlink w:anchor="_Toc452134066" w:history="1">
        <w:r w:rsidR="00392DE5">
          <w:rPr>
            <w:rStyle w:val="af7"/>
            <w:rFonts w:ascii="宋体" w:hAnsi="宋体" w:hint="eastAsia"/>
            <w:color w:val="000000"/>
            <w:kern w:val="32"/>
          </w:rPr>
          <w:t>七</w:t>
        </w:r>
        <w:r w:rsidR="00392DE5">
          <w:rPr>
            <w:rStyle w:val="af7"/>
            <w:rFonts w:ascii="宋体" w:hAnsi="宋体"/>
            <w:color w:val="000000"/>
            <w:kern w:val="32"/>
          </w:rPr>
          <w:t xml:space="preserve">    </w:t>
        </w:r>
        <w:r w:rsidR="00392DE5">
          <w:rPr>
            <w:rStyle w:val="af7"/>
            <w:rFonts w:ascii="宋体" w:hAnsi="宋体" w:hint="eastAsia"/>
            <w:color w:val="000000"/>
            <w:kern w:val="32"/>
          </w:rPr>
          <w:t>合同签订</w:t>
        </w:r>
        <w:r w:rsidR="00392DE5">
          <w:rPr>
            <w:color w:val="000000"/>
          </w:rPr>
          <w:tab/>
        </w:r>
        <w:r w:rsidR="00392DE5">
          <w:rPr>
            <w:rFonts w:hint="eastAsia"/>
            <w:color w:val="000000"/>
          </w:rPr>
          <w:t>7</w:t>
        </w:r>
      </w:hyperlink>
    </w:p>
    <w:p w:rsidR="00BA0B65" w:rsidRDefault="000D3203">
      <w:pPr>
        <w:pStyle w:val="10"/>
        <w:tabs>
          <w:tab w:val="left" w:pos="1020"/>
        </w:tabs>
        <w:rPr>
          <w:b w:val="0"/>
          <w:bCs w:val="0"/>
          <w:color w:val="000000"/>
          <w:kern w:val="2"/>
          <w:sz w:val="21"/>
          <w:szCs w:val="24"/>
        </w:rPr>
      </w:pPr>
      <w:hyperlink w:anchor="_Toc452134070" w:history="1">
        <w:r w:rsidR="00392DE5">
          <w:rPr>
            <w:rStyle w:val="af7"/>
            <w:rFonts w:ascii="宋体" w:hAnsi="宋体" w:hint="eastAsia"/>
            <w:color w:val="000000"/>
          </w:rPr>
          <w:t>第三章</w:t>
        </w:r>
        <w:r w:rsidR="00392DE5">
          <w:rPr>
            <w:b w:val="0"/>
            <w:bCs w:val="0"/>
            <w:color w:val="000000"/>
            <w:kern w:val="2"/>
            <w:sz w:val="21"/>
            <w:szCs w:val="24"/>
          </w:rPr>
          <w:tab/>
        </w:r>
        <w:r w:rsidR="00392DE5">
          <w:rPr>
            <w:rFonts w:hint="eastAsia"/>
            <w:bCs w:val="0"/>
            <w:color w:val="000000"/>
            <w:kern w:val="2"/>
            <w:szCs w:val="24"/>
          </w:rPr>
          <w:t>项目</w:t>
        </w:r>
        <w:r w:rsidR="00392DE5">
          <w:rPr>
            <w:rStyle w:val="af7"/>
            <w:rFonts w:ascii="宋体" w:hAnsi="宋体" w:hint="eastAsia"/>
            <w:color w:val="000000"/>
          </w:rPr>
          <w:t>的说明与清单及要求</w:t>
        </w:r>
        <w:r w:rsidR="00392DE5">
          <w:rPr>
            <w:color w:val="000000"/>
          </w:rPr>
          <w:tab/>
        </w:r>
        <w:r w:rsidR="00392DE5">
          <w:rPr>
            <w:rFonts w:hint="eastAsia"/>
            <w:color w:val="000000"/>
          </w:rPr>
          <w:t>8</w:t>
        </w:r>
      </w:hyperlink>
    </w:p>
    <w:p w:rsidR="00BA0B65" w:rsidRDefault="000D3203">
      <w:pPr>
        <w:pStyle w:val="21"/>
        <w:rPr>
          <w:color w:val="000000"/>
        </w:rPr>
      </w:pPr>
      <w:hyperlink w:anchor="_Toc452134071" w:history="1">
        <w:r w:rsidR="00392DE5">
          <w:rPr>
            <w:rStyle w:val="af7"/>
            <w:rFonts w:ascii="宋体" w:hAnsi="宋体" w:hint="eastAsia"/>
            <w:color w:val="000000"/>
            <w:kern w:val="32"/>
          </w:rPr>
          <w:t>一、项目背景</w:t>
        </w:r>
        <w:r w:rsidR="00392DE5">
          <w:rPr>
            <w:color w:val="000000"/>
          </w:rPr>
          <w:tab/>
        </w:r>
        <w:r w:rsidR="00392DE5">
          <w:rPr>
            <w:rFonts w:hint="eastAsia"/>
            <w:color w:val="000000"/>
          </w:rPr>
          <w:t>8</w:t>
        </w:r>
      </w:hyperlink>
    </w:p>
    <w:p w:rsidR="00BA0B65" w:rsidRDefault="000D3203">
      <w:pPr>
        <w:pStyle w:val="21"/>
        <w:rPr>
          <w:color w:val="000000"/>
        </w:rPr>
      </w:pPr>
      <w:hyperlink w:anchor="_Toc452134072" w:history="1">
        <w:r w:rsidR="00392DE5">
          <w:rPr>
            <w:rStyle w:val="af7"/>
            <w:rFonts w:ascii="宋体" w:hAnsi="宋体" w:hint="eastAsia"/>
            <w:color w:val="000000"/>
            <w:kern w:val="32"/>
          </w:rPr>
          <w:t>二、标准技术规范</w:t>
        </w:r>
        <w:r w:rsidR="00392DE5">
          <w:rPr>
            <w:color w:val="000000"/>
          </w:rPr>
          <w:tab/>
        </w:r>
        <w:r w:rsidR="00392DE5">
          <w:rPr>
            <w:rFonts w:hint="eastAsia"/>
            <w:color w:val="000000"/>
          </w:rPr>
          <w:t>8</w:t>
        </w:r>
      </w:hyperlink>
    </w:p>
    <w:p w:rsidR="00BA0B65" w:rsidRDefault="000D3203">
      <w:pPr>
        <w:pStyle w:val="21"/>
        <w:rPr>
          <w:color w:val="000000"/>
        </w:rPr>
      </w:pPr>
      <w:hyperlink w:anchor="_Toc452134073" w:history="1">
        <w:r w:rsidR="00392DE5">
          <w:rPr>
            <w:rStyle w:val="af7"/>
            <w:rFonts w:ascii="宋体" w:hAnsi="宋体" w:hint="eastAsia"/>
            <w:color w:val="000000"/>
            <w:kern w:val="32"/>
          </w:rPr>
          <w:t>三、电梯隐患排查清单</w:t>
        </w:r>
        <w:r w:rsidR="00392DE5">
          <w:rPr>
            <w:color w:val="000000"/>
          </w:rPr>
          <w:tab/>
        </w:r>
        <w:r w:rsidR="00392DE5">
          <w:rPr>
            <w:rFonts w:hint="eastAsia"/>
            <w:color w:val="000000"/>
          </w:rPr>
          <w:t>8</w:t>
        </w:r>
      </w:hyperlink>
    </w:p>
    <w:p w:rsidR="00BA0B65" w:rsidRDefault="000D3203">
      <w:pPr>
        <w:pStyle w:val="21"/>
      </w:pPr>
      <w:hyperlink w:anchor="_Toc452134074" w:history="1">
        <w:r w:rsidR="00392DE5">
          <w:rPr>
            <w:rStyle w:val="af7"/>
            <w:rFonts w:ascii="宋体" w:hAnsi="宋体" w:hint="eastAsia"/>
            <w:color w:val="000000"/>
            <w:kern w:val="32"/>
          </w:rPr>
          <w:t>四、基本要求</w:t>
        </w:r>
        <w:r w:rsidR="00392DE5">
          <w:rPr>
            <w:color w:val="000000"/>
          </w:rPr>
          <w:tab/>
        </w:r>
        <w:r w:rsidR="00392DE5">
          <w:rPr>
            <w:rFonts w:hint="eastAsia"/>
            <w:color w:val="000000"/>
          </w:rPr>
          <w:t>8</w:t>
        </w:r>
      </w:hyperlink>
    </w:p>
    <w:p w:rsidR="00BA0B65" w:rsidRDefault="000D3203">
      <w:pPr>
        <w:pStyle w:val="21"/>
      </w:pPr>
      <w:hyperlink w:anchor="_Toc452134074" w:history="1">
        <w:r w:rsidR="00392DE5">
          <w:rPr>
            <w:rStyle w:val="af7"/>
            <w:rFonts w:ascii="宋体" w:hAnsi="宋体" w:hint="eastAsia"/>
            <w:color w:val="000000"/>
            <w:kern w:val="32"/>
          </w:rPr>
          <w:t>五、其他要求与说明</w:t>
        </w:r>
        <w:r w:rsidR="00392DE5">
          <w:rPr>
            <w:color w:val="000000"/>
          </w:rPr>
          <w:tab/>
        </w:r>
        <w:r w:rsidR="00392DE5">
          <w:rPr>
            <w:rFonts w:hint="eastAsia"/>
            <w:color w:val="000000"/>
          </w:rPr>
          <w:t>10</w:t>
        </w:r>
      </w:hyperlink>
    </w:p>
    <w:p w:rsidR="00BA0B65" w:rsidRDefault="000D3203">
      <w:pPr>
        <w:pStyle w:val="10"/>
        <w:rPr>
          <w:b w:val="0"/>
          <w:bCs w:val="0"/>
          <w:color w:val="000000"/>
          <w:kern w:val="2"/>
          <w:sz w:val="21"/>
          <w:szCs w:val="24"/>
        </w:rPr>
      </w:pPr>
      <w:hyperlink w:anchor="_Toc452134077" w:history="1">
        <w:r w:rsidR="00392DE5">
          <w:rPr>
            <w:rStyle w:val="af7"/>
            <w:rFonts w:ascii="宋体" w:hAnsi="宋体" w:hint="eastAsia"/>
            <w:color w:val="000000"/>
          </w:rPr>
          <w:t>第四章</w:t>
        </w:r>
        <w:r w:rsidR="00392DE5">
          <w:rPr>
            <w:rStyle w:val="af7"/>
            <w:rFonts w:ascii="宋体" w:hAnsi="宋体"/>
            <w:color w:val="000000"/>
          </w:rPr>
          <w:t xml:space="preserve">  </w:t>
        </w:r>
        <w:r w:rsidR="00392DE5">
          <w:rPr>
            <w:rStyle w:val="af7"/>
            <w:rFonts w:ascii="宋体" w:hAnsi="宋体" w:hint="eastAsia"/>
            <w:color w:val="000000"/>
          </w:rPr>
          <w:t>比选申请文件编制</w:t>
        </w:r>
        <w:r w:rsidR="00392DE5">
          <w:rPr>
            <w:color w:val="000000"/>
          </w:rPr>
          <w:tab/>
        </w:r>
        <w:r w:rsidR="00392DE5">
          <w:rPr>
            <w:rFonts w:hint="eastAsia"/>
            <w:color w:val="000000"/>
          </w:rPr>
          <w:t>12</w:t>
        </w:r>
      </w:hyperlink>
    </w:p>
    <w:p w:rsidR="00BA0B65" w:rsidRDefault="000D3203">
      <w:pPr>
        <w:pStyle w:val="21"/>
        <w:rPr>
          <w:color w:val="000000"/>
        </w:rPr>
      </w:pPr>
      <w:hyperlink w:anchor="_Toc452134078" w:history="1">
        <w:r w:rsidR="00392DE5">
          <w:rPr>
            <w:rStyle w:val="af7"/>
            <w:rFonts w:ascii="宋体" w:hAnsi="宋体" w:hint="eastAsia"/>
            <w:color w:val="000000"/>
            <w:kern w:val="0"/>
          </w:rPr>
          <w:t>格式一</w:t>
        </w:r>
        <w:r w:rsidR="00392DE5">
          <w:rPr>
            <w:rStyle w:val="af7"/>
            <w:rFonts w:ascii="宋体" w:hAnsi="宋体"/>
            <w:color w:val="000000"/>
            <w:kern w:val="0"/>
          </w:rPr>
          <w:t xml:space="preserve">  </w:t>
        </w:r>
        <w:r w:rsidR="00392DE5">
          <w:rPr>
            <w:rStyle w:val="af7"/>
            <w:rFonts w:ascii="宋体" w:hAnsi="宋体" w:hint="eastAsia"/>
            <w:color w:val="000000"/>
            <w:kern w:val="0"/>
          </w:rPr>
          <w:t>比选承诺函</w:t>
        </w:r>
        <w:r w:rsidR="00392DE5">
          <w:rPr>
            <w:color w:val="000000"/>
          </w:rPr>
          <w:tab/>
        </w:r>
        <w:r w:rsidR="00392DE5">
          <w:rPr>
            <w:rFonts w:hint="eastAsia"/>
            <w:color w:val="000000"/>
          </w:rPr>
          <w:t>13</w:t>
        </w:r>
      </w:hyperlink>
    </w:p>
    <w:p w:rsidR="00BA0B65" w:rsidRDefault="000D3203">
      <w:pPr>
        <w:pStyle w:val="21"/>
        <w:rPr>
          <w:color w:val="000000"/>
        </w:rPr>
      </w:pPr>
      <w:hyperlink w:anchor="_Toc452134079" w:history="1">
        <w:r w:rsidR="00392DE5">
          <w:rPr>
            <w:rStyle w:val="af7"/>
            <w:rFonts w:ascii="宋体" w:hAnsi="宋体" w:hint="eastAsia"/>
            <w:color w:val="000000"/>
            <w:kern w:val="0"/>
          </w:rPr>
          <w:t>格式二</w:t>
        </w:r>
        <w:r w:rsidR="00392DE5">
          <w:rPr>
            <w:rStyle w:val="af7"/>
            <w:rFonts w:ascii="宋体" w:hAnsi="宋体"/>
            <w:color w:val="000000"/>
            <w:kern w:val="0"/>
          </w:rPr>
          <w:t xml:space="preserve">  </w:t>
        </w:r>
        <w:r w:rsidR="00392DE5">
          <w:rPr>
            <w:rStyle w:val="af7"/>
            <w:rFonts w:ascii="宋体" w:hAnsi="宋体" w:hint="eastAsia"/>
            <w:color w:val="000000"/>
            <w:kern w:val="0"/>
          </w:rPr>
          <w:t>比选申请人基本情况说明</w:t>
        </w:r>
        <w:r w:rsidR="00392DE5">
          <w:rPr>
            <w:color w:val="000000"/>
          </w:rPr>
          <w:tab/>
        </w:r>
        <w:r w:rsidR="00392DE5">
          <w:rPr>
            <w:rFonts w:hint="eastAsia"/>
            <w:color w:val="000000"/>
          </w:rPr>
          <w:t>14</w:t>
        </w:r>
      </w:hyperlink>
    </w:p>
    <w:p w:rsidR="00BA0B65" w:rsidRDefault="000D3203">
      <w:pPr>
        <w:pStyle w:val="21"/>
        <w:rPr>
          <w:color w:val="000000"/>
        </w:rPr>
      </w:pPr>
      <w:hyperlink w:anchor="_Toc452134079" w:history="1">
        <w:r w:rsidR="00392DE5">
          <w:rPr>
            <w:rStyle w:val="af7"/>
            <w:rFonts w:ascii="宋体" w:hAnsi="宋体" w:hint="eastAsia"/>
            <w:color w:val="000000"/>
            <w:kern w:val="0"/>
          </w:rPr>
          <w:t>格式三</w:t>
        </w:r>
        <w:r w:rsidR="00392DE5">
          <w:rPr>
            <w:rStyle w:val="af7"/>
            <w:rFonts w:ascii="宋体" w:hAnsi="宋体"/>
            <w:color w:val="000000"/>
            <w:kern w:val="0"/>
          </w:rPr>
          <w:t xml:space="preserve">  </w:t>
        </w:r>
        <w:r w:rsidR="00392DE5">
          <w:rPr>
            <w:rStyle w:val="af7"/>
            <w:rFonts w:ascii="宋体" w:hAnsi="宋体" w:hint="eastAsia"/>
            <w:color w:val="000000"/>
            <w:kern w:val="0"/>
          </w:rPr>
          <w:t>项目实施方案</w:t>
        </w:r>
        <w:r w:rsidR="00392DE5">
          <w:rPr>
            <w:color w:val="000000"/>
          </w:rPr>
          <w:tab/>
        </w:r>
        <w:r w:rsidR="00392DE5">
          <w:rPr>
            <w:rFonts w:hint="eastAsia"/>
            <w:color w:val="000000"/>
          </w:rPr>
          <w:t>15</w:t>
        </w:r>
      </w:hyperlink>
    </w:p>
    <w:p w:rsidR="00BA0B65" w:rsidRDefault="000D3203">
      <w:pPr>
        <w:pStyle w:val="21"/>
        <w:rPr>
          <w:color w:val="000000"/>
        </w:rPr>
      </w:pPr>
      <w:hyperlink w:anchor="_Toc452134085" w:history="1">
        <w:r w:rsidR="00392DE5">
          <w:rPr>
            <w:rStyle w:val="af7"/>
            <w:rFonts w:ascii="宋体" w:hAnsi="宋体" w:hint="eastAsia"/>
            <w:color w:val="000000"/>
            <w:kern w:val="0"/>
          </w:rPr>
          <w:t xml:space="preserve">格式五 </w:t>
        </w:r>
        <w:r w:rsidR="00392DE5">
          <w:rPr>
            <w:rStyle w:val="af7"/>
            <w:rFonts w:hint="eastAsia"/>
            <w:color w:val="000000"/>
          </w:rPr>
          <w:t xml:space="preserve"> </w:t>
        </w:r>
        <w:r w:rsidR="00392DE5">
          <w:rPr>
            <w:rStyle w:val="af7"/>
            <w:rFonts w:hint="eastAsia"/>
            <w:color w:val="000000"/>
          </w:rPr>
          <w:t>比选资格证明文件</w:t>
        </w:r>
        <w:r w:rsidR="00392DE5">
          <w:rPr>
            <w:color w:val="000000"/>
          </w:rPr>
          <w:tab/>
        </w:r>
        <w:r w:rsidR="00392DE5">
          <w:rPr>
            <w:rFonts w:hint="eastAsia"/>
            <w:color w:val="000000"/>
          </w:rPr>
          <w:t>16</w:t>
        </w:r>
      </w:hyperlink>
    </w:p>
    <w:p w:rsidR="00BA0B65" w:rsidRDefault="000D3203">
      <w:pPr>
        <w:pStyle w:val="21"/>
        <w:rPr>
          <w:color w:val="000000"/>
        </w:rPr>
      </w:pPr>
      <w:hyperlink w:anchor="_Toc452134086" w:history="1">
        <w:r w:rsidR="00392DE5">
          <w:rPr>
            <w:rStyle w:val="af7"/>
            <w:rFonts w:ascii="宋体" w:hAnsi="宋体" w:hint="eastAsia"/>
            <w:color w:val="000000"/>
            <w:kern w:val="0"/>
          </w:rPr>
          <w:t xml:space="preserve">格式六  </w:t>
        </w:r>
        <w:r w:rsidR="00392DE5">
          <w:rPr>
            <w:rStyle w:val="af7"/>
            <w:rFonts w:hint="eastAsia"/>
            <w:color w:val="000000"/>
          </w:rPr>
          <w:t>授权委托书</w:t>
        </w:r>
        <w:r w:rsidR="00392DE5">
          <w:rPr>
            <w:rStyle w:val="af7"/>
            <w:rFonts w:hint="eastAsia"/>
            <w:color w:val="000000"/>
          </w:rPr>
          <w:t xml:space="preserve"> </w:t>
        </w:r>
        <w:r w:rsidR="00392DE5">
          <w:rPr>
            <w:rStyle w:val="af7"/>
            <w:rFonts w:hint="eastAsia"/>
            <w:color w:val="000000"/>
          </w:rPr>
          <w:t>（格式）</w:t>
        </w:r>
        <w:r w:rsidR="00392DE5">
          <w:rPr>
            <w:color w:val="000000"/>
          </w:rPr>
          <w:tab/>
        </w:r>
        <w:r w:rsidR="00392DE5">
          <w:rPr>
            <w:rFonts w:hint="eastAsia"/>
            <w:color w:val="000000"/>
          </w:rPr>
          <w:t>17</w:t>
        </w:r>
      </w:hyperlink>
    </w:p>
    <w:p w:rsidR="00BA0B65" w:rsidRDefault="000D3203">
      <w:pPr>
        <w:spacing w:line="360" w:lineRule="auto"/>
        <w:rPr>
          <w:rFonts w:ascii="宋体" w:hAnsi="宋体"/>
          <w:color w:val="000000"/>
          <w:szCs w:val="24"/>
        </w:rPr>
      </w:pPr>
      <w:r>
        <w:rPr>
          <w:rFonts w:ascii="宋体" w:hAnsi="宋体"/>
          <w:color w:val="000000"/>
          <w:szCs w:val="24"/>
        </w:rPr>
        <w:fldChar w:fldCharType="end"/>
      </w:r>
    </w:p>
    <w:p w:rsidR="00BA0B65" w:rsidRDefault="00BA0B65">
      <w:pPr>
        <w:spacing w:line="360" w:lineRule="auto"/>
        <w:rPr>
          <w:rFonts w:ascii="宋体" w:hAnsi="宋体"/>
          <w:color w:val="000000"/>
          <w:szCs w:val="24"/>
        </w:rPr>
      </w:pPr>
    </w:p>
    <w:p w:rsidR="00BA0B65" w:rsidRDefault="00BA0B65">
      <w:pPr>
        <w:spacing w:line="360" w:lineRule="auto"/>
        <w:rPr>
          <w:rFonts w:ascii="宋体" w:hAnsi="宋体"/>
          <w:color w:val="000000"/>
          <w:szCs w:val="24"/>
        </w:rPr>
      </w:pPr>
    </w:p>
    <w:p w:rsidR="00BA0B65" w:rsidRDefault="00BA0B65">
      <w:pPr>
        <w:spacing w:line="360" w:lineRule="auto"/>
        <w:rPr>
          <w:rFonts w:ascii="宋体" w:hAnsi="宋体"/>
          <w:color w:val="000000"/>
          <w:szCs w:val="24"/>
        </w:rPr>
      </w:pPr>
    </w:p>
    <w:p w:rsidR="00BA0B65" w:rsidRDefault="00BA0B65">
      <w:pPr>
        <w:spacing w:line="360" w:lineRule="auto"/>
        <w:rPr>
          <w:rFonts w:ascii="宋体" w:hAnsi="宋体"/>
          <w:color w:val="000000"/>
          <w:szCs w:val="24"/>
        </w:rPr>
      </w:pPr>
    </w:p>
    <w:p w:rsidR="00BA0B65" w:rsidRDefault="00BA0B65">
      <w:pPr>
        <w:spacing w:line="360" w:lineRule="auto"/>
        <w:rPr>
          <w:rFonts w:ascii="宋体" w:hAnsi="宋体"/>
          <w:color w:val="000000"/>
          <w:szCs w:val="24"/>
        </w:rPr>
      </w:pPr>
    </w:p>
    <w:p w:rsidR="00BA0B65" w:rsidRDefault="00BA0B65">
      <w:pPr>
        <w:spacing w:line="360" w:lineRule="auto"/>
        <w:rPr>
          <w:rFonts w:ascii="宋体" w:hAnsi="宋体"/>
          <w:color w:val="000000"/>
          <w:szCs w:val="24"/>
        </w:rPr>
      </w:pPr>
    </w:p>
    <w:p w:rsidR="00BA0B65" w:rsidRDefault="00BA0B65">
      <w:pPr>
        <w:spacing w:line="360" w:lineRule="auto"/>
        <w:rPr>
          <w:rFonts w:ascii="宋体" w:hAnsi="宋体"/>
          <w:color w:val="000000"/>
          <w:szCs w:val="24"/>
        </w:rPr>
      </w:pPr>
    </w:p>
    <w:p w:rsidR="00BA0B65" w:rsidRDefault="00BA0B65">
      <w:pPr>
        <w:spacing w:line="360" w:lineRule="auto"/>
        <w:rPr>
          <w:rFonts w:ascii="宋体" w:hAnsi="宋体"/>
          <w:color w:val="000000"/>
          <w:szCs w:val="24"/>
        </w:rPr>
      </w:pPr>
    </w:p>
    <w:p w:rsidR="00BA0B65" w:rsidRDefault="00BA0B65">
      <w:pPr>
        <w:spacing w:line="360" w:lineRule="auto"/>
        <w:rPr>
          <w:rFonts w:ascii="宋体" w:hAnsi="宋体"/>
          <w:color w:val="000000"/>
          <w:szCs w:val="24"/>
        </w:rPr>
      </w:pPr>
    </w:p>
    <w:p w:rsidR="00BA0B65" w:rsidRDefault="00BA0B65">
      <w:pPr>
        <w:spacing w:line="360" w:lineRule="auto"/>
        <w:rPr>
          <w:rFonts w:ascii="宋体" w:hAnsi="宋体"/>
          <w:color w:val="000000"/>
          <w:szCs w:val="24"/>
        </w:rPr>
      </w:pPr>
    </w:p>
    <w:p w:rsidR="00BA0B65" w:rsidRDefault="00BA0B65">
      <w:pPr>
        <w:spacing w:line="360" w:lineRule="auto"/>
        <w:rPr>
          <w:rFonts w:ascii="宋体" w:hAnsi="宋体"/>
          <w:color w:val="000000"/>
          <w:szCs w:val="24"/>
        </w:rPr>
      </w:pPr>
    </w:p>
    <w:p w:rsidR="00BA0B65" w:rsidRDefault="00BA0B65">
      <w:pPr>
        <w:spacing w:line="360" w:lineRule="auto"/>
        <w:rPr>
          <w:rFonts w:ascii="宋体" w:hAnsi="宋体"/>
          <w:color w:val="000000"/>
          <w:sz w:val="24"/>
        </w:rPr>
      </w:pPr>
    </w:p>
    <w:p w:rsidR="00BA0B65" w:rsidRDefault="00BA0B65">
      <w:pPr>
        <w:spacing w:line="360" w:lineRule="auto"/>
        <w:rPr>
          <w:rFonts w:ascii="宋体" w:hAnsi="宋体"/>
          <w:color w:val="000000"/>
          <w:sz w:val="24"/>
        </w:rPr>
      </w:pPr>
    </w:p>
    <w:p w:rsidR="00BA0B65" w:rsidRDefault="00BA0B65">
      <w:pPr>
        <w:spacing w:line="360" w:lineRule="auto"/>
        <w:rPr>
          <w:rFonts w:ascii="宋体" w:hAnsi="宋体"/>
          <w:color w:val="000000"/>
          <w:sz w:val="24"/>
        </w:rPr>
      </w:pPr>
    </w:p>
    <w:p w:rsidR="00BA0B65" w:rsidRDefault="00392DE5">
      <w:pPr>
        <w:pStyle w:val="1"/>
        <w:numPr>
          <w:ilvl w:val="0"/>
          <w:numId w:val="1"/>
        </w:numPr>
        <w:spacing w:before="0" w:after="0" w:line="276" w:lineRule="auto"/>
        <w:jc w:val="center"/>
        <w:rPr>
          <w:color w:val="000000"/>
        </w:rPr>
      </w:pPr>
      <w:bookmarkStart w:id="0" w:name="_Toc452134058"/>
      <w:r>
        <w:rPr>
          <w:rFonts w:hint="eastAsia"/>
          <w:color w:val="000000"/>
        </w:rPr>
        <w:lastRenderedPageBreak/>
        <w:t>比选邀请</w:t>
      </w:r>
      <w:bookmarkEnd w:id="0"/>
    </w:p>
    <w:p w:rsidR="00BA0B65" w:rsidRDefault="00392DE5">
      <w:pPr>
        <w:spacing w:line="360" w:lineRule="auto"/>
        <w:ind w:leftChars="114" w:left="239" w:firstLineChars="150" w:firstLine="360"/>
        <w:rPr>
          <w:rFonts w:ascii="宋体" w:hAnsi="宋体"/>
          <w:color w:val="000000"/>
          <w:sz w:val="30"/>
          <w:szCs w:val="30"/>
        </w:rPr>
      </w:pPr>
      <w:r>
        <w:rPr>
          <w:rFonts w:ascii="宋体" w:hAnsi="宋体" w:hint="eastAsia"/>
          <w:color w:val="000000"/>
          <w:sz w:val="24"/>
          <w:szCs w:val="24"/>
        </w:rPr>
        <w:t>云阳县市场监督管理局电梯安全隐患排查项目以公开比选方式进行采购，欢迎符合要求的供应商参加比选。</w:t>
      </w:r>
    </w:p>
    <w:p w:rsidR="00BA0B65" w:rsidRDefault="00392DE5">
      <w:pPr>
        <w:spacing w:line="360" w:lineRule="auto"/>
        <w:rPr>
          <w:rFonts w:ascii="宋体" w:hAnsi="宋体"/>
          <w:b/>
          <w:color w:val="000000"/>
          <w:sz w:val="24"/>
          <w:szCs w:val="24"/>
        </w:rPr>
      </w:pPr>
      <w:r>
        <w:rPr>
          <w:rFonts w:ascii="宋体" w:hAnsi="宋体" w:hint="eastAsia"/>
          <w:b/>
          <w:color w:val="000000"/>
          <w:sz w:val="24"/>
          <w:szCs w:val="24"/>
        </w:rPr>
        <w:t>一、采购项目的名称：</w:t>
      </w:r>
      <w:r>
        <w:rPr>
          <w:rFonts w:ascii="宋体" w:hAnsi="宋体" w:hint="eastAsia"/>
          <w:color w:val="000000"/>
          <w:sz w:val="30"/>
          <w:szCs w:val="30"/>
        </w:rPr>
        <w:t xml:space="preserve"> </w:t>
      </w:r>
      <w:r>
        <w:rPr>
          <w:rFonts w:ascii="宋体" w:hAnsi="宋体" w:hint="eastAsia"/>
          <w:color w:val="000000"/>
          <w:sz w:val="24"/>
          <w:szCs w:val="24"/>
        </w:rPr>
        <w:t>云阳县市场监督管理局电梯</w:t>
      </w:r>
      <w:r w:rsidR="00A0080E">
        <w:rPr>
          <w:rFonts w:ascii="宋体" w:hAnsi="宋体" w:hint="eastAsia"/>
          <w:color w:val="000000"/>
          <w:sz w:val="24"/>
          <w:szCs w:val="24"/>
        </w:rPr>
        <w:t>质量</w:t>
      </w:r>
      <w:r>
        <w:rPr>
          <w:rFonts w:ascii="宋体" w:hAnsi="宋体" w:hint="eastAsia"/>
          <w:color w:val="000000"/>
          <w:sz w:val="24"/>
          <w:szCs w:val="24"/>
        </w:rPr>
        <w:t>安全</w:t>
      </w:r>
      <w:r w:rsidR="00A0080E">
        <w:rPr>
          <w:rFonts w:ascii="宋体" w:hAnsi="宋体" w:hint="eastAsia"/>
          <w:color w:val="000000"/>
          <w:sz w:val="24"/>
          <w:szCs w:val="24"/>
        </w:rPr>
        <w:t>抽</w:t>
      </w:r>
      <w:r>
        <w:rPr>
          <w:rFonts w:ascii="宋体" w:hAnsi="宋体" w:hint="eastAsia"/>
          <w:color w:val="000000"/>
          <w:sz w:val="24"/>
          <w:szCs w:val="24"/>
        </w:rPr>
        <w:t>查</w:t>
      </w:r>
    </w:p>
    <w:p w:rsidR="00BA0B65" w:rsidRDefault="00392DE5">
      <w:pPr>
        <w:spacing w:line="360" w:lineRule="auto"/>
        <w:rPr>
          <w:rFonts w:ascii="宋体" w:hAnsi="宋体"/>
          <w:color w:val="000000"/>
          <w:sz w:val="24"/>
          <w:szCs w:val="24"/>
        </w:rPr>
      </w:pPr>
      <w:r>
        <w:rPr>
          <w:rFonts w:ascii="宋体" w:hAnsi="宋体" w:hint="eastAsia"/>
          <w:b/>
          <w:color w:val="000000"/>
          <w:sz w:val="24"/>
          <w:szCs w:val="24"/>
        </w:rPr>
        <w:t>二、项目预算：</w:t>
      </w:r>
      <w:r w:rsidR="00434B21" w:rsidRPr="00A822E4">
        <w:rPr>
          <w:rFonts w:ascii="宋体" w:hAnsi="宋体" w:hint="eastAsia"/>
          <w:color w:val="000000"/>
          <w:sz w:val="24"/>
          <w:szCs w:val="24"/>
        </w:rPr>
        <w:t>2</w:t>
      </w:r>
      <w:r w:rsidRPr="00A822E4">
        <w:rPr>
          <w:rFonts w:ascii="宋体" w:hAnsi="宋体" w:hint="eastAsia"/>
          <w:color w:val="000000"/>
          <w:sz w:val="24"/>
          <w:szCs w:val="24"/>
        </w:rPr>
        <w:t>4万</w:t>
      </w:r>
      <w:r>
        <w:rPr>
          <w:rFonts w:ascii="宋体" w:hAnsi="宋体" w:hint="eastAsia"/>
          <w:color w:val="000000"/>
          <w:sz w:val="24"/>
          <w:szCs w:val="24"/>
        </w:rPr>
        <w:t>元</w:t>
      </w:r>
      <w:r w:rsidR="00A822E4">
        <w:rPr>
          <w:rFonts w:ascii="宋体" w:hAnsi="宋体" w:hint="eastAsia"/>
          <w:color w:val="000000"/>
          <w:sz w:val="24"/>
          <w:szCs w:val="24"/>
        </w:rPr>
        <w:t>。</w:t>
      </w:r>
    </w:p>
    <w:p w:rsidR="00BA0B65" w:rsidRDefault="00392DE5">
      <w:pPr>
        <w:spacing w:line="360" w:lineRule="auto"/>
        <w:rPr>
          <w:rFonts w:ascii="宋体" w:hAnsi="宋体"/>
          <w:color w:val="000000"/>
          <w:sz w:val="24"/>
          <w:szCs w:val="24"/>
        </w:rPr>
      </w:pPr>
      <w:r>
        <w:rPr>
          <w:rFonts w:ascii="宋体" w:hAnsi="宋体" w:hint="eastAsia"/>
          <w:b/>
          <w:color w:val="000000"/>
          <w:sz w:val="24"/>
          <w:szCs w:val="24"/>
        </w:rPr>
        <w:t>三、定标方式：</w:t>
      </w:r>
      <w:r w:rsidR="00DF336E" w:rsidRPr="00DF336E">
        <w:rPr>
          <w:rFonts w:ascii="宋体" w:hAnsi="宋体" w:hint="eastAsia"/>
          <w:color w:val="000000"/>
          <w:sz w:val="24"/>
          <w:szCs w:val="24"/>
        </w:rPr>
        <w:t>单台抽查费</w:t>
      </w:r>
      <w:r w:rsidR="00A50B53">
        <w:rPr>
          <w:rFonts w:ascii="宋体" w:hAnsi="宋体" w:hint="eastAsia"/>
          <w:color w:val="000000"/>
          <w:sz w:val="24"/>
          <w:szCs w:val="24"/>
        </w:rPr>
        <w:t>低价中标</w:t>
      </w:r>
      <w:r>
        <w:rPr>
          <w:rFonts w:ascii="宋体" w:hAnsi="宋体" w:hint="eastAsia"/>
          <w:color w:val="000000"/>
          <w:sz w:val="24"/>
          <w:szCs w:val="24"/>
        </w:rPr>
        <w:t>法</w:t>
      </w:r>
    </w:p>
    <w:p w:rsidR="00BA0B65" w:rsidRDefault="00392DE5">
      <w:pPr>
        <w:spacing w:line="360" w:lineRule="auto"/>
        <w:ind w:firstLineChars="200" w:firstLine="480"/>
        <w:rPr>
          <w:rFonts w:ascii="宋体" w:hAnsi="宋体"/>
          <w:color w:val="000000"/>
          <w:sz w:val="24"/>
          <w:szCs w:val="24"/>
        </w:rPr>
      </w:pPr>
      <w:r>
        <w:rPr>
          <w:rFonts w:ascii="宋体" w:hAnsi="宋体" w:hint="eastAsia"/>
          <w:color w:val="000000"/>
          <w:sz w:val="24"/>
          <w:szCs w:val="24"/>
        </w:rPr>
        <w:t>由比选申请单位按照比选文件要求自主报价，开标当天选择比选申请文件满足本比选文件实质性要求并不低于成本价的</w:t>
      </w:r>
      <w:r w:rsidR="003C7803">
        <w:rPr>
          <w:rFonts w:ascii="宋体" w:hAnsi="宋体" w:hint="eastAsia"/>
          <w:color w:val="000000"/>
          <w:sz w:val="24"/>
          <w:szCs w:val="24"/>
        </w:rPr>
        <w:t>单台抽查费</w:t>
      </w:r>
      <w:r>
        <w:rPr>
          <w:rFonts w:ascii="宋体" w:hAnsi="宋体" w:hint="eastAsia"/>
          <w:color w:val="000000"/>
          <w:sz w:val="24"/>
          <w:szCs w:val="24"/>
        </w:rPr>
        <w:t>最低报价单位为中选单位。</w:t>
      </w:r>
    </w:p>
    <w:p w:rsidR="00BA0B65" w:rsidRDefault="00392DE5">
      <w:pPr>
        <w:spacing w:line="360" w:lineRule="auto"/>
        <w:rPr>
          <w:rFonts w:ascii="宋体" w:hAnsi="宋体"/>
          <w:b/>
          <w:color w:val="000000"/>
          <w:sz w:val="24"/>
          <w:szCs w:val="24"/>
        </w:rPr>
      </w:pPr>
      <w:r>
        <w:rPr>
          <w:rFonts w:ascii="宋体" w:hAnsi="宋体" w:hint="eastAsia"/>
          <w:b/>
          <w:color w:val="000000"/>
          <w:sz w:val="24"/>
          <w:szCs w:val="24"/>
        </w:rPr>
        <w:t>四、比选申请人资格要求：</w:t>
      </w:r>
    </w:p>
    <w:p w:rsidR="00BA0B65" w:rsidRDefault="00392DE5">
      <w:pPr>
        <w:spacing w:line="360" w:lineRule="auto"/>
        <w:ind w:firstLineChars="200" w:firstLine="482"/>
        <w:rPr>
          <w:rFonts w:ascii="宋体" w:hAnsi="宋体"/>
          <w:b/>
          <w:color w:val="000000"/>
          <w:sz w:val="24"/>
          <w:szCs w:val="24"/>
        </w:rPr>
      </w:pPr>
      <w:r>
        <w:rPr>
          <w:rFonts w:ascii="宋体" w:hAnsi="宋体" w:hint="eastAsia"/>
          <w:b/>
          <w:color w:val="000000"/>
          <w:sz w:val="24"/>
          <w:szCs w:val="24"/>
        </w:rPr>
        <w:t>1、基本资格条件：</w:t>
      </w:r>
    </w:p>
    <w:p w:rsidR="00BA0B65" w:rsidRDefault="00392DE5">
      <w:pPr>
        <w:spacing w:line="360" w:lineRule="auto"/>
        <w:ind w:firstLineChars="200" w:firstLine="480"/>
        <w:rPr>
          <w:rFonts w:ascii="宋体" w:hAnsi="宋体"/>
          <w:color w:val="000000"/>
          <w:sz w:val="24"/>
          <w:szCs w:val="24"/>
        </w:rPr>
      </w:pPr>
      <w:r>
        <w:rPr>
          <w:rFonts w:ascii="宋体" w:hAnsi="宋体" w:hint="eastAsia"/>
          <w:color w:val="000000"/>
          <w:sz w:val="24"/>
          <w:szCs w:val="24"/>
        </w:rPr>
        <w:t>比选申请人需具备《中华人民共和国政府采购法》第二十二条规定的基本资格条件，并在比选申请文件中提供以下资格证明文件：</w:t>
      </w:r>
    </w:p>
    <w:p w:rsidR="00BA0B65" w:rsidRDefault="00392DE5">
      <w:pPr>
        <w:pStyle w:val="22"/>
        <w:spacing w:line="360" w:lineRule="auto"/>
        <w:ind w:firstLineChars="196" w:firstLine="470"/>
        <w:rPr>
          <w:bCs/>
          <w:color w:val="000000"/>
          <w:sz w:val="24"/>
          <w:szCs w:val="24"/>
        </w:rPr>
      </w:pPr>
      <w:r>
        <w:rPr>
          <w:rFonts w:hint="eastAsia"/>
          <w:bCs/>
          <w:color w:val="000000"/>
          <w:sz w:val="24"/>
          <w:szCs w:val="24"/>
        </w:rPr>
        <w:t>（1）</w:t>
      </w:r>
      <w:r>
        <w:rPr>
          <w:rFonts w:hint="eastAsia"/>
          <w:bCs/>
          <w:color w:val="000000"/>
          <w:sz w:val="24"/>
        </w:rPr>
        <w:t>企业法人营业执照副本或</w:t>
      </w:r>
      <w:r>
        <w:rPr>
          <w:rFonts w:hint="eastAsia"/>
          <w:bCs/>
          <w:color w:val="000000"/>
          <w:sz w:val="24"/>
          <w:szCs w:val="24"/>
        </w:rPr>
        <w:t>事业单位法人证书复印件；</w:t>
      </w:r>
    </w:p>
    <w:p w:rsidR="00BA0B65" w:rsidRDefault="00392DE5">
      <w:pPr>
        <w:pStyle w:val="22"/>
        <w:spacing w:line="360" w:lineRule="auto"/>
        <w:ind w:firstLineChars="196" w:firstLine="470"/>
        <w:rPr>
          <w:bCs/>
          <w:color w:val="000000"/>
          <w:sz w:val="24"/>
          <w:szCs w:val="24"/>
        </w:rPr>
      </w:pPr>
      <w:r>
        <w:rPr>
          <w:rFonts w:hint="eastAsia"/>
          <w:bCs/>
          <w:color w:val="000000"/>
          <w:sz w:val="24"/>
          <w:szCs w:val="24"/>
        </w:rPr>
        <w:t>（2）组织机构代码证复印件；</w:t>
      </w:r>
    </w:p>
    <w:p w:rsidR="00BA0B65" w:rsidRDefault="00392DE5">
      <w:pPr>
        <w:pStyle w:val="22"/>
        <w:spacing w:line="360" w:lineRule="auto"/>
        <w:ind w:firstLineChars="200" w:firstLine="480"/>
        <w:rPr>
          <w:bCs/>
          <w:color w:val="000000"/>
          <w:sz w:val="24"/>
          <w:szCs w:val="24"/>
        </w:rPr>
      </w:pPr>
      <w:r>
        <w:rPr>
          <w:rFonts w:hint="eastAsia"/>
          <w:bCs/>
          <w:color w:val="000000"/>
          <w:sz w:val="24"/>
          <w:szCs w:val="24"/>
        </w:rPr>
        <w:t>（3）法人参加比选的提供法人本人身份证复印件，非法人参与比选的须出示授权委托书原件和授权代表身份证复印件；</w:t>
      </w:r>
    </w:p>
    <w:p w:rsidR="00BA0B65" w:rsidRDefault="00392DE5">
      <w:pPr>
        <w:pStyle w:val="22"/>
        <w:spacing w:line="360" w:lineRule="auto"/>
        <w:ind w:firstLineChars="196" w:firstLine="470"/>
        <w:rPr>
          <w:bCs/>
          <w:color w:val="000000"/>
          <w:sz w:val="24"/>
          <w:szCs w:val="24"/>
        </w:rPr>
      </w:pPr>
      <w:r>
        <w:rPr>
          <w:rFonts w:hint="eastAsia"/>
          <w:bCs/>
          <w:color w:val="000000"/>
          <w:sz w:val="24"/>
          <w:szCs w:val="24"/>
        </w:rPr>
        <w:t>（4）法定代表人授权委托书要求：①无比选申请人行政公章及法人代表签字的视为无效授权。②授权范围应包括本文件涉及的全部内容而不得有缺项。</w:t>
      </w:r>
    </w:p>
    <w:p w:rsidR="00BA0B65" w:rsidRDefault="00392DE5">
      <w:pPr>
        <w:spacing w:line="360" w:lineRule="auto"/>
        <w:ind w:firstLineChars="200" w:firstLine="482"/>
        <w:rPr>
          <w:rFonts w:ascii="宋体" w:hAnsi="宋体"/>
          <w:bCs/>
          <w:color w:val="000000"/>
          <w:sz w:val="24"/>
          <w:szCs w:val="24"/>
        </w:rPr>
      </w:pPr>
      <w:r>
        <w:rPr>
          <w:rFonts w:ascii="宋体" w:hAnsi="宋体" w:hint="eastAsia"/>
          <w:b/>
          <w:color w:val="000000"/>
          <w:sz w:val="24"/>
        </w:rPr>
        <w:t>2、特定资格条件：</w:t>
      </w:r>
      <w:r>
        <w:rPr>
          <w:rFonts w:ascii="宋体" w:hAnsi="宋体" w:hint="eastAsia"/>
          <w:bCs/>
          <w:color w:val="000000"/>
          <w:sz w:val="24"/>
          <w:szCs w:val="24"/>
        </w:rPr>
        <w:t>比选申请人必须经国家特种设备安全监管部门核准，至少取得电梯监督检验、定期检验、型式试验许可之一的检验检测机构(甲类)。提供相关证明复印件。</w:t>
      </w:r>
    </w:p>
    <w:p w:rsidR="00BA0B65" w:rsidRDefault="00392DE5">
      <w:pPr>
        <w:spacing w:line="360" w:lineRule="auto"/>
        <w:rPr>
          <w:rFonts w:ascii="宋体" w:hAnsi="宋体"/>
          <w:b/>
          <w:color w:val="000000"/>
          <w:sz w:val="24"/>
        </w:rPr>
      </w:pPr>
      <w:r>
        <w:rPr>
          <w:rFonts w:ascii="宋体" w:hAnsi="宋体" w:hint="eastAsia"/>
          <w:b/>
          <w:color w:val="000000"/>
          <w:sz w:val="24"/>
          <w:szCs w:val="24"/>
        </w:rPr>
        <w:t>五、报名及比选文件的获取：</w:t>
      </w:r>
    </w:p>
    <w:p w:rsidR="00BA0B65" w:rsidRDefault="007A7D52">
      <w:pPr>
        <w:spacing w:line="360" w:lineRule="auto"/>
        <w:ind w:firstLineChars="150" w:firstLine="360"/>
        <w:rPr>
          <w:rFonts w:ascii="宋体" w:hAnsi="宋体"/>
          <w:color w:val="000000"/>
          <w:sz w:val="24"/>
          <w:szCs w:val="24"/>
        </w:rPr>
      </w:pPr>
      <w:r>
        <w:rPr>
          <w:rFonts w:ascii="宋体" w:hAnsi="宋体" w:hint="eastAsia"/>
          <w:color w:val="000000"/>
          <w:sz w:val="24"/>
          <w:szCs w:val="24"/>
        </w:rPr>
        <w:t>由</w:t>
      </w:r>
      <w:r w:rsidR="00392DE5">
        <w:rPr>
          <w:rFonts w:ascii="宋体" w:hAnsi="宋体" w:hint="eastAsia"/>
          <w:color w:val="000000"/>
          <w:sz w:val="24"/>
          <w:szCs w:val="24"/>
        </w:rPr>
        <w:t>云阳县市场监督管理局统一发放比选文件。</w:t>
      </w:r>
    </w:p>
    <w:p w:rsidR="00BA0B65" w:rsidRDefault="00392DE5">
      <w:pPr>
        <w:spacing w:line="360" w:lineRule="auto"/>
        <w:rPr>
          <w:rFonts w:ascii="宋体" w:hAnsi="宋体"/>
          <w:b/>
          <w:color w:val="000000"/>
          <w:sz w:val="24"/>
          <w:szCs w:val="24"/>
        </w:rPr>
      </w:pPr>
      <w:r>
        <w:rPr>
          <w:rFonts w:ascii="宋体" w:hAnsi="宋体" w:hint="eastAsia"/>
          <w:b/>
          <w:color w:val="000000"/>
          <w:sz w:val="24"/>
          <w:szCs w:val="24"/>
        </w:rPr>
        <w:t>六、比选截止时间、比选时间及地点：</w:t>
      </w:r>
    </w:p>
    <w:p w:rsidR="00BA0B65" w:rsidRDefault="00392DE5">
      <w:pPr>
        <w:spacing w:line="360" w:lineRule="auto"/>
        <w:ind w:firstLineChars="200" w:firstLine="480"/>
        <w:rPr>
          <w:rFonts w:ascii="宋体" w:hAnsi="宋体"/>
          <w:color w:val="000000"/>
          <w:sz w:val="24"/>
          <w:szCs w:val="24"/>
        </w:rPr>
      </w:pPr>
      <w:r>
        <w:rPr>
          <w:rFonts w:ascii="宋体" w:hAnsi="宋体" w:hint="eastAsia"/>
          <w:color w:val="000000"/>
          <w:sz w:val="24"/>
          <w:szCs w:val="24"/>
        </w:rPr>
        <w:t>1、比选截止时间及比选时间：</w:t>
      </w:r>
      <w:r>
        <w:rPr>
          <w:rFonts w:ascii="宋体" w:hAnsi="宋体" w:hint="eastAsia"/>
          <w:color w:val="000000"/>
          <w:sz w:val="24"/>
          <w:szCs w:val="24"/>
          <w:u w:val="single"/>
        </w:rPr>
        <w:t xml:space="preserve">  </w:t>
      </w:r>
      <w:r w:rsidR="00F7285A">
        <w:rPr>
          <w:rFonts w:ascii="宋体" w:hAnsi="宋体" w:hint="eastAsia"/>
          <w:color w:val="000000"/>
          <w:sz w:val="24"/>
          <w:szCs w:val="24"/>
          <w:u w:val="single"/>
        </w:rPr>
        <w:t>2021</w:t>
      </w:r>
      <w:r>
        <w:rPr>
          <w:rFonts w:ascii="宋体" w:hAnsi="宋体" w:hint="eastAsia"/>
          <w:color w:val="000000"/>
          <w:sz w:val="24"/>
          <w:szCs w:val="24"/>
          <w:u w:val="single"/>
        </w:rPr>
        <w:t xml:space="preserve"> </w:t>
      </w:r>
      <w:r>
        <w:rPr>
          <w:rFonts w:ascii="宋体" w:hAnsi="宋体" w:hint="eastAsia"/>
          <w:color w:val="000000"/>
          <w:sz w:val="24"/>
          <w:szCs w:val="24"/>
        </w:rPr>
        <w:t>年</w:t>
      </w:r>
      <w:r w:rsidR="00F7285A">
        <w:rPr>
          <w:rFonts w:ascii="宋体" w:hAnsi="宋体" w:hint="eastAsia"/>
          <w:color w:val="000000"/>
          <w:sz w:val="24"/>
          <w:szCs w:val="24"/>
          <w:u w:val="single"/>
        </w:rPr>
        <w:t xml:space="preserve">  06</w:t>
      </w:r>
      <w:r>
        <w:rPr>
          <w:rFonts w:ascii="宋体" w:hAnsi="宋体" w:hint="eastAsia"/>
          <w:color w:val="000000"/>
          <w:sz w:val="24"/>
          <w:szCs w:val="24"/>
          <w:u w:val="single"/>
        </w:rPr>
        <w:t xml:space="preserve"> </w:t>
      </w:r>
      <w:r>
        <w:rPr>
          <w:rFonts w:ascii="宋体" w:hAnsi="宋体" w:hint="eastAsia"/>
          <w:color w:val="000000"/>
          <w:sz w:val="24"/>
          <w:szCs w:val="24"/>
        </w:rPr>
        <w:t>月</w:t>
      </w:r>
      <w:r>
        <w:rPr>
          <w:rFonts w:ascii="宋体" w:hAnsi="宋体" w:hint="eastAsia"/>
          <w:color w:val="000000"/>
          <w:sz w:val="24"/>
          <w:szCs w:val="24"/>
          <w:u w:val="single"/>
        </w:rPr>
        <w:t xml:space="preserve"> </w:t>
      </w:r>
      <w:r w:rsidR="00F7285A">
        <w:rPr>
          <w:rFonts w:ascii="宋体" w:hAnsi="宋体" w:hint="eastAsia"/>
          <w:color w:val="000000"/>
          <w:sz w:val="24"/>
          <w:szCs w:val="24"/>
          <w:u w:val="single"/>
        </w:rPr>
        <w:t>18</w:t>
      </w:r>
      <w:r>
        <w:rPr>
          <w:rFonts w:ascii="宋体" w:hAnsi="宋体" w:hint="eastAsia"/>
          <w:color w:val="000000"/>
          <w:sz w:val="24"/>
          <w:szCs w:val="24"/>
          <w:u w:val="single"/>
        </w:rPr>
        <w:t xml:space="preserve">  </w:t>
      </w:r>
      <w:r>
        <w:rPr>
          <w:rFonts w:ascii="宋体" w:hAnsi="宋体" w:hint="eastAsia"/>
          <w:color w:val="000000"/>
          <w:sz w:val="24"/>
          <w:szCs w:val="24"/>
        </w:rPr>
        <w:t>日</w:t>
      </w:r>
      <w:r>
        <w:rPr>
          <w:rFonts w:ascii="宋体" w:hAnsi="宋体" w:hint="eastAsia"/>
          <w:color w:val="000000"/>
          <w:sz w:val="24"/>
          <w:szCs w:val="24"/>
          <w:u w:val="single"/>
        </w:rPr>
        <w:t xml:space="preserve"> </w:t>
      </w:r>
      <w:r w:rsidR="00F7285A">
        <w:rPr>
          <w:rFonts w:ascii="宋体" w:hAnsi="宋体" w:hint="eastAsia"/>
          <w:color w:val="000000"/>
          <w:sz w:val="24"/>
          <w:szCs w:val="24"/>
          <w:u w:val="single"/>
        </w:rPr>
        <w:t>15</w:t>
      </w:r>
      <w:r>
        <w:rPr>
          <w:rFonts w:ascii="宋体" w:hAnsi="宋体" w:hint="eastAsia"/>
          <w:color w:val="000000"/>
          <w:sz w:val="24"/>
          <w:szCs w:val="24"/>
          <w:u w:val="single"/>
        </w:rPr>
        <w:t xml:space="preserve"> </w:t>
      </w:r>
      <w:r>
        <w:rPr>
          <w:rFonts w:ascii="宋体" w:hAnsi="宋体" w:hint="eastAsia"/>
          <w:color w:val="000000"/>
          <w:sz w:val="24"/>
          <w:szCs w:val="24"/>
        </w:rPr>
        <w:t>时</w:t>
      </w:r>
      <w:r>
        <w:rPr>
          <w:rFonts w:ascii="宋体" w:hAnsi="宋体" w:hint="eastAsia"/>
          <w:color w:val="000000"/>
          <w:sz w:val="24"/>
          <w:szCs w:val="24"/>
          <w:u w:val="single"/>
        </w:rPr>
        <w:t xml:space="preserve"> </w:t>
      </w:r>
      <w:r w:rsidR="00F7285A">
        <w:rPr>
          <w:rFonts w:ascii="宋体" w:hAnsi="宋体" w:hint="eastAsia"/>
          <w:color w:val="000000"/>
          <w:sz w:val="24"/>
          <w:szCs w:val="24"/>
          <w:u w:val="single"/>
        </w:rPr>
        <w:t>0</w:t>
      </w:r>
      <w:r w:rsidR="00D307CD">
        <w:rPr>
          <w:rFonts w:ascii="宋体" w:hAnsi="宋体" w:hint="eastAsia"/>
          <w:color w:val="000000"/>
          <w:sz w:val="24"/>
          <w:szCs w:val="24"/>
          <w:u w:val="single"/>
        </w:rPr>
        <w:t>0</w:t>
      </w:r>
      <w:r>
        <w:rPr>
          <w:rFonts w:ascii="宋体" w:hAnsi="宋体" w:hint="eastAsia"/>
          <w:color w:val="000000"/>
          <w:sz w:val="24"/>
          <w:szCs w:val="24"/>
        </w:rPr>
        <w:t>分（北京时间）；</w:t>
      </w:r>
    </w:p>
    <w:p w:rsidR="00BA0B65" w:rsidRDefault="00392DE5">
      <w:pPr>
        <w:pStyle w:val="a9"/>
        <w:adjustRightInd w:val="0"/>
        <w:snapToGrid w:val="0"/>
        <w:spacing w:line="360" w:lineRule="auto"/>
        <w:ind w:leftChars="11" w:left="23" w:firstLineChars="200" w:firstLine="480"/>
        <w:jc w:val="left"/>
        <w:rPr>
          <w:rFonts w:hAnsi="宋体"/>
          <w:color w:val="000000"/>
          <w:sz w:val="24"/>
          <w:u w:val="single"/>
        </w:rPr>
      </w:pPr>
      <w:r>
        <w:rPr>
          <w:rFonts w:hAnsi="宋体" w:hint="eastAsia"/>
          <w:color w:val="000000"/>
          <w:sz w:val="24"/>
          <w:szCs w:val="24"/>
        </w:rPr>
        <w:t>2、比选地点：重庆市云阳县市场监督管理局</w:t>
      </w:r>
      <w:r w:rsidR="00434315">
        <w:rPr>
          <w:rFonts w:hAnsi="宋体" w:hint="eastAsia"/>
          <w:color w:val="000000"/>
          <w:sz w:val="24"/>
          <w:szCs w:val="24"/>
        </w:rPr>
        <w:t>三楼会议室</w:t>
      </w:r>
    </w:p>
    <w:p w:rsidR="00BA0B65" w:rsidRDefault="00392DE5">
      <w:pPr>
        <w:spacing w:line="360" w:lineRule="auto"/>
        <w:ind w:firstLineChars="200" w:firstLine="480"/>
        <w:rPr>
          <w:rFonts w:ascii="宋体" w:hAnsi="宋体"/>
          <w:color w:val="000000"/>
          <w:sz w:val="24"/>
          <w:szCs w:val="24"/>
        </w:rPr>
      </w:pPr>
      <w:r>
        <w:rPr>
          <w:rFonts w:ascii="宋体" w:hAnsi="宋体" w:hint="eastAsia"/>
          <w:color w:val="000000"/>
          <w:sz w:val="24"/>
          <w:szCs w:val="24"/>
        </w:rPr>
        <w:t xml:space="preserve">3、法定代表人或委托代理人须准时到会，出示二代身份证原件并签名以示出席。 </w:t>
      </w:r>
    </w:p>
    <w:p w:rsidR="00BA0B65" w:rsidRDefault="00392DE5">
      <w:pPr>
        <w:spacing w:line="360" w:lineRule="auto"/>
        <w:rPr>
          <w:rFonts w:ascii="宋体" w:hAnsi="宋体"/>
          <w:b/>
          <w:color w:val="000000"/>
          <w:sz w:val="24"/>
          <w:szCs w:val="24"/>
        </w:rPr>
      </w:pPr>
      <w:r>
        <w:rPr>
          <w:rFonts w:ascii="宋体" w:hAnsi="宋体" w:hint="eastAsia"/>
          <w:b/>
          <w:color w:val="000000"/>
          <w:sz w:val="24"/>
          <w:szCs w:val="24"/>
        </w:rPr>
        <w:t>七、联系方式</w:t>
      </w:r>
    </w:p>
    <w:p w:rsidR="00BA0B65" w:rsidRDefault="00392DE5">
      <w:pPr>
        <w:spacing w:line="360" w:lineRule="auto"/>
        <w:ind w:firstLineChars="200" w:firstLine="482"/>
        <w:rPr>
          <w:rFonts w:ascii="宋体" w:hAnsi="宋体"/>
          <w:color w:val="000000"/>
          <w:sz w:val="24"/>
          <w:szCs w:val="24"/>
        </w:rPr>
      </w:pPr>
      <w:r>
        <w:rPr>
          <w:rFonts w:ascii="宋体" w:hAnsi="宋体" w:hint="eastAsia"/>
          <w:b/>
          <w:color w:val="000000"/>
          <w:sz w:val="24"/>
          <w:szCs w:val="24"/>
        </w:rPr>
        <w:t>采 购 人：</w:t>
      </w:r>
      <w:r>
        <w:rPr>
          <w:rFonts w:ascii="宋体" w:hAnsi="宋体" w:hint="eastAsia"/>
          <w:color w:val="000000"/>
          <w:sz w:val="24"/>
          <w:szCs w:val="24"/>
        </w:rPr>
        <w:t xml:space="preserve"> 云阳县市场监督管理局</w:t>
      </w:r>
    </w:p>
    <w:p w:rsidR="00BA0B65" w:rsidRDefault="00392DE5" w:rsidP="007A7D52">
      <w:pPr>
        <w:spacing w:line="360" w:lineRule="auto"/>
        <w:rPr>
          <w:rFonts w:ascii="宋体" w:hAnsi="宋体"/>
          <w:color w:val="000000"/>
          <w:sz w:val="24"/>
          <w:szCs w:val="24"/>
        </w:rPr>
      </w:pPr>
      <w:r>
        <w:rPr>
          <w:rFonts w:ascii="宋体" w:hAnsi="宋体" w:hint="eastAsia"/>
          <w:color w:val="000000"/>
          <w:sz w:val="24"/>
          <w:szCs w:val="24"/>
        </w:rPr>
        <w:lastRenderedPageBreak/>
        <w:t>联 系 人：</w:t>
      </w:r>
      <w:proofErr w:type="gramStart"/>
      <w:r>
        <w:rPr>
          <w:rFonts w:ascii="宋体" w:hAnsi="宋体" w:hint="eastAsia"/>
          <w:color w:val="000000"/>
          <w:sz w:val="24"/>
          <w:szCs w:val="24"/>
        </w:rPr>
        <w:t>牟茂松</w:t>
      </w:r>
      <w:proofErr w:type="gramEnd"/>
      <w:r>
        <w:rPr>
          <w:rFonts w:ascii="宋体" w:hAnsi="宋体" w:hint="eastAsia"/>
          <w:color w:val="000000"/>
          <w:sz w:val="24"/>
          <w:szCs w:val="24"/>
        </w:rPr>
        <w:t xml:space="preserve">                        电    话： 13996656691</w:t>
      </w:r>
    </w:p>
    <w:p w:rsidR="00BA0B65" w:rsidRDefault="00392DE5">
      <w:pPr>
        <w:pStyle w:val="1"/>
        <w:spacing w:line="360" w:lineRule="auto"/>
        <w:jc w:val="center"/>
        <w:rPr>
          <w:rFonts w:ascii="宋体" w:hAnsi="宋体"/>
          <w:color w:val="000000"/>
        </w:rPr>
      </w:pPr>
      <w:r>
        <w:rPr>
          <w:color w:val="000000"/>
        </w:rPr>
        <w:br w:type="page"/>
      </w:r>
      <w:bookmarkStart w:id="1" w:name="_Toc452134059"/>
      <w:r>
        <w:rPr>
          <w:rFonts w:ascii="宋体" w:hAnsi="宋体" w:hint="eastAsia"/>
          <w:color w:val="000000"/>
        </w:rPr>
        <w:lastRenderedPageBreak/>
        <w:t>第二章  比选须知</w:t>
      </w:r>
      <w:bookmarkEnd w:id="1"/>
    </w:p>
    <w:p w:rsidR="00BA0B65" w:rsidRDefault="00BA0B65">
      <w:pPr>
        <w:pStyle w:val="2"/>
        <w:spacing w:line="400" w:lineRule="exact"/>
        <w:jc w:val="center"/>
        <w:rPr>
          <w:rFonts w:ascii="宋体" w:eastAsia="宋体" w:hAnsi="宋体"/>
          <w:color w:val="000000"/>
          <w:kern w:val="32"/>
          <w:sz w:val="28"/>
          <w:szCs w:val="28"/>
        </w:rPr>
      </w:pPr>
      <w:bookmarkStart w:id="2" w:name="_Toc227423102"/>
      <w:bookmarkStart w:id="3" w:name="_Toc452134060"/>
    </w:p>
    <w:p w:rsidR="00BA0B65" w:rsidRDefault="00392DE5">
      <w:pPr>
        <w:pStyle w:val="2"/>
        <w:spacing w:line="400" w:lineRule="exact"/>
        <w:jc w:val="center"/>
        <w:rPr>
          <w:rFonts w:ascii="宋体" w:eastAsia="宋体" w:hAnsi="宋体"/>
          <w:color w:val="000000"/>
          <w:kern w:val="32"/>
          <w:sz w:val="28"/>
          <w:szCs w:val="28"/>
        </w:rPr>
      </w:pPr>
      <w:proofErr w:type="gramStart"/>
      <w:r>
        <w:rPr>
          <w:rFonts w:ascii="宋体" w:eastAsia="宋体" w:hAnsi="宋体" w:hint="eastAsia"/>
          <w:color w:val="000000"/>
          <w:kern w:val="32"/>
          <w:sz w:val="28"/>
          <w:szCs w:val="28"/>
        </w:rPr>
        <w:t>一</w:t>
      </w:r>
      <w:proofErr w:type="gramEnd"/>
      <w:r>
        <w:rPr>
          <w:rFonts w:ascii="宋体" w:eastAsia="宋体" w:hAnsi="宋体" w:hint="eastAsia"/>
          <w:color w:val="000000"/>
          <w:kern w:val="32"/>
          <w:sz w:val="28"/>
          <w:szCs w:val="28"/>
        </w:rPr>
        <w:t xml:space="preserve">    说 明</w:t>
      </w:r>
      <w:bookmarkEnd w:id="2"/>
      <w:bookmarkEnd w:id="3"/>
    </w:p>
    <w:p w:rsidR="00BA0B65" w:rsidRDefault="00392DE5">
      <w:pPr>
        <w:spacing w:line="400" w:lineRule="exact"/>
        <w:ind w:leftChars="1" w:left="718" w:hangingChars="297" w:hanging="716"/>
        <w:rPr>
          <w:rFonts w:ascii="宋体" w:hAnsi="宋体"/>
          <w:b/>
          <w:bCs/>
          <w:color w:val="000000"/>
          <w:sz w:val="24"/>
        </w:rPr>
      </w:pPr>
      <w:r>
        <w:rPr>
          <w:rFonts w:ascii="宋体" w:hAnsi="宋体" w:hint="eastAsia"/>
          <w:b/>
          <w:bCs/>
          <w:color w:val="000000"/>
          <w:sz w:val="24"/>
        </w:rPr>
        <w:t>1．</w:t>
      </w:r>
      <w:r>
        <w:rPr>
          <w:rFonts w:ascii="宋体" w:hAnsi="宋体" w:hint="eastAsia"/>
          <w:b/>
          <w:bCs/>
          <w:color w:val="000000"/>
          <w:sz w:val="24"/>
        </w:rPr>
        <w:tab/>
        <w:t>适用范围</w:t>
      </w:r>
    </w:p>
    <w:p w:rsidR="00BA0B65" w:rsidRDefault="00392DE5" w:rsidP="00B67327">
      <w:pPr>
        <w:spacing w:line="400" w:lineRule="exact"/>
        <w:ind w:leftChars="1" w:left="715" w:hangingChars="297" w:hanging="713"/>
        <w:rPr>
          <w:rFonts w:ascii="宋体" w:hAnsi="宋体"/>
          <w:color w:val="000000"/>
          <w:sz w:val="24"/>
        </w:rPr>
      </w:pPr>
      <w:r>
        <w:rPr>
          <w:rFonts w:ascii="宋体" w:hAnsi="宋体" w:hint="eastAsia"/>
          <w:color w:val="000000"/>
          <w:sz w:val="24"/>
        </w:rPr>
        <w:tab/>
        <w:t>本文件仅适用于本次比选邀请中所述的采购项目。</w:t>
      </w:r>
    </w:p>
    <w:p w:rsidR="00BA0B65" w:rsidRDefault="00392DE5">
      <w:pPr>
        <w:spacing w:line="400" w:lineRule="exact"/>
        <w:ind w:leftChars="1" w:left="718" w:hangingChars="297" w:hanging="716"/>
        <w:rPr>
          <w:rFonts w:ascii="宋体" w:hAnsi="宋体"/>
          <w:b/>
          <w:bCs/>
          <w:color w:val="000000"/>
          <w:sz w:val="24"/>
        </w:rPr>
      </w:pPr>
      <w:r>
        <w:rPr>
          <w:rFonts w:ascii="宋体" w:hAnsi="宋体" w:hint="eastAsia"/>
          <w:b/>
          <w:bCs/>
          <w:color w:val="000000"/>
          <w:sz w:val="24"/>
        </w:rPr>
        <w:t>2．</w:t>
      </w:r>
      <w:r>
        <w:rPr>
          <w:rFonts w:ascii="宋体" w:hAnsi="宋体" w:hint="eastAsia"/>
          <w:b/>
          <w:bCs/>
          <w:color w:val="000000"/>
          <w:sz w:val="24"/>
        </w:rPr>
        <w:tab/>
        <w:t>定义</w:t>
      </w:r>
    </w:p>
    <w:p w:rsidR="00BA0B65" w:rsidRDefault="00392DE5" w:rsidP="00B67327">
      <w:pPr>
        <w:spacing w:line="400" w:lineRule="exact"/>
        <w:ind w:leftChars="1" w:left="715" w:hangingChars="297" w:hanging="713"/>
        <w:rPr>
          <w:rFonts w:ascii="宋体" w:hAnsi="宋体"/>
          <w:color w:val="000000"/>
          <w:sz w:val="24"/>
        </w:rPr>
      </w:pPr>
      <w:r>
        <w:rPr>
          <w:rFonts w:ascii="宋体" w:hAnsi="宋体" w:hint="eastAsia"/>
          <w:color w:val="000000"/>
          <w:sz w:val="24"/>
        </w:rPr>
        <w:t>2.1</w:t>
      </w:r>
      <w:r>
        <w:rPr>
          <w:rFonts w:ascii="宋体" w:hAnsi="宋体" w:hint="eastAsia"/>
          <w:color w:val="000000"/>
          <w:sz w:val="24"/>
        </w:rPr>
        <w:tab/>
        <w:t>“比选人”系指</w:t>
      </w:r>
      <w:r>
        <w:rPr>
          <w:rFonts w:ascii="宋体" w:hAnsi="宋体" w:hint="eastAsia"/>
          <w:color w:val="000000"/>
          <w:sz w:val="24"/>
          <w:szCs w:val="24"/>
          <w:u w:val="single"/>
        </w:rPr>
        <w:t>云阳县市场监督管理局</w:t>
      </w:r>
      <w:r>
        <w:rPr>
          <w:rFonts w:ascii="宋体" w:hAnsi="宋体" w:hint="eastAsia"/>
          <w:color w:val="000000"/>
          <w:sz w:val="24"/>
        </w:rPr>
        <w:t xml:space="preserve">  。</w:t>
      </w:r>
    </w:p>
    <w:p w:rsidR="00BA0B65" w:rsidRDefault="00392DE5" w:rsidP="00B67327">
      <w:pPr>
        <w:spacing w:line="400" w:lineRule="exact"/>
        <w:ind w:leftChars="1" w:left="715" w:hangingChars="297" w:hanging="713"/>
        <w:rPr>
          <w:rFonts w:ascii="宋体" w:hAnsi="宋体"/>
          <w:color w:val="000000"/>
          <w:sz w:val="24"/>
        </w:rPr>
      </w:pPr>
      <w:r>
        <w:rPr>
          <w:rFonts w:ascii="宋体" w:hAnsi="宋体" w:hint="eastAsia"/>
          <w:color w:val="000000"/>
          <w:sz w:val="24"/>
        </w:rPr>
        <w:t>2.2</w:t>
      </w:r>
      <w:r>
        <w:rPr>
          <w:rFonts w:ascii="宋体" w:hAnsi="宋体" w:hint="eastAsia"/>
          <w:color w:val="000000"/>
          <w:sz w:val="24"/>
        </w:rPr>
        <w:tab/>
        <w:t>“比选申请人”系指向比选采购单位提交比选申请文件的供应商。</w:t>
      </w:r>
    </w:p>
    <w:p w:rsidR="00BA0B65" w:rsidRDefault="00392DE5" w:rsidP="00B67327">
      <w:pPr>
        <w:spacing w:line="400" w:lineRule="exact"/>
        <w:ind w:leftChars="1" w:left="715" w:hangingChars="297" w:hanging="713"/>
        <w:rPr>
          <w:rFonts w:ascii="宋体" w:hAnsi="宋体"/>
          <w:color w:val="000000"/>
          <w:sz w:val="24"/>
        </w:rPr>
      </w:pPr>
      <w:r>
        <w:rPr>
          <w:rFonts w:ascii="宋体" w:hAnsi="宋体" w:hint="eastAsia"/>
          <w:color w:val="000000"/>
          <w:sz w:val="24"/>
        </w:rPr>
        <w:t>2.3</w:t>
      </w:r>
      <w:r>
        <w:rPr>
          <w:rFonts w:ascii="宋体" w:hAnsi="宋体" w:hint="eastAsia"/>
          <w:color w:val="000000"/>
          <w:sz w:val="24"/>
        </w:rPr>
        <w:tab/>
        <w:t>“中选人”系指被确定为承接本项目并负责其实施的比选申请人。</w:t>
      </w:r>
    </w:p>
    <w:p w:rsidR="00BA0B65" w:rsidRDefault="00392DE5">
      <w:pPr>
        <w:spacing w:line="400" w:lineRule="exact"/>
        <w:ind w:leftChars="1" w:left="718" w:hangingChars="297" w:hanging="716"/>
        <w:rPr>
          <w:rFonts w:ascii="宋体" w:hAnsi="宋体"/>
          <w:b/>
          <w:bCs/>
          <w:color w:val="000000"/>
          <w:sz w:val="24"/>
        </w:rPr>
      </w:pPr>
      <w:r>
        <w:rPr>
          <w:rFonts w:ascii="宋体" w:hAnsi="宋体" w:hint="eastAsia"/>
          <w:b/>
          <w:bCs/>
          <w:color w:val="000000"/>
          <w:sz w:val="24"/>
        </w:rPr>
        <w:t>3．</w:t>
      </w:r>
      <w:r>
        <w:rPr>
          <w:rFonts w:ascii="宋体" w:hAnsi="宋体" w:hint="eastAsia"/>
          <w:b/>
          <w:bCs/>
          <w:color w:val="000000"/>
          <w:sz w:val="24"/>
        </w:rPr>
        <w:tab/>
        <w:t>比选申请人应具备的条件</w:t>
      </w:r>
    </w:p>
    <w:p w:rsidR="00BA0B65" w:rsidRDefault="00392DE5" w:rsidP="00B67327">
      <w:pPr>
        <w:spacing w:line="400" w:lineRule="exact"/>
        <w:ind w:leftChars="1" w:left="715" w:hangingChars="297" w:hanging="713"/>
        <w:rPr>
          <w:rFonts w:ascii="宋体" w:hAnsi="宋体"/>
          <w:color w:val="000000"/>
          <w:sz w:val="24"/>
        </w:rPr>
      </w:pPr>
      <w:r>
        <w:rPr>
          <w:rFonts w:ascii="宋体" w:hAnsi="宋体" w:hint="eastAsia"/>
          <w:color w:val="000000"/>
          <w:sz w:val="24"/>
        </w:rPr>
        <w:t>3.1</w:t>
      </w:r>
      <w:r>
        <w:rPr>
          <w:rFonts w:ascii="宋体" w:hAnsi="宋体" w:hint="eastAsia"/>
          <w:color w:val="000000"/>
          <w:sz w:val="24"/>
        </w:rPr>
        <w:tab/>
        <w:t>符合《中华人民共和国政府采购法》第二十二条款的规定。</w:t>
      </w:r>
    </w:p>
    <w:p w:rsidR="00BA0B65" w:rsidRDefault="00392DE5">
      <w:pPr>
        <w:spacing w:line="400" w:lineRule="exact"/>
        <w:ind w:leftChars="1" w:left="691" w:hangingChars="297" w:hanging="689"/>
        <w:rPr>
          <w:rFonts w:ascii="宋体" w:hAnsi="宋体"/>
          <w:color w:val="000000"/>
          <w:spacing w:val="-4"/>
          <w:sz w:val="24"/>
        </w:rPr>
      </w:pPr>
      <w:r>
        <w:rPr>
          <w:rFonts w:ascii="宋体" w:hAnsi="宋体" w:hint="eastAsia"/>
          <w:color w:val="000000"/>
          <w:spacing w:val="-4"/>
          <w:sz w:val="24"/>
        </w:rPr>
        <w:t>3.2</w:t>
      </w:r>
      <w:r>
        <w:rPr>
          <w:rFonts w:ascii="宋体" w:hAnsi="宋体" w:hint="eastAsia"/>
          <w:color w:val="000000"/>
          <w:spacing w:val="-4"/>
          <w:sz w:val="24"/>
        </w:rPr>
        <w:tab/>
      </w:r>
      <w:r>
        <w:rPr>
          <w:rFonts w:ascii="宋体" w:hAnsi="宋体" w:hint="eastAsia"/>
          <w:color w:val="000000"/>
          <w:sz w:val="24"/>
        </w:rPr>
        <w:t>满足本文件规定的资质要求。</w:t>
      </w:r>
    </w:p>
    <w:p w:rsidR="00BA0B65" w:rsidRDefault="00392DE5" w:rsidP="00B67327">
      <w:pPr>
        <w:spacing w:line="400" w:lineRule="exact"/>
        <w:ind w:leftChars="1" w:left="715" w:hangingChars="297" w:hanging="713"/>
        <w:rPr>
          <w:rFonts w:ascii="宋体" w:hAnsi="宋体"/>
          <w:bCs/>
          <w:color w:val="000000"/>
          <w:sz w:val="24"/>
        </w:rPr>
      </w:pPr>
      <w:r>
        <w:rPr>
          <w:rFonts w:ascii="宋体" w:hAnsi="宋体" w:hint="eastAsia"/>
          <w:bCs/>
          <w:color w:val="000000"/>
          <w:sz w:val="24"/>
        </w:rPr>
        <w:t>3.3</w:t>
      </w:r>
      <w:r>
        <w:rPr>
          <w:rFonts w:ascii="宋体" w:hAnsi="宋体" w:hint="eastAsia"/>
          <w:bCs/>
          <w:color w:val="000000"/>
          <w:sz w:val="24"/>
        </w:rPr>
        <w:tab/>
        <w:t>同一</w:t>
      </w:r>
      <w:r>
        <w:rPr>
          <w:rFonts w:hint="eastAsia"/>
          <w:bCs/>
          <w:color w:val="000000"/>
          <w:sz w:val="24"/>
        </w:rPr>
        <w:t>法定代表人</w:t>
      </w:r>
      <w:r>
        <w:rPr>
          <w:rFonts w:ascii="宋体" w:hAnsi="宋体" w:hint="eastAsia"/>
          <w:bCs/>
          <w:color w:val="000000"/>
          <w:sz w:val="24"/>
        </w:rPr>
        <w:t>的不同公司，参加同一项目的比选，其比选无效。</w:t>
      </w:r>
    </w:p>
    <w:p w:rsidR="00BA0B65" w:rsidRDefault="00392DE5">
      <w:pPr>
        <w:pStyle w:val="2"/>
        <w:spacing w:line="400" w:lineRule="exact"/>
        <w:jc w:val="center"/>
        <w:rPr>
          <w:rFonts w:ascii="宋体" w:eastAsia="宋体" w:hAnsi="宋体"/>
          <w:color w:val="000000"/>
          <w:kern w:val="32"/>
          <w:sz w:val="24"/>
        </w:rPr>
      </w:pPr>
      <w:bookmarkStart w:id="4" w:name="_Toc452134061"/>
      <w:bookmarkStart w:id="5" w:name="_Toc227423103"/>
      <w:r>
        <w:rPr>
          <w:rFonts w:ascii="宋体" w:eastAsia="宋体" w:hAnsi="宋体" w:hint="eastAsia"/>
          <w:color w:val="000000"/>
          <w:kern w:val="32"/>
          <w:sz w:val="24"/>
        </w:rPr>
        <w:t>二    比选申请文件的编写</w:t>
      </w:r>
      <w:bookmarkEnd w:id="4"/>
      <w:bookmarkEnd w:id="5"/>
    </w:p>
    <w:p w:rsidR="00BA0B65" w:rsidRDefault="00392DE5">
      <w:pPr>
        <w:spacing w:line="400" w:lineRule="exact"/>
        <w:ind w:leftChars="1" w:left="718" w:hangingChars="297" w:hanging="716"/>
        <w:rPr>
          <w:rFonts w:ascii="宋体" w:hAnsi="宋体"/>
          <w:b/>
          <w:bCs/>
          <w:color w:val="000000"/>
          <w:sz w:val="24"/>
        </w:rPr>
      </w:pPr>
      <w:r>
        <w:rPr>
          <w:rFonts w:ascii="宋体" w:hAnsi="宋体" w:hint="eastAsia"/>
          <w:b/>
          <w:bCs/>
          <w:color w:val="000000"/>
          <w:sz w:val="24"/>
        </w:rPr>
        <w:t>1．</w:t>
      </w:r>
      <w:r>
        <w:rPr>
          <w:rFonts w:ascii="宋体" w:hAnsi="宋体" w:hint="eastAsia"/>
          <w:b/>
          <w:bCs/>
          <w:color w:val="000000"/>
          <w:sz w:val="24"/>
        </w:rPr>
        <w:tab/>
        <w:t>一般要求</w:t>
      </w:r>
    </w:p>
    <w:p w:rsidR="00BA0B65" w:rsidRDefault="00392DE5" w:rsidP="00B67327">
      <w:pPr>
        <w:spacing w:line="400" w:lineRule="exact"/>
        <w:ind w:leftChars="1" w:left="715" w:hangingChars="297" w:hanging="713"/>
        <w:rPr>
          <w:rFonts w:ascii="宋体" w:hAnsi="宋体"/>
          <w:color w:val="000000"/>
          <w:sz w:val="24"/>
        </w:rPr>
      </w:pPr>
      <w:r>
        <w:rPr>
          <w:rFonts w:ascii="宋体" w:hAnsi="宋体" w:hint="eastAsia"/>
          <w:color w:val="000000"/>
          <w:sz w:val="24"/>
        </w:rPr>
        <w:t>1.1</w:t>
      </w:r>
      <w:r>
        <w:rPr>
          <w:rFonts w:ascii="宋体" w:hAnsi="宋体" w:hint="eastAsia"/>
          <w:color w:val="000000"/>
          <w:sz w:val="24"/>
        </w:rPr>
        <w:tab/>
        <w:t>比选申请人应仔细阅读本文件的所有内容，按本文件的要求编制比选申请文件，并保证所提供的全部资料真实有效。</w:t>
      </w:r>
    </w:p>
    <w:p w:rsidR="00BA0B65" w:rsidRDefault="00392DE5" w:rsidP="00B67327">
      <w:pPr>
        <w:spacing w:line="400" w:lineRule="exact"/>
        <w:ind w:leftChars="1" w:left="715" w:hangingChars="297" w:hanging="713"/>
        <w:rPr>
          <w:rFonts w:ascii="宋体" w:hAnsi="宋体"/>
          <w:color w:val="000000"/>
          <w:sz w:val="24"/>
        </w:rPr>
      </w:pPr>
      <w:r>
        <w:rPr>
          <w:rFonts w:ascii="宋体" w:hAnsi="宋体" w:hint="eastAsia"/>
          <w:color w:val="000000"/>
          <w:sz w:val="24"/>
        </w:rPr>
        <w:t>1.2</w:t>
      </w:r>
      <w:r>
        <w:rPr>
          <w:rFonts w:ascii="宋体" w:hAnsi="宋体" w:hint="eastAsia"/>
          <w:color w:val="000000"/>
          <w:sz w:val="24"/>
        </w:rPr>
        <w:tab/>
        <w:t>比选申请文件应用中文编写。</w:t>
      </w:r>
    </w:p>
    <w:p w:rsidR="00BA0B65" w:rsidRDefault="00392DE5" w:rsidP="00B67327">
      <w:pPr>
        <w:spacing w:line="400" w:lineRule="exact"/>
        <w:ind w:leftChars="1" w:left="715" w:hangingChars="297" w:hanging="713"/>
        <w:rPr>
          <w:rFonts w:ascii="宋体" w:hAnsi="宋体"/>
          <w:color w:val="000000"/>
          <w:sz w:val="24"/>
        </w:rPr>
      </w:pPr>
      <w:r>
        <w:rPr>
          <w:rFonts w:ascii="宋体" w:hAnsi="宋体" w:hint="eastAsia"/>
          <w:color w:val="000000"/>
          <w:sz w:val="24"/>
        </w:rPr>
        <w:t>1.3</w:t>
      </w:r>
      <w:r>
        <w:rPr>
          <w:rFonts w:ascii="宋体" w:hAnsi="宋体" w:hint="eastAsia"/>
          <w:color w:val="000000"/>
          <w:sz w:val="24"/>
        </w:rPr>
        <w:tab/>
        <w:t>比选申请文件的书面内容不得有加行、涂抹或改写。</w:t>
      </w:r>
    </w:p>
    <w:p w:rsidR="00BA0B65" w:rsidRDefault="00392DE5" w:rsidP="00B67327">
      <w:pPr>
        <w:spacing w:line="400" w:lineRule="exact"/>
        <w:ind w:leftChars="1" w:left="715" w:hangingChars="297" w:hanging="713"/>
        <w:rPr>
          <w:rFonts w:ascii="宋体" w:hAnsi="宋体"/>
          <w:color w:val="000000"/>
          <w:sz w:val="24"/>
        </w:rPr>
      </w:pPr>
      <w:r>
        <w:rPr>
          <w:rFonts w:ascii="宋体" w:hAnsi="宋体" w:hint="eastAsia"/>
          <w:color w:val="000000"/>
          <w:sz w:val="24"/>
        </w:rPr>
        <w:t>1.4</w:t>
      </w:r>
      <w:r>
        <w:rPr>
          <w:rFonts w:ascii="宋体" w:hAnsi="宋体" w:hint="eastAsia"/>
          <w:color w:val="000000"/>
          <w:sz w:val="24"/>
        </w:rPr>
        <w:tab/>
        <w:t>比选申请文件应当采用纸制书面方式，由比选申请人按照本文件指定的比选地点进行现场比选，比选采购单位不接受电报、电话、传真、邮寄等方式比选。</w:t>
      </w:r>
    </w:p>
    <w:p w:rsidR="00BA0B65" w:rsidRDefault="00392DE5" w:rsidP="00B67327">
      <w:pPr>
        <w:spacing w:line="400" w:lineRule="exact"/>
        <w:ind w:leftChars="1" w:left="715" w:hangingChars="297" w:hanging="713"/>
        <w:rPr>
          <w:rFonts w:ascii="宋体" w:hAnsi="宋体"/>
          <w:color w:val="000000"/>
          <w:sz w:val="24"/>
        </w:rPr>
      </w:pPr>
      <w:r>
        <w:rPr>
          <w:rFonts w:ascii="宋体" w:hAnsi="宋体" w:hint="eastAsia"/>
          <w:color w:val="000000"/>
          <w:sz w:val="24"/>
        </w:rPr>
        <w:t>1.5</w:t>
      </w:r>
      <w:r>
        <w:rPr>
          <w:rFonts w:ascii="宋体" w:hAnsi="宋体" w:hint="eastAsia"/>
          <w:color w:val="000000"/>
          <w:sz w:val="24"/>
        </w:rPr>
        <w:tab/>
        <w:t>以同一比选申请人名义，递送两套或以上的比选申请文件，其比选无效。</w:t>
      </w:r>
    </w:p>
    <w:p w:rsidR="00BA0B65" w:rsidRDefault="00392DE5">
      <w:pPr>
        <w:spacing w:line="400" w:lineRule="exact"/>
        <w:ind w:leftChars="1" w:left="718" w:hangingChars="297" w:hanging="716"/>
        <w:rPr>
          <w:rFonts w:ascii="宋体" w:hAnsi="宋体"/>
          <w:b/>
          <w:bCs/>
          <w:color w:val="000000"/>
          <w:sz w:val="24"/>
        </w:rPr>
      </w:pPr>
      <w:r>
        <w:rPr>
          <w:rFonts w:ascii="宋体" w:hAnsi="宋体" w:hint="eastAsia"/>
          <w:b/>
          <w:bCs/>
          <w:color w:val="000000"/>
          <w:sz w:val="24"/>
        </w:rPr>
        <w:t>2．</w:t>
      </w:r>
      <w:r>
        <w:rPr>
          <w:rFonts w:ascii="宋体" w:hAnsi="宋体" w:hint="eastAsia"/>
          <w:b/>
          <w:bCs/>
          <w:color w:val="000000"/>
          <w:sz w:val="24"/>
        </w:rPr>
        <w:tab/>
        <w:t>比选申请文件的组成</w:t>
      </w:r>
    </w:p>
    <w:p w:rsidR="00BA0B65" w:rsidRDefault="00392DE5" w:rsidP="00B67327">
      <w:pPr>
        <w:spacing w:line="400" w:lineRule="exact"/>
        <w:ind w:leftChars="1" w:left="715" w:hangingChars="297" w:hanging="713"/>
        <w:rPr>
          <w:rFonts w:ascii="宋体" w:hAnsi="宋体"/>
          <w:color w:val="000000"/>
          <w:sz w:val="24"/>
        </w:rPr>
      </w:pPr>
      <w:r>
        <w:rPr>
          <w:rFonts w:ascii="宋体" w:hAnsi="宋体" w:hint="eastAsia"/>
          <w:color w:val="000000"/>
          <w:sz w:val="24"/>
        </w:rPr>
        <w:t>2.1</w:t>
      </w:r>
      <w:r>
        <w:rPr>
          <w:rFonts w:ascii="宋体" w:hAnsi="宋体" w:hint="eastAsia"/>
          <w:color w:val="000000"/>
          <w:sz w:val="24"/>
        </w:rPr>
        <w:tab/>
        <w:t>比选申请文件应包括的内容详见本文件“第四章比选申请文件编制”。</w:t>
      </w:r>
    </w:p>
    <w:p w:rsidR="00BA0B65" w:rsidRDefault="00392DE5" w:rsidP="00B67327">
      <w:pPr>
        <w:spacing w:line="400" w:lineRule="exact"/>
        <w:ind w:leftChars="1" w:left="715" w:hangingChars="297" w:hanging="713"/>
        <w:rPr>
          <w:rFonts w:ascii="宋体" w:hAnsi="宋体"/>
          <w:color w:val="000000"/>
          <w:sz w:val="24"/>
        </w:rPr>
      </w:pPr>
      <w:r>
        <w:rPr>
          <w:rFonts w:ascii="宋体" w:hAnsi="宋体" w:hint="eastAsia"/>
          <w:color w:val="000000"/>
          <w:sz w:val="24"/>
        </w:rPr>
        <w:t>2.2</w:t>
      </w:r>
      <w:r>
        <w:rPr>
          <w:rFonts w:ascii="宋体" w:hAnsi="宋体" w:hint="eastAsia"/>
          <w:color w:val="000000"/>
          <w:sz w:val="24"/>
        </w:rPr>
        <w:tab/>
        <w:t>除本文件另有规定外，计量单位为我国法定计量单位。</w:t>
      </w:r>
    </w:p>
    <w:p w:rsidR="00BA0B65" w:rsidRDefault="00392DE5">
      <w:pPr>
        <w:spacing w:line="400" w:lineRule="exact"/>
        <w:ind w:leftChars="1" w:left="718" w:hangingChars="297" w:hanging="716"/>
        <w:rPr>
          <w:rFonts w:ascii="宋体" w:hAnsi="宋体"/>
          <w:b/>
          <w:bCs/>
          <w:color w:val="000000"/>
          <w:sz w:val="24"/>
        </w:rPr>
      </w:pPr>
      <w:r>
        <w:rPr>
          <w:rFonts w:ascii="宋体" w:hAnsi="宋体" w:hint="eastAsia"/>
          <w:b/>
          <w:bCs/>
          <w:color w:val="000000"/>
          <w:sz w:val="24"/>
        </w:rPr>
        <w:t>3．</w:t>
      </w:r>
      <w:r>
        <w:rPr>
          <w:rFonts w:ascii="宋体" w:hAnsi="宋体" w:hint="eastAsia"/>
          <w:b/>
          <w:bCs/>
          <w:color w:val="000000"/>
          <w:sz w:val="24"/>
        </w:rPr>
        <w:tab/>
        <w:t>比选报价</w:t>
      </w:r>
    </w:p>
    <w:p w:rsidR="00BA0B65" w:rsidRDefault="00392DE5" w:rsidP="00B67327">
      <w:pPr>
        <w:spacing w:line="400" w:lineRule="exact"/>
        <w:ind w:leftChars="1" w:left="715" w:hangingChars="297" w:hanging="713"/>
        <w:rPr>
          <w:rFonts w:ascii="宋体" w:hAnsi="宋体"/>
          <w:color w:val="000000"/>
          <w:sz w:val="24"/>
        </w:rPr>
      </w:pPr>
      <w:r>
        <w:rPr>
          <w:rFonts w:ascii="宋体" w:hAnsi="宋体" w:hint="eastAsia"/>
          <w:color w:val="000000"/>
          <w:sz w:val="24"/>
        </w:rPr>
        <w:t>3.1</w:t>
      </w:r>
      <w:r>
        <w:rPr>
          <w:rFonts w:ascii="宋体" w:hAnsi="宋体" w:hint="eastAsia"/>
          <w:color w:val="000000"/>
          <w:sz w:val="24"/>
        </w:rPr>
        <w:tab/>
        <w:t>比选申请人应按本文件提出的采购范围、内容及要求进行报价。</w:t>
      </w:r>
    </w:p>
    <w:p w:rsidR="00BA0B65" w:rsidRDefault="00392DE5" w:rsidP="00B67327">
      <w:pPr>
        <w:spacing w:line="400" w:lineRule="exact"/>
        <w:ind w:leftChars="1" w:left="715" w:hangingChars="297" w:hanging="713"/>
        <w:rPr>
          <w:rFonts w:ascii="宋体" w:hAnsi="宋体"/>
          <w:color w:val="000000"/>
          <w:sz w:val="24"/>
        </w:rPr>
      </w:pPr>
      <w:r>
        <w:rPr>
          <w:rFonts w:ascii="宋体" w:hAnsi="宋体" w:hint="eastAsia"/>
          <w:color w:val="000000"/>
          <w:sz w:val="24"/>
        </w:rPr>
        <w:t>3.2</w:t>
      </w:r>
      <w:r>
        <w:rPr>
          <w:rFonts w:ascii="宋体" w:hAnsi="宋体" w:hint="eastAsia"/>
          <w:color w:val="000000"/>
          <w:sz w:val="24"/>
        </w:rPr>
        <w:tab/>
        <w:t>除本文件另有规定外，比选报价为含税价，是指完成本文件规定的项目并通过验收后的价格。</w:t>
      </w:r>
    </w:p>
    <w:p w:rsidR="00BA0B65" w:rsidRDefault="00392DE5" w:rsidP="00B67327">
      <w:pPr>
        <w:spacing w:line="400" w:lineRule="exact"/>
        <w:ind w:leftChars="1" w:left="715" w:hangingChars="297" w:hanging="713"/>
        <w:rPr>
          <w:rFonts w:ascii="宋体" w:hAnsi="宋体"/>
          <w:color w:val="000000"/>
          <w:sz w:val="24"/>
        </w:rPr>
      </w:pPr>
      <w:r>
        <w:rPr>
          <w:rFonts w:ascii="宋体" w:hAnsi="宋体" w:hint="eastAsia"/>
          <w:sz w:val="24"/>
        </w:rPr>
        <w:lastRenderedPageBreak/>
        <w:t>3.3</w:t>
      </w:r>
      <w:r>
        <w:rPr>
          <w:rFonts w:ascii="宋体" w:hAnsi="宋体" w:hint="eastAsia"/>
          <w:sz w:val="24"/>
        </w:rPr>
        <w:tab/>
        <w:t>为保证隐患排查质量，防止恶意竞争，投标报价在项目预算经费的</w:t>
      </w:r>
      <w:r>
        <w:rPr>
          <w:rFonts w:ascii="宋体" w:hAnsi="宋体" w:hint="eastAsia"/>
          <w:sz w:val="24"/>
          <w:u w:val="single"/>
        </w:rPr>
        <w:t>+</w:t>
      </w:r>
      <w:r>
        <w:rPr>
          <w:rFonts w:ascii="宋体" w:hAnsi="宋体" w:hint="eastAsia"/>
          <w:sz w:val="24"/>
        </w:rPr>
        <w:t>10%范围内报价。</w:t>
      </w:r>
    </w:p>
    <w:p w:rsidR="00BA0B65" w:rsidRDefault="00392DE5">
      <w:pPr>
        <w:pStyle w:val="2"/>
        <w:spacing w:line="400" w:lineRule="exact"/>
        <w:jc w:val="center"/>
        <w:rPr>
          <w:rFonts w:ascii="宋体" w:eastAsia="宋体" w:hAnsi="宋体"/>
          <w:color w:val="000000"/>
          <w:kern w:val="32"/>
          <w:sz w:val="24"/>
        </w:rPr>
      </w:pPr>
      <w:bookmarkStart w:id="6" w:name="_Toc452134062"/>
      <w:bookmarkStart w:id="7" w:name="_Toc227423920"/>
      <w:r>
        <w:rPr>
          <w:rFonts w:ascii="宋体" w:eastAsia="宋体" w:hAnsi="宋体" w:hint="eastAsia"/>
          <w:color w:val="000000"/>
          <w:kern w:val="32"/>
          <w:sz w:val="24"/>
        </w:rPr>
        <w:t>三    比选申请文件的递交</w:t>
      </w:r>
      <w:bookmarkEnd w:id="6"/>
      <w:bookmarkEnd w:id="7"/>
    </w:p>
    <w:p w:rsidR="00BA0B65" w:rsidRDefault="00392DE5">
      <w:pPr>
        <w:spacing w:line="400" w:lineRule="exact"/>
        <w:ind w:leftChars="1" w:left="718" w:hangingChars="297" w:hanging="716"/>
        <w:rPr>
          <w:rFonts w:ascii="宋体" w:hAnsi="宋体"/>
          <w:b/>
          <w:bCs/>
          <w:color w:val="000000"/>
          <w:sz w:val="24"/>
        </w:rPr>
      </w:pPr>
      <w:r>
        <w:rPr>
          <w:rFonts w:ascii="宋体" w:hAnsi="宋体" w:hint="eastAsia"/>
          <w:b/>
          <w:bCs/>
          <w:color w:val="000000"/>
          <w:sz w:val="24"/>
        </w:rPr>
        <w:t>1．</w:t>
      </w:r>
      <w:r>
        <w:rPr>
          <w:rFonts w:ascii="宋体" w:hAnsi="宋体" w:hint="eastAsia"/>
          <w:b/>
          <w:bCs/>
          <w:color w:val="000000"/>
          <w:sz w:val="24"/>
        </w:rPr>
        <w:tab/>
        <w:t>比选申请文件的送达</w:t>
      </w:r>
    </w:p>
    <w:p w:rsidR="00BA0B65" w:rsidRDefault="00392DE5">
      <w:pPr>
        <w:spacing w:line="400" w:lineRule="exact"/>
        <w:ind w:firstLineChars="300" w:firstLine="720"/>
        <w:rPr>
          <w:rFonts w:ascii="宋体" w:hAnsi="宋体"/>
          <w:color w:val="000000"/>
          <w:sz w:val="24"/>
        </w:rPr>
      </w:pPr>
      <w:r>
        <w:rPr>
          <w:rFonts w:ascii="宋体" w:hAnsi="宋体" w:hint="eastAsia"/>
          <w:color w:val="000000"/>
          <w:sz w:val="24"/>
        </w:rPr>
        <w:t>比选申请文件应在比选截止时间前送达本文件规定比选地点。</w:t>
      </w:r>
    </w:p>
    <w:p w:rsidR="00BA0B65" w:rsidRDefault="00392DE5">
      <w:pPr>
        <w:spacing w:line="400" w:lineRule="exact"/>
        <w:ind w:leftChars="1" w:left="718" w:hangingChars="297" w:hanging="716"/>
        <w:rPr>
          <w:rFonts w:ascii="宋体" w:hAnsi="宋体"/>
          <w:b/>
          <w:bCs/>
          <w:color w:val="000000"/>
          <w:sz w:val="24"/>
        </w:rPr>
      </w:pPr>
      <w:r>
        <w:rPr>
          <w:rFonts w:ascii="宋体" w:hAnsi="宋体" w:hint="eastAsia"/>
          <w:b/>
          <w:bCs/>
          <w:color w:val="000000"/>
          <w:sz w:val="24"/>
        </w:rPr>
        <w:t>2．</w:t>
      </w:r>
      <w:r>
        <w:rPr>
          <w:rFonts w:ascii="宋体" w:hAnsi="宋体" w:hint="eastAsia"/>
          <w:b/>
          <w:bCs/>
          <w:color w:val="000000"/>
          <w:sz w:val="24"/>
        </w:rPr>
        <w:tab/>
        <w:t>比选申请文件的补充、修改或撤回</w:t>
      </w:r>
    </w:p>
    <w:p w:rsidR="00BA0B65" w:rsidRDefault="00392DE5" w:rsidP="00B67327">
      <w:pPr>
        <w:spacing w:line="400" w:lineRule="exact"/>
        <w:ind w:leftChars="1" w:left="715" w:hangingChars="297" w:hanging="713"/>
        <w:rPr>
          <w:rFonts w:ascii="宋体" w:hAnsi="宋体"/>
          <w:color w:val="000000"/>
          <w:sz w:val="24"/>
        </w:rPr>
      </w:pPr>
      <w:r>
        <w:rPr>
          <w:rFonts w:ascii="宋体" w:hAnsi="宋体" w:hint="eastAsia"/>
          <w:color w:val="000000"/>
          <w:sz w:val="24"/>
        </w:rPr>
        <w:t>2.1</w:t>
      </w:r>
      <w:r>
        <w:rPr>
          <w:rFonts w:ascii="宋体" w:hAnsi="宋体" w:hint="eastAsia"/>
          <w:color w:val="000000"/>
          <w:sz w:val="24"/>
        </w:rPr>
        <w:tab/>
        <w:t>比选截止时间前，比选申请人可对所递交的比选申请文件进行补充、修改或撤回。</w:t>
      </w:r>
    </w:p>
    <w:p w:rsidR="00BA0B65" w:rsidRDefault="00392DE5" w:rsidP="00B67327">
      <w:pPr>
        <w:spacing w:line="400" w:lineRule="exact"/>
        <w:ind w:leftChars="1" w:left="715" w:hangingChars="297" w:hanging="713"/>
        <w:rPr>
          <w:rFonts w:ascii="宋体" w:hAnsi="宋体"/>
          <w:color w:val="000000"/>
          <w:sz w:val="24"/>
        </w:rPr>
      </w:pPr>
      <w:r>
        <w:rPr>
          <w:rFonts w:ascii="宋体" w:hAnsi="宋体" w:hint="eastAsia"/>
          <w:color w:val="000000"/>
          <w:sz w:val="24"/>
        </w:rPr>
        <w:t>2.2</w:t>
      </w:r>
      <w:r>
        <w:rPr>
          <w:rFonts w:ascii="宋体" w:hAnsi="宋体" w:hint="eastAsia"/>
          <w:color w:val="000000"/>
          <w:sz w:val="24"/>
        </w:rPr>
        <w:tab/>
        <w:t>比选申请人补充、修改或撤回时，须向采购单位出示加盖公章、经</w:t>
      </w:r>
      <w:r>
        <w:rPr>
          <w:rFonts w:hint="eastAsia"/>
          <w:bCs/>
          <w:color w:val="000000"/>
          <w:sz w:val="24"/>
        </w:rPr>
        <w:t>法定代表人</w:t>
      </w:r>
      <w:r>
        <w:rPr>
          <w:rFonts w:ascii="宋体" w:hAnsi="宋体" w:hint="eastAsia"/>
          <w:color w:val="000000"/>
          <w:sz w:val="24"/>
        </w:rPr>
        <w:t>或授权代表签字的函件。</w:t>
      </w:r>
    </w:p>
    <w:p w:rsidR="00BA0B65" w:rsidRDefault="00392DE5" w:rsidP="00B67327">
      <w:pPr>
        <w:spacing w:line="400" w:lineRule="exact"/>
        <w:ind w:leftChars="1" w:left="715" w:hangingChars="297" w:hanging="713"/>
        <w:rPr>
          <w:rFonts w:ascii="宋体" w:hAnsi="宋体"/>
          <w:color w:val="000000"/>
          <w:sz w:val="24"/>
        </w:rPr>
      </w:pPr>
      <w:r>
        <w:rPr>
          <w:rFonts w:ascii="宋体" w:hAnsi="宋体" w:hint="eastAsia"/>
          <w:color w:val="000000"/>
          <w:sz w:val="24"/>
        </w:rPr>
        <w:t>2.3</w:t>
      </w:r>
      <w:r>
        <w:rPr>
          <w:rFonts w:ascii="宋体" w:hAnsi="宋体" w:hint="eastAsia"/>
          <w:color w:val="000000"/>
          <w:sz w:val="24"/>
        </w:rPr>
        <w:tab/>
        <w:t>补充、修改的内容应当按照本文件的规定签署、盖章，并密封。</w:t>
      </w:r>
    </w:p>
    <w:p w:rsidR="00BA0B65" w:rsidRDefault="00392DE5" w:rsidP="00B67327">
      <w:pPr>
        <w:spacing w:line="400" w:lineRule="exact"/>
        <w:ind w:leftChars="1" w:left="715" w:hangingChars="297" w:hanging="713"/>
        <w:rPr>
          <w:rFonts w:ascii="宋体" w:hAnsi="宋体"/>
          <w:color w:val="000000"/>
          <w:sz w:val="24"/>
        </w:rPr>
      </w:pPr>
      <w:r>
        <w:rPr>
          <w:rFonts w:ascii="宋体" w:hAnsi="宋体" w:hint="eastAsia"/>
          <w:color w:val="000000"/>
          <w:sz w:val="24"/>
        </w:rPr>
        <w:t>2.4</w:t>
      </w:r>
      <w:r>
        <w:rPr>
          <w:rFonts w:ascii="宋体" w:hAnsi="宋体" w:hint="eastAsia"/>
          <w:color w:val="000000"/>
          <w:sz w:val="24"/>
        </w:rPr>
        <w:tab/>
        <w:t>补充、修改文件是比选申请文件的组成部分。</w:t>
      </w:r>
    </w:p>
    <w:p w:rsidR="00BA0B65" w:rsidRDefault="00392DE5" w:rsidP="00B67327">
      <w:pPr>
        <w:spacing w:line="400" w:lineRule="exact"/>
        <w:ind w:leftChars="1" w:left="715" w:hangingChars="297" w:hanging="713"/>
        <w:rPr>
          <w:rFonts w:ascii="宋体" w:hAnsi="宋体"/>
          <w:color w:val="000000"/>
          <w:sz w:val="24"/>
        </w:rPr>
      </w:pPr>
      <w:r>
        <w:rPr>
          <w:rFonts w:ascii="宋体" w:hAnsi="宋体" w:hint="eastAsia"/>
          <w:color w:val="000000"/>
          <w:sz w:val="24"/>
        </w:rPr>
        <w:t>2.5</w:t>
      </w:r>
      <w:r>
        <w:rPr>
          <w:rFonts w:ascii="宋体" w:hAnsi="宋体" w:hint="eastAsia"/>
          <w:color w:val="000000"/>
          <w:sz w:val="24"/>
        </w:rPr>
        <w:tab/>
        <w:t>比选截止后，比选申请人不得补充、修改或撤回比选申请文件；但可以在比选前出示加盖公章、经</w:t>
      </w:r>
      <w:r>
        <w:rPr>
          <w:rFonts w:hint="eastAsia"/>
          <w:bCs/>
          <w:color w:val="000000"/>
          <w:sz w:val="24"/>
        </w:rPr>
        <w:t>法定代表人</w:t>
      </w:r>
      <w:r>
        <w:rPr>
          <w:rFonts w:ascii="宋体" w:hAnsi="宋体" w:hint="eastAsia"/>
          <w:color w:val="000000"/>
          <w:sz w:val="24"/>
        </w:rPr>
        <w:t>或授权代表签字的函件通知放弃比选。</w:t>
      </w:r>
    </w:p>
    <w:p w:rsidR="00BA0B65" w:rsidRDefault="00BA0B65" w:rsidP="00B67327">
      <w:pPr>
        <w:spacing w:line="400" w:lineRule="exact"/>
        <w:ind w:leftChars="1" w:left="715" w:hangingChars="297" w:hanging="713"/>
        <w:rPr>
          <w:rFonts w:ascii="宋体" w:hAnsi="宋体"/>
          <w:color w:val="000000"/>
          <w:sz w:val="24"/>
        </w:rPr>
      </w:pPr>
    </w:p>
    <w:p w:rsidR="00BA0B65" w:rsidRDefault="00392DE5">
      <w:pPr>
        <w:pStyle w:val="2"/>
        <w:spacing w:line="400" w:lineRule="exact"/>
        <w:jc w:val="center"/>
        <w:rPr>
          <w:rFonts w:ascii="宋体" w:eastAsia="宋体" w:hAnsi="宋体"/>
          <w:color w:val="000000"/>
          <w:kern w:val="32"/>
          <w:sz w:val="24"/>
        </w:rPr>
      </w:pPr>
      <w:bookmarkStart w:id="8" w:name="_Toc452134063"/>
      <w:bookmarkStart w:id="9" w:name="_Toc227423921"/>
      <w:r>
        <w:rPr>
          <w:rFonts w:ascii="宋体" w:eastAsia="宋体" w:hAnsi="宋体" w:hint="eastAsia"/>
          <w:color w:val="000000"/>
          <w:kern w:val="32"/>
          <w:sz w:val="24"/>
        </w:rPr>
        <w:t>四    评选委员会的组建</w:t>
      </w:r>
      <w:bookmarkEnd w:id="8"/>
      <w:bookmarkEnd w:id="9"/>
    </w:p>
    <w:p w:rsidR="00BA0B65" w:rsidRDefault="00392DE5">
      <w:pPr>
        <w:spacing w:line="400" w:lineRule="exact"/>
        <w:ind w:leftChars="1" w:left="718" w:hangingChars="297" w:hanging="716"/>
        <w:rPr>
          <w:rFonts w:ascii="宋体" w:hAnsi="宋体"/>
          <w:b/>
          <w:bCs/>
          <w:color w:val="000000"/>
          <w:sz w:val="24"/>
        </w:rPr>
      </w:pPr>
      <w:r>
        <w:rPr>
          <w:rFonts w:ascii="宋体" w:hAnsi="宋体" w:hint="eastAsia"/>
          <w:b/>
          <w:bCs/>
          <w:color w:val="000000"/>
          <w:sz w:val="24"/>
        </w:rPr>
        <w:t>1．</w:t>
      </w:r>
      <w:r>
        <w:rPr>
          <w:rFonts w:ascii="宋体" w:hAnsi="宋体" w:hint="eastAsia"/>
          <w:b/>
          <w:bCs/>
          <w:color w:val="000000"/>
          <w:sz w:val="24"/>
        </w:rPr>
        <w:tab/>
        <w:t>评委会的组成及职责</w:t>
      </w:r>
    </w:p>
    <w:p w:rsidR="00BA0B65" w:rsidRDefault="00392DE5" w:rsidP="00B67327">
      <w:pPr>
        <w:spacing w:line="400" w:lineRule="exact"/>
        <w:ind w:leftChars="1" w:left="715" w:hangingChars="297" w:hanging="713"/>
        <w:rPr>
          <w:rFonts w:ascii="宋体" w:hAnsi="宋体"/>
          <w:color w:val="000000"/>
          <w:sz w:val="24"/>
        </w:rPr>
      </w:pPr>
      <w:r>
        <w:rPr>
          <w:rFonts w:ascii="宋体" w:hAnsi="宋体" w:hint="eastAsia"/>
          <w:color w:val="000000"/>
          <w:sz w:val="24"/>
        </w:rPr>
        <w:t>1.1</w:t>
      </w:r>
      <w:r>
        <w:rPr>
          <w:rFonts w:ascii="宋体" w:hAnsi="宋体" w:hint="eastAsia"/>
          <w:color w:val="000000"/>
          <w:sz w:val="24"/>
        </w:rPr>
        <w:tab/>
        <w:t>由云阳县市场监督管理局相关部门负责人组成，组长由云阳县市场监督管理局分管特种设备的领导担任。</w:t>
      </w:r>
    </w:p>
    <w:p w:rsidR="00BA0B65" w:rsidRDefault="00392DE5" w:rsidP="00B67327">
      <w:pPr>
        <w:spacing w:line="400" w:lineRule="exact"/>
        <w:ind w:leftChars="1" w:left="715" w:hangingChars="297" w:hanging="713"/>
        <w:rPr>
          <w:rFonts w:ascii="宋体" w:hAnsi="宋体" w:cs="Arial Unicode MS"/>
          <w:color w:val="000000"/>
          <w:sz w:val="24"/>
        </w:rPr>
      </w:pPr>
      <w:r>
        <w:rPr>
          <w:rFonts w:ascii="宋体" w:hAnsi="宋体" w:hint="eastAsia"/>
          <w:color w:val="000000"/>
          <w:sz w:val="24"/>
        </w:rPr>
        <w:t>1.2</w:t>
      </w:r>
      <w:r>
        <w:rPr>
          <w:rFonts w:ascii="宋体" w:hAnsi="宋体" w:hint="eastAsia"/>
          <w:color w:val="000000"/>
          <w:sz w:val="24"/>
        </w:rPr>
        <w:tab/>
        <w:t>比选事务由评委会负责，并独立履行下列职责：</w:t>
      </w:r>
    </w:p>
    <w:p w:rsidR="00BA0B65" w:rsidRDefault="00392DE5" w:rsidP="00B67327">
      <w:pPr>
        <w:spacing w:line="400" w:lineRule="exact"/>
        <w:ind w:leftChars="1" w:left="715" w:hangingChars="297" w:hanging="713"/>
        <w:rPr>
          <w:rFonts w:ascii="宋体" w:hAnsi="宋体" w:cs="Arial Unicode MS"/>
          <w:color w:val="000000"/>
          <w:sz w:val="24"/>
        </w:rPr>
      </w:pPr>
      <w:r>
        <w:rPr>
          <w:rFonts w:ascii="宋体" w:hAnsi="宋体"/>
          <w:color w:val="000000"/>
          <w:sz w:val="24"/>
        </w:rPr>
        <w:t xml:space="preserve">    </w:t>
      </w:r>
      <w:r>
        <w:rPr>
          <w:rFonts w:ascii="宋体" w:hAnsi="宋体" w:hint="eastAsia"/>
          <w:color w:val="000000"/>
          <w:sz w:val="24"/>
        </w:rPr>
        <w:tab/>
        <w:t>（一）审查比选申请文件是否符合本文件要求，并</w:t>
      </w:r>
      <w:proofErr w:type="gramStart"/>
      <w:r>
        <w:rPr>
          <w:rFonts w:ascii="宋体" w:hAnsi="宋体" w:hint="eastAsia"/>
          <w:color w:val="000000"/>
          <w:sz w:val="24"/>
        </w:rPr>
        <w:t>作出</w:t>
      </w:r>
      <w:proofErr w:type="gramEnd"/>
      <w:r>
        <w:rPr>
          <w:rFonts w:ascii="宋体" w:hAnsi="宋体" w:hint="eastAsia"/>
          <w:color w:val="000000"/>
          <w:sz w:val="24"/>
        </w:rPr>
        <w:t>评价；</w:t>
      </w:r>
    </w:p>
    <w:p w:rsidR="00BA0B65" w:rsidRDefault="00392DE5" w:rsidP="00B67327">
      <w:pPr>
        <w:spacing w:line="400" w:lineRule="exact"/>
        <w:ind w:leftChars="1" w:left="715" w:hangingChars="297" w:hanging="713"/>
        <w:rPr>
          <w:rFonts w:ascii="宋体" w:hAnsi="宋体" w:cs="Arial Unicode MS"/>
          <w:color w:val="000000"/>
          <w:sz w:val="24"/>
        </w:rPr>
      </w:pPr>
      <w:r>
        <w:rPr>
          <w:rFonts w:ascii="宋体" w:hAnsi="宋体"/>
          <w:color w:val="000000"/>
          <w:sz w:val="24"/>
        </w:rPr>
        <w:t xml:space="preserve">    </w:t>
      </w:r>
      <w:r>
        <w:rPr>
          <w:rFonts w:ascii="宋体" w:hAnsi="宋体" w:hint="eastAsia"/>
          <w:color w:val="000000"/>
          <w:sz w:val="24"/>
        </w:rPr>
        <w:tab/>
        <w:t>（二）要求比选申请人对比</w:t>
      </w:r>
      <w:proofErr w:type="gramStart"/>
      <w:r>
        <w:rPr>
          <w:rFonts w:ascii="宋体" w:hAnsi="宋体" w:hint="eastAsia"/>
          <w:color w:val="000000"/>
          <w:sz w:val="24"/>
        </w:rPr>
        <w:t>选申请</w:t>
      </w:r>
      <w:proofErr w:type="gramEnd"/>
      <w:r>
        <w:rPr>
          <w:rFonts w:ascii="宋体" w:hAnsi="宋体" w:hint="eastAsia"/>
          <w:color w:val="000000"/>
          <w:sz w:val="24"/>
        </w:rPr>
        <w:t>文件有关事项</w:t>
      </w:r>
      <w:proofErr w:type="gramStart"/>
      <w:r>
        <w:rPr>
          <w:rFonts w:ascii="宋体" w:hAnsi="宋体" w:hint="eastAsia"/>
          <w:color w:val="000000"/>
          <w:sz w:val="24"/>
        </w:rPr>
        <w:t>作出</w:t>
      </w:r>
      <w:proofErr w:type="gramEnd"/>
      <w:r>
        <w:rPr>
          <w:rFonts w:ascii="宋体" w:hAnsi="宋体" w:hint="eastAsia"/>
          <w:color w:val="000000"/>
          <w:sz w:val="24"/>
        </w:rPr>
        <w:t>澄清或答复；</w:t>
      </w:r>
    </w:p>
    <w:p w:rsidR="00BA0B65" w:rsidRDefault="00392DE5" w:rsidP="00B67327">
      <w:pPr>
        <w:spacing w:line="400" w:lineRule="exact"/>
        <w:ind w:leftChars="1" w:left="715" w:hangingChars="297" w:hanging="713"/>
        <w:rPr>
          <w:rFonts w:ascii="宋体" w:hAnsi="宋体" w:cs="Arial Unicode MS"/>
          <w:color w:val="000000"/>
          <w:sz w:val="24"/>
        </w:rPr>
      </w:pPr>
      <w:r>
        <w:rPr>
          <w:rFonts w:ascii="宋体" w:hAnsi="宋体"/>
          <w:color w:val="000000"/>
          <w:sz w:val="24"/>
        </w:rPr>
        <w:t xml:space="preserve">    </w:t>
      </w:r>
      <w:r>
        <w:rPr>
          <w:rFonts w:ascii="宋体" w:hAnsi="宋体" w:hint="eastAsia"/>
          <w:color w:val="000000"/>
          <w:sz w:val="24"/>
        </w:rPr>
        <w:tab/>
        <w:t>（三）推荐中选候选人名单，或者直接确定中选人；</w:t>
      </w:r>
    </w:p>
    <w:p w:rsidR="00BA0B65" w:rsidRDefault="00392DE5">
      <w:pPr>
        <w:spacing w:line="400" w:lineRule="exact"/>
        <w:rPr>
          <w:rFonts w:ascii="宋体" w:hAnsi="宋体"/>
          <w:b/>
          <w:bCs/>
          <w:color w:val="000000"/>
          <w:sz w:val="24"/>
        </w:rPr>
      </w:pPr>
      <w:r>
        <w:rPr>
          <w:rFonts w:ascii="宋体" w:hAnsi="宋体" w:hint="eastAsia"/>
          <w:b/>
          <w:bCs/>
          <w:color w:val="000000"/>
          <w:sz w:val="24"/>
        </w:rPr>
        <w:t>2．</w:t>
      </w:r>
      <w:r>
        <w:rPr>
          <w:rFonts w:ascii="宋体" w:hAnsi="宋体" w:hint="eastAsia"/>
          <w:b/>
          <w:bCs/>
          <w:color w:val="000000"/>
          <w:sz w:val="24"/>
        </w:rPr>
        <w:tab/>
        <w:t>评委会成员的义务</w:t>
      </w:r>
    </w:p>
    <w:p w:rsidR="00BA0B65" w:rsidRDefault="00392DE5" w:rsidP="00B67327">
      <w:pPr>
        <w:spacing w:line="400" w:lineRule="exact"/>
        <w:ind w:leftChars="1" w:left="715" w:hangingChars="297" w:hanging="713"/>
        <w:rPr>
          <w:rFonts w:ascii="宋体" w:hAnsi="宋体" w:cs="Arial Unicode MS"/>
          <w:color w:val="000000"/>
          <w:sz w:val="24"/>
        </w:rPr>
      </w:pPr>
      <w:r>
        <w:rPr>
          <w:rFonts w:ascii="宋体" w:hAnsi="宋体"/>
          <w:color w:val="000000"/>
          <w:sz w:val="24"/>
        </w:rPr>
        <w:t xml:space="preserve">   </w:t>
      </w:r>
      <w:r>
        <w:rPr>
          <w:rFonts w:ascii="宋体" w:hAnsi="宋体" w:hint="eastAsia"/>
          <w:color w:val="000000"/>
          <w:sz w:val="24"/>
        </w:rPr>
        <w:t xml:space="preserve"> </w:t>
      </w:r>
      <w:r>
        <w:rPr>
          <w:rFonts w:ascii="宋体" w:hAnsi="宋体" w:hint="eastAsia"/>
          <w:color w:val="000000"/>
          <w:sz w:val="24"/>
        </w:rPr>
        <w:tab/>
        <w:t>（一）遵纪守法，客观、公正、廉洁地履行职责；</w:t>
      </w:r>
    </w:p>
    <w:p w:rsidR="00BA0B65" w:rsidRDefault="00392DE5" w:rsidP="00B67327">
      <w:pPr>
        <w:spacing w:line="400" w:lineRule="exact"/>
        <w:ind w:leftChars="1" w:left="715" w:hangingChars="297" w:hanging="713"/>
        <w:rPr>
          <w:rFonts w:ascii="宋体" w:hAnsi="宋体" w:cs="Arial Unicode MS"/>
          <w:color w:val="000000"/>
          <w:sz w:val="24"/>
        </w:rPr>
      </w:pPr>
      <w:r>
        <w:rPr>
          <w:rFonts w:ascii="宋体" w:hAnsi="宋体"/>
          <w:color w:val="000000"/>
          <w:sz w:val="24"/>
        </w:rPr>
        <w:t xml:space="preserve">   </w:t>
      </w:r>
      <w:r>
        <w:rPr>
          <w:rFonts w:ascii="宋体" w:hAnsi="宋体" w:hint="eastAsia"/>
          <w:color w:val="000000"/>
          <w:sz w:val="24"/>
        </w:rPr>
        <w:t xml:space="preserve"> </w:t>
      </w:r>
      <w:r>
        <w:rPr>
          <w:rFonts w:ascii="宋体" w:hAnsi="宋体" w:hint="eastAsia"/>
          <w:color w:val="000000"/>
          <w:sz w:val="24"/>
        </w:rPr>
        <w:tab/>
        <w:t>（二）按照比选文件规定的评选方法和标准进行评审，对评审意见承担个人责任；</w:t>
      </w:r>
    </w:p>
    <w:p w:rsidR="00BA0B65" w:rsidRDefault="00392DE5" w:rsidP="00B67327">
      <w:pPr>
        <w:spacing w:line="400" w:lineRule="exact"/>
        <w:ind w:leftChars="1" w:left="715" w:hangingChars="297" w:hanging="713"/>
        <w:rPr>
          <w:rFonts w:ascii="宋体" w:hAnsi="宋体" w:cs="Arial Unicode MS"/>
          <w:color w:val="000000"/>
          <w:sz w:val="24"/>
        </w:rPr>
      </w:pPr>
      <w:r>
        <w:rPr>
          <w:rFonts w:ascii="宋体" w:hAnsi="宋体"/>
          <w:color w:val="000000"/>
          <w:sz w:val="24"/>
        </w:rPr>
        <w:t xml:space="preserve">   </w:t>
      </w:r>
      <w:r>
        <w:rPr>
          <w:rFonts w:ascii="宋体" w:hAnsi="宋体" w:hint="eastAsia"/>
          <w:color w:val="000000"/>
          <w:sz w:val="24"/>
        </w:rPr>
        <w:t xml:space="preserve"> </w:t>
      </w:r>
      <w:r>
        <w:rPr>
          <w:rFonts w:ascii="宋体" w:hAnsi="宋体" w:hint="eastAsia"/>
          <w:color w:val="000000"/>
          <w:sz w:val="24"/>
        </w:rPr>
        <w:tab/>
        <w:t>（三）对评选过程和结果，以及供应商的商业秘密保密；</w:t>
      </w:r>
    </w:p>
    <w:p w:rsidR="00BA0B65" w:rsidRDefault="00BA0B65">
      <w:pPr>
        <w:spacing w:line="400" w:lineRule="exact"/>
        <w:rPr>
          <w:rFonts w:ascii="宋体" w:hAnsi="宋体"/>
          <w:b/>
          <w:bCs/>
          <w:color w:val="000000"/>
          <w:kern w:val="32"/>
          <w:sz w:val="24"/>
        </w:rPr>
      </w:pPr>
      <w:bookmarkStart w:id="10" w:name="_Toc227423922"/>
      <w:bookmarkStart w:id="11" w:name="_Toc452134064"/>
    </w:p>
    <w:p w:rsidR="00BA0B65" w:rsidRDefault="00392DE5">
      <w:pPr>
        <w:spacing w:line="400" w:lineRule="exact"/>
        <w:ind w:leftChars="1" w:left="718" w:hangingChars="297" w:hanging="716"/>
        <w:jc w:val="center"/>
        <w:rPr>
          <w:rFonts w:ascii="宋体" w:hAnsi="宋体"/>
          <w:b/>
          <w:bCs/>
          <w:color w:val="000000"/>
          <w:kern w:val="32"/>
          <w:sz w:val="24"/>
        </w:rPr>
      </w:pPr>
      <w:r>
        <w:rPr>
          <w:rFonts w:ascii="宋体" w:hAnsi="宋体" w:hint="eastAsia"/>
          <w:b/>
          <w:bCs/>
          <w:color w:val="000000"/>
          <w:kern w:val="32"/>
          <w:sz w:val="24"/>
        </w:rPr>
        <w:t xml:space="preserve">五    </w:t>
      </w:r>
      <w:bookmarkEnd w:id="10"/>
      <w:bookmarkEnd w:id="11"/>
      <w:proofErr w:type="gramStart"/>
      <w:r>
        <w:rPr>
          <w:rFonts w:ascii="宋体" w:hAnsi="宋体" w:hint="eastAsia"/>
          <w:b/>
          <w:bCs/>
          <w:color w:val="000000"/>
          <w:kern w:val="32"/>
          <w:sz w:val="24"/>
        </w:rPr>
        <w:t>开选和</w:t>
      </w:r>
      <w:proofErr w:type="gramEnd"/>
      <w:r>
        <w:rPr>
          <w:rFonts w:ascii="宋体" w:hAnsi="宋体" w:hint="eastAsia"/>
          <w:b/>
          <w:bCs/>
          <w:color w:val="000000"/>
          <w:kern w:val="32"/>
          <w:sz w:val="24"/>
        </w:rPr>
        <w:t>评选</w:t>
      </w:r>
    </w:p>
    <w:p w:rsidR="00BA0B65" w:rsidRDefault="00392DE5">
      <w:pPr>
        <w:spacing w:line="400" w:lineRule="exact"/>
        <w:ind w:leftChars="1" w:left="718" w:hangingChars="297" w:hanging="716"/>
        <w:rPr>
          <w:rFonts w:ascii="宋体" w:hAnsi="宋体"/>
          <w:b/>
          <w:bCs/>
          <w:color w:val="000000"/>
          <w:sz w:val="24"/>
        </w:rPr>
      </w:pPr>
      <w:r>
        <w:rPr>
          <w:rFonts w:ascii="宋体" w:hAnsi="宋体" w:hint="eastAsia"/>
          <w:b/>
          <w:bCs/>
          <w:color w:val="000000"/>
          <w:sz w:val="24"/>
        </w:rPr>
        <w:t>1．</w:t>
      </w:r>
      <w:r>
        <w:rPr>
          <w:rFonts w:ascii="宋体" w:hAnsi="宋体" w:hint="eastAsia"/>
          <w:b/>
          <w:bCs/>
          <w:color w:val="000000"/>
          <w:sz w:val="24"/>
        </w:rPr>
        <w:tab/>
      </w:r>
      <w:proofErr w:type="gramStart"/>
      <w:r>
        <w:rPr>
          <w:rFonts w:ascii="宋体" w:hAnsi="宋体" w:hint="eastAsia"/>
          <w:b/>
          <w:bCs/>
          <w:color w:val="000000"/>
          <w:sz w:val="24"/>
        </w:rPr>
        <w:t>开选程序</w:t>
      </w:r>
      <w:proofErr w:type="gramEnd"/>
    </w:p>
    <w:p w:rsidR="00BA0B65" w:rsidRDefault="00392DE5" w:rsidP="00B67327">
      <w:pPr>
        <w:spacing w:line="400" w:lineRule="exact"/>
        <w:ind w:leftChars="1" w:left="715" w:hangingChars="297" w:hanging="713"/>
        <w:rPr>
          <w:rFonts w:ascii="宋体" w:hAnsi="宋体"/>
          <w:color w:val="000000"/>
          <w:sz w:val="24"/>
        </w:rPr>
      </w:pPr>
      <w:r>
        <w:rPr>
          <w:rFonts w:ascii="宋体" w:hAnsi="宋体" w:hint="eastAsia"/>
          <w:color w:val="000000"/>
          <w:sz w:val="24"/>
        </w:rPr>
        <w:t>1.1</w:t>
      </w:r>
      <w:r>
        <w:rPr>
          <w:rFonts w:ascii="宋体" w:hAnsi="宋体" w:hint="eastAsia"/>
          <w:color w:val="000000"/>
          <w:sz w:val="24"/>
        </w:rPr>
        <w:tab/>
        <w:t>按规定的时间和地点开选。确因特殊情况需要推迟，在开选前向比选申请人说明：</w:t>
      </w:r>
    </w:p>
    <w:p w:rsidR="00BA0B65" w:rsidRDefault="00392DE5" w:rsidP="00B67327">
      <w:pPr>
        <w:spacing w:line="400" w:lineRule="exact"/>
        <w:ind w:leftChars="1" w:left="715" w:hangingChars="297" w:hanging="713"/>
        <w:rPr>
          <w:rFonts w:ascii="宋体" w:hAnsi="宋体"/>
          <w:color w:val="000000"/>
          <w:sz w:val="24"/>
        </w:rPr>
      </w:pPr>
      <w:r>
        <w:rPr>
          <w:rFonts w:ascii="宋体" w:hAnsi="宋体" w:hint="eastAsia"/>
          <w:color w:val="000000"/>
          <w:sz w:val="24"/>
        </w:rPr>
        <w:t xml:space="preserve">      （1）采购单位组织比选申请人按规定签到。</w:t>
      </w:r>
    </w:p>
    <w:p w:rsidR="00BA0B65" w:rsidRDefault="00392DE5" w:rsidP="00B67327">
      <w:pPr>
        <w:spacing w:line="400" w:lineRule="exact"/>
        <w:ind w:leftChars="1" w:left="715" w:hangingChars="297" w:hanging="713"/>
        <w:rPr>
          <w:rFonts w:ascii="宋体" w:hAnsi="宋体"/>
          <w:color w:val="000000"/>
          <w:sz w:val="24"/>
        </w:rPr>
      </w:pPr>
      <w:r>
        <w:rPr>
          <w:rFonts w:ascii="宋体" w:hAnsi="宋体" w:hint="eastAsia"/>
          <w:color w:val="000000"/>
          <w:sz w:val="24"/>
        </w:rPr>
        <w:t xml:space="preserve">      （2）采购单位介绍</w:t>
      </w:r>
      <w:proofErr w:type="gramStart"/>
      <w:r>
        <w:rPr>
          <w:rFonts w:ascii="宋体" w:hAnsi="宋体" w:hint="eastAsia"/>
          <w:color w:val="000000"/>
          <w:sz w:val="24"/>
        </w:rPr>
        <w:t>开选会</w:t>
      </w:r>
      <w:proofErr w:type="gramEnd"/>
      <w:r>
        <w:rPr>
          <w:rFonts w:ascii="宋体" w:hAnsi="宋体" w:hint="eastAsia"/>
          <w:color w:val="000000"/>
          <w:sz w:val="24"/>
        </w:rPr>
        <w:t>议程，宣读</w:t>
      </w:r>
      <w:proofErr w:type="gramStart"/>
      <w:r>
        <w:rPr>
          <w:rFonts w:ascii="宋体" w:hAnsi="宋体" w:hint="eastAsia"/>
          <w:color w:val="000000"/>
          <w:sz w:val="24"/>
        </w:rPr>
        <w:t>开选会</w:t>
      </w:r>
      <w:proofErr w:type="gramEnd"/>
      <w:r>
        <w:rPr>
          <w:rFonts w:ascii="宋体" w:hAnsi="宋体" w:hint="eastAsia"/>
          <w:color w:val="000000"/>
          <w:sz w:val="24"/>
        </w:rPr>
        <w:t>纪律。</w:t>
      </w:r>
    </w:p>
    <w:p w:rsidR="00BA0B65" w:rsidRDefault="00392DE5" w:rsidP="00B67327">
      <w:pPr>
        <w:spacing w:line="400" w:lineRule="exact"/>
        <w:ind w:leftChars="1" w:left="715" w:hangingChars="297" w:hanging="713"/>
        <w:rPr>
          <w:rFonts w:ascii="宋体" w:hAnsi="宋体"/>
          <w:color w:val="000000"/>
          <w:sz w:val="24"/>
        </w:rPr>
      </w:pPr>
      <w:r>
        <w:rPr>
          <w:rFonts w:ascii="宋体" w:hAnsi="宋体" w:hint="eastAsia"/>
          <w:color w:val="000000"/>
          <w:sz w:val="24"/>
        </w:rPr>
        <w:lastRenderedPageBreak/>
        <w:t>1.2</w:t>
      </w:r>
      <w:r>
        <w:rPr>
          <w:rFonts w:ascii="宋体" w:hAnsi="宋体" w:hint="eastAsia"/>
          <w:color w:val="000000"/>
          <w:sz w:val="24"/>
        </w:rPr>
        <w:tab/>
        <w:t>开选时,当众查验比选申请文件的密封状况，经比选申请人确认无误后，当众拆封，宣读比选申请人名称，比选价格、优惠承诺等比选申请文件的其他主要内容。</w:t>
      </w:r>
    </w:p>
    <w:p w:rsidR="00BA0B65" w:rsidRDefault="00392DE5" w:rsidP="00B67327">
      <w:pPr>
        <w:spacing w:line="400" w:lineRule="exact"/>
        <w:ind w:leftChars="1" w:left="715" w:hangingChars="297" w:hanging="713"/>
        <w:rPr>
          <w:rFonts w:ascii="宋体" w:hAnsi="宋体" w:cs="Arial Unicode MS"/>
          <w:color w:val="000000"/>
          <w:sz w:val="24"/>
        </w:rPr>
      </w:pPr>
      <w:r>
        <w:rPr>
          <w:rFonts w:ascii="宋体" w:hAnsi="宋体" w:hint="eastAsia"/>
          <w:color w:val="000000"/>
          <w:sz w:val="24"/>
        </w:rPr>
        <w:t>1.3</w:t>
      </w:r>
      <w:r>
        <w:rPr>
          <w:rFonts w:ascii="宋体" w:hAnsi="宋体" w:hint="eastAsia"/>
          <w:color w:val="000000"/>
          <w:sz w:val="24"/>
        </w:rPr>
        <w:tab/>
        <w:t>未宣读的比选价格、优惠承诺和比选文件允许提供的备选比选方案报价等实质性内容，评选时不予承认。</w:t>
      </w:r>
    </w:p>
    <w:p w:rsidR="00BA0B65" w:rsidRDefault="00392DE5">
      <w:pPr>
        <w:spacing w:line="400" w:lineRule="exact"/>
        <w:ind w:leftChars="1" w:left="718" w:hangingChars="297" w:hanging="716"/>
        <w:rPr>
          <w:rFonts w:ascii="宋体" w:hAnsi="宋体"/>
          <w:b/>
          <w:bCs/>
          <w:color w:val="000000"/>
          <w:sz w:val="24"/>
        </w:rPr>
      </w:pPr>
      <w:r>
        <w:rPr>
          <w:rFonts w:ascii="宋体" w:hAnsi="宋体" w:hint="eastAsia"/>
          <w:b/>
          <w:bCs/>
          <w:color w:val="000000"/>
          <w:sz w:val="24"/>
        </w:rPr>
        <w:t>2．</w:t>
      </w:r>
      <w:r>
        <w:rPr>
          <w:rFonts w:ascii="宋体" w:hAnsi="宋体" w:hint="eastAsia"/>
          <w:b/>
          <w:bCs/>
          <w:color w:val="000000"/>
          <w:sz w:val="24"/>
        </w:rPr>
        <w:tab/>
        <w:t>评选程序</w:t>
      </w:r>
    </w:p>
    <w:p w:rsidR="00BA0B65" w:rsidRDefault="00392DE5" w:rsidP="00B67327">
      <w:pPr>
        <w:spacing w:line="400" w:lineRule="exact"/>
        <w:ind w:leftChars="1" w:left="715" w:hangingChars="297" w:hanging="713"/>
        <w:rPr>
          <w:rFonts w:ascii="宋体" w:hAnsi="宋体" w:cs="Arial Unicode MS"/>
          <w:color w:val="000000"/>
          <w:sz w:val="24"/>
        </w:rPr>
      </w:pPr>
      <w:r>
        <w:rPr>
          <w:rFonts w:ascii="宋体" w:hAnsi="宋体" w:hint="eastAsia"/>
          <w:color w:val="000000"/>
          <w:sz w:val="24"/>
        </w:rPr>
        <w:t>2.1</w:t>
      </w:r>
      <w:r>
        <w:rPr>
          <w:rFonts w:ascii="宋体" w:hAnsi="宋体" w:hint="eastAsia"/>
          <w:color w:val="000000"/>
          <w:sz w:val="24"/>
        </w:rPr>
        <w:tab/>
        <w:t>评委会对比</w:t>
      </w:r>
      <w:proofErr w:type="gramStart"/>
      <w:r>
        <w:rPr>
          <w:rFonts w:ascii="宋体" w:hAnsi="宋体" w:hint="eastAsia"/>
          <w:color w:val="000000"/>
          <w:sz w:val="24"/>
        </w:rPr>
        <w:t>选申请</w:t>
      </w:r>
      <w:proofErr w:type="gramEnd"/>
      <w:r>
        <w:rPr>
          <w:rFonts w:ascii="宋体" w:hAnsi="宋体" w:hint="eastAsia"/>
          <w:color w:val="000000"/>
          <w:sz w:val="24"/>
        </w:rPr>
        <w:t>文件进行初审。初审分为资格性和符合性审查。</w:t>
      </w:r>
    </w:p>
    <w:p w:rsidR="00BA0B65" w:rsidRDefault="00392DE5" w:rsidP="00B67327">
      <w:pPr>
        <w:spacing w:line="400" w:lineRule="exact"/>
        <w:ind w:leftChars="1" w:left="715" w:hangingChars="297" w:hanging="713"/>
        <w:rPr>
          <w:rFonts w:ascii="宋体" w:hAnsi="宋体"/>
          <w:color w:val="000000"/>
          <w:sz w:val="24"/>
        </w:rPr>
      </w:pPr>
      <w:r>
        <w:rPr>
          <w:rFonts w:ascii="宋体" w:hAnsi="宋体"/>
          <w:color w:val="000000"/>
          <w:sz w:val="24"/>
        </w:rPr>
        <w:t xml:space="preserve">    </w:t>
      </w:r>
      <w:r>
        <w:rPr>
          <w:rFonts w:ascii="宋体" w:hAnsi="宋体" w:hint="eastAsia"/>
          <w:color w:val="000000"/>
          <w:sz w:val="24"/>
        </w:rPr>
        <w:tab/>
        <w:t>（一）</w:t>
      </w:r>
      <w:r>
        <w:rPr>
          <w:rFonts w:ascii="宋体" w:hAnsi="宋体"/>
          <w:color w:val="000000"/>
          <w:sz w:val="24"/>
        </w:rPr>
        <w:t>资格性</w:t>
      </w:r>
      <w:r>
        <w:rPr>
          <w:rFonts w:ascii="宋体" w:hAnsi="宋体" w:hint="eastAsia"/>
          <w:color w:val="000000"/>
          <w:sz w:val="24"/>
        </w:rPr>
        <w:t>审查，</w:t>
      </w:r>
      <w:r>
        <w:rPr>
          <w:rFonts w:ascii="宋体" w:hAnsi="宋体"/>
          <w:color w:val="000000"/>
          <w:sz w:val="24"/>
        </w:rPr>
        <w:t>确定比选申请人是否具备比选资格。</w:t>
      </w:r>
      <w:r>
        <w:rPr>
          <w:rFonts w:ascii="宋体" w:hAnsi="宋体" w:hint="eastAsia"/>
          <w:color w:val="000000"/>
          <w:sz w:val="24"/>
        </w:rPr>
        <w:t>比选申请人无资格或无能力履行合同，其比选无效。</w:t>
      </w:r>
    </w:p>
    <w:p w:rsidR="00BA0B65" w:rsidRDefault="00392DE5" w:rsidP="00B67327">
      <w:pPr>
        <w:spacing w:line="400" w:lineRule="exact"/>
        <w:ind w:leftChars="1" w:left="715" w:hangingChars="297" w:hanging="713"/>
        <w:rPr>
          <w:rFonts w:ascii="宋体" w:hAnsi="宋体"/>
          <w:color w:val="000000"/>
          <w:sz w:val="24"/>
        </w:rPr>
      </w:pP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ab/>
        <w:t>（二）</w:t>
      </w:r>
      <w:r>
        <w:rPr>
          <w:rFonts w:ascii="宋体" w:hAnsi="宋体"/>
          <w:color w:val="000000"/>
          <w:sz w:val="24"/>
        </w:rPr>
        <w:t>符合性</w:t>
      </w:r>
      <w:r>
        <w:rPr>
          <w:rFonts w:ascii="宋体" w:hAnsi="宋体" w:hint="eastAsia"/>
          <w:color w:val="000000"/>
          <w:sz w:val="24"/>
        </w:rPr>
        <w:t>审查，</w:t>
      </w:r>
      <w:r>
        <w:rPr>
          <w:rFonts w:ascii="宋体" w:hAnsi="宋体"/>
          <w:color w:val="000000"/>
          <w:sz w:val="24"/>
        </w:rPr>
        <w:t>确定</w:t>
      </w:r>
      <w:r>
        <w:rPr>
          <w:rFonts w:ascii="宋体" w:hAnsi="宋体" w:hint="eastAsia"/>
          <w:color w:val="000000"/>
          <w:sz w:val="24"/>
        </w:rPr>
        <w:t>比选申请人</w:t>
      </w:r>
      <w:r>
        <w:rPr>
          <w:rFonts w:ascii="宋体" w:hAnsi="宋体"/>
          <w:color w:val="000000"/>
          <w:sz w:val="24"/>
        </w:rPr>
        <w:t>是否对</w:t>
      </w:r>
      <w:r>
        <w:rPr>
          <w:rFonts w:ascii="宋体" w:hAnsi="宋体" w:hint="eastAsia"/>
          <w:color w:val="000000"/>
          <w:sz w:val="24"/>
        </w:rPr>
        <w:t>本</w:t>
      </w:r>
      <w:r>
        <w:rPr>
          <w:rFonts w:ascii="宋体" w:hAnsi="宋体"/>
          <w:color w:val="000000"/>
          <w:sz w:val="24"/>
        </w:rPr>
        <w:t>文件的实质性要求</w:t>
      </w:r>
      <w:proofErr w:type="gramStart"/>
      <w:r>
        <w:rPr>
          <w:rFonts w:ascii="宋体" w:hAnsi="宋体"/>
          <w:color w:val="000000"/>
          <w:sz w:val="24"/>
        </w:rPr>
        <w:t>作出</w:t>
      </w:r>
      <w:proofErr w:type="gramEnd"/>
      <w:r>
        <w:rPr>
          <w:rFonts w:ascii="宋体" w:hAnsi="宋体"/>
          <w:color w:val="000000"/>
          <w:sz w:val="24"/>
        </w:rPr>
        <w:t>响应</w:t>
      </w:r>
      <w:r>
        <w:rPr>
          <w:rFonts w:ascii="宋体" w:hAnsi="宋体" w:hint="eastAsia"/>
          <w:color w:val="000000"/>
          <w:sz w:val="24"/>
        </w:rPr>
        <w:t>。</w:t>
      </w:r>
    </w:p>
    <w:p w:rsidR="00BA0B65" w:rsidRDefault="00392DE5" w:rsidP="00B67327">
      <w:pPr>
        <w:spacing w:line="400" w:lineRule="exact"/>
        <w:ind w:leftChars="1" w:left="715" w:hangingChars="297" w:hanging="713"/>
        <w:rPr>
          <w:rFonts w:ascii="宋体" w:hAnsi="宋体"/>
          <w:b/>
          <w:bCs/>
          <w:color w:val="000000"/>
          <w:sz w:val="24"/>
        </w:rPr>
      </w:pP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ab/>
        <w:t>（三）</w:t>
      </w:r>
      <w:r>
        <w:rPr>
          <w:rFonts w:ascii="宋体" w:hAnsi="宋体" w:hint="eastAsia"/>
          <w:b/>
          <w:bCs/>
          <w:color w:val="000000"/>
          <w:sz w:val="24"/>
        </w:rPr>
        <w:t>比选申请人有下列情形之一的，视为无效比选。</w:t>
      </w:r>
    </w:p>
    <w:p w:rsidR="00BA0B65" w:rsidRDefault="00392DE5" w:rsidP="00B67327">
      <w:pPr>
        <w:spacing w:line="400" w:lineRule="exact"/>
        <w:ind w:leftChars="1" w:left="715" w:hangingChars="297" w:hanging="713"/>
        <w:rPr>
          <w:rFonts w:ascii="宋体" w:hAnsi="宋体"/>
          <w:color w:val="000000"/>
          <w:sz w:val="24"/>
        </w:rPr>
      </w:pPr>
      <w:r>
        <w:rPr>
          <w:rFonts w:ascii="宋体" w:hAnsi="宋体"/>
          <w:color w:val="000000"/>
          <w:sz w:val="24"/>
        </w:rPr>
        <w:t xml:space="preserve">   </w:t>
      </w:r>
      <w:r>
        <w:rPr>
          <w:rFonts w:ascii="宋体" w:hAnsi="宋体" w:hint="eastAsia"/>
          <w:color w:val="000000"/>
          <w:sz w:val="24"/>
        </w:rPr>
        <w:t xml:space="preserve"> </w:t>
      </w:r>
      <w:r>
        <w:rPr>
          <w:rFonts w:ascii="宋体" w:hAnsi="宋体" w:hint="eastAsia"/>
          <w:color w:val="000000"/>
          <w:sz w:val="24"/>
        </w:rPr>
        <w:tab/>
        <w:t>（1）超出营业执照经营范围比选的；</w:t>
      </w:r>
    </w:p>
    <w:p w:rsidR="00BA0B65" w:rsidRDefault="00392DE5" w:rsidP="00B67327">
      <w:pPr>
        <w:spacing w:line="400" w:lineRule="exact"/>
        <w:ind w:leftChars="1" w:left="715" w:hangingChars="297" w:hanging="713"/>
        <w:rPr>
          <w:rFonts w:ascii="宋体" w:hAnsi="宋体" w:cs="Arial Unicode MS"/>
          <w:color w:val="000000"/>
          <w:sz w:val="24"/>
        </w:rPr>
      </w:pPr>
      <w:r>
        <w:rPr>
          <w:rFonts w:ascii="宋体" w:hAnsi="宋体" w:hint="eastAsia"/>
          <w:color w:val="000000"/>
          <w:sz w:val="24"/>
        </w:rPr>
        <w:t xml:space="preserve">    </w:t>
      </w:r>
      <w:r>
        <w:rPr>
          <w:rFonts w:ascii="宋体" w:hAnsi="宋体" w:hint="eastAsia"/>
          <w:color w:val="000000"/>
          <w:sz w:val="24"/>
        </w:rPr>
        <w:tab/>
        <w:t>（2）比选申请文件与事实不符的；</w:t>
      </w:r>
    </w:p>
    <w:p w:rsidR="00BA0B65" w:rsidRDefault="00392DE5" w:rsidP="00B67327">
      <w:pPr>
        <w:spacing w:line="400" w:lineRule="exact"/>
        <w:ind w:leftChars="1" w:left="715" w:hangingChars="297" w:hanging="713"/>
        <w:rPr>
          <w:rFonts w:ascii="宋体" w:hAnsi="宋体" w:cs="Arial Unicode MS"/>
          <w:color w:val="000000"/>
          <w:sz w:val="24"/>
        </w:rPr>
      </w:pPr>
      <w:r>
        <w:rPr>
          <w:rFonts w:ascii="宋体" w:hAnsi="宋体"/>
          <w:color w:val="000000"/>
          <w:sz w:val="24"/>
        </w:rPr>
        <w:t xml:space="preserve">   </w:t>
      </w:r>
      <w:r>
        <w:rPr>
          <w:rFonts w:ascii="宋体" w:hAnsi="宋体" w:hint="eastAsia"/>
          <w:color w:val="000000"/>
          <w:sz w:val="24"/>
        </w:rPr>
        <w:t xml:space="preserve"> </w:t>
      </w:r>
      <w:r>
        <w:rPr>
          <w:rFonts w:ascii="宋体" w:hAnsi="宋体" w:hint="eastAsia"/>
          <w:color w:val="000000"/>
          <w:sz w:val="24"/>
        </w:rPr>
        <w:tab/>
        <w:t>（3）</w:t>
      </w:r>
      <w:r>
        <w:rPr>
          <w:rFonts w:ascii="宋体" w:hAnsi="宋体" w:cs="Arial Unicode MS" w:hint="eastAsia"/>
          <w:color w:val="000000"/>
          <w:sz w:val="24"/>
        </w:rPr>
        <w:t>经评委会一致认定为重大偏离的；</w:t>
      </w:r>
    </w:p>
    <w:p w:rsidR="00BA0B65" w:rsidRDefault="00392DE5" w:rsidP="00B67327">
      <w:pPr>
        <w:spacing w:line="400" w:lineRule="exact"/>
        <w:ind w:leftChars="1" w:left="715" w:hangingChars="297" w:hanging="713"/>
        <w:rPr>
          <w:rFonts w:ascii="宋体" w:hAnsi="宋体" w:cs="Arial Unicode MS"/>
          <w:color w:val="000000"/>
          <w:sz w:val="24"/>
        </w:rPr>
      </w:pPr>
      <w:r>
        <w:rPr>
          <w:rFonts w:ascii="宋体" w:hAnsi="宋体" w:hint="eastAsia"/>
          <w:color w:val="000000"/>
          <w:sz w:val="24"/>
        </w:rPr>
        <w:t xml:space="preserve">   </w:t>
      </w:r>
      <w:r>
        <w:rPr>
          <w:rFonts w:ascii="宋体" w:hAnsi="宋体" w:hint="eastAsia"/>
          <w:color w:val="000000"/>
          <w:sz w:val="24"/>
        </w:rPr>
        <w:tab/>
        <w:t>（4）不符合本文件中规定的其他实质性要求的；</w:t>
      </w:r>
    </w:p>
    <w:p w:rsidR="00BA0B65" w:rsidRDefault="00392DE5" w:rsidP="00B67327">
      <w:pPr>
        <w:spacing w:line="400" w:lineRule="exact"/>
        <w:ind w:leftChars="1" w:left="715" w:hangingChars="297" w:hanging="713"/>
        <w:rPr>
          <w:rFonts w:ascii="宋体" w:hAnsi="宋体"/>
          <w:color w:val="000000"/>
          <w:sz w:val="24"/>
        </w:rPr>
      </w:pPr>
      <w:r>
        <w:rPr>
          <w:rFonts w:ascii="宋体" w:hAnsi="宋体"/>
          <w:color w:val="000000"/>
          <w:sz w:val="24"/>
        </w:rPr>
        <w:t xml:space="preserve">   </w:t>
      </w:r>
      <w:r>
        <w:rPr>
          <w:rFonts w:ascii="宋体" w:hAnsi="宋体" w:hint="eastAsia"/>
          <w:color w:val="000000"/>
          <w:sz w:val="24"/>
        </w:rPr>
        <w:t xml:space="preserve"> </w:t>
      </w:r>
      <w:r>
        <w:rPr>
          <w:rFonts w:ascii="宋体" w:hAnsi="宋体" w:hint="eastAsia"/>
          <w:color w:val="000000"/>
          <w:sz w:val="24"/>
        </w:rPr>
        <w:tab/>
        <w:t>（5）不符合法律、法规有关规定的；</w:t>
      </w:r>
    </w:p>
    <w:p w:rsidR="00BA0B65" w:rsidRDefault="00392DE5" w:rsidP="00B67327">
      <w:pPr>
        <w:spacing w:line="400" w:lineRule="exact"/>
        <w:ind w:leftChars="1" w:left="715" w:hangingChars="297" w:hanging="713"/>
        <w:rPr>
          <w:rFonts w:ascii="宋体" w:hAnsi="宋体"/>
          <w:color w:val="000000"/>
          <w:sz w:val="24"/>
        </w:rPr>
      </w:pPr>
      <w:r>
        <w:rPr>
          <w:rFonts w:ascii="宋体" w:hAnsi="宋体" w:hint="eastAsia"/>
          <w:color w:val="000000"/>
          <w:sz w:val="24"/>
        </w:rPr>
        <w:t xml:space="preserve">       (6)比选申请人的报价超过已公布的采购预算的。     </w:t>
      </w:r>
    </w:p>
    <w:p w:rsidR="00BA0B65" w:rsidRDefault="00392DE5" w:rsidP="00B67327">
      <w:pPr>
        <w:spacing w:line="400" w:lineRule="exact"/>
        <w:ind w:leftChars="1" w:left="715" w:hangingChars="297" w:hanging="713"/>
        <w:rPr>
          <w:rFonts w:ascii="宋体" w:hAnsi="宋体"/>
          <w:color w:val="000000"/>
          <w:sz w:val="24"/>
        </w:rPr>
      </w:pPr>
      <w:r>
        <w:rPr>
          <w:rFonts w:ascii="宋体" w:hAnsi="宋体" w:hint="eastAsia"/>
          <w:color w:val="000000"/>
          <w:sz w:val="24"/>
        </w:rPr>
        <w:t>2.2</w:t>
      </w:r>
      <w:r>
        <w:rPr>
          <w:rFonts w:ascii="宋体" w:hAnsi="宋体" w:hint="eastAsia"/>
          <w:color w:val="000000"/>
          <w:sz w:val="24"/>
        </w:rPr>
        <w:tab/>
        <w:t>确定评审结果。</w:t>
      </w:r>
    </w:p>
    <w:p w:rsidR="00BA0B65" w:rsidRDefault="00392DE5">
      <w:pPr>
        <w:spacing w:line="400" w:lineRule="exact"/>
        <w:ind w:leftChars="340" w:left="714"/>
        <w:rPr>
          <w:rFonts w:ascii="宋体" w:hAnsi="宋体"/>
          <w:color w:val="000000"/>
          <w:sz w:val="24"/>
        </w:rPr>
      </w:pPr>
      <w:r>
        <w:rPr>
          <w:rFonts w:ascii="宋体" w:hAnsi="宋体" w:hint="eastAsia"/>
          <w:color w:val="000000"/>
          <w:sz w:val="24"/>
        </w:rPr>
        <w:t>（一）评委会</w:t>
      </w:r>
      <w:proofErr w:type="gramStart"/>
      <w:r>
        <w:rPr>
          <w:rFonts w:ascii="宋体" w:hAnsi="宋体" w:hint="eastAsia"/>
          <w:color w:val="000000"/>
          <w:sz w:val="24"/>
        </w:rPr>
        <w:t>按排</w:t>
      </w:r>
      <w:proofErr w:type="gramEnd"/>
      <w:r>
        <w:rPr>
          <w:rFonts w:ascii="宋体" w:hAnsi="宋体" w:hint="eastAsia"/>
          <w:color w:val="000000"/>
          <w:sz w:val="24"/>
        </w:rPr>
        <w:t>名顺序推荐中选候选人或者确定中选人。</w:t>
      </w:r>
    </w:p>
    <w:p w:rsidR="00BA0B65" w:rsidRDefault="00392DE5">
      <w:pPr>
        <w:spacing w:line="400" w:lineRule="exact"/>
        <w:ind w:leftChars="340" w:left="714"/>
        <w:rPr>
          <w:rFonts w:ascii="宋体" w:hAnsi="宋体" w:cs="Arial Unicode MS"/>
          <w:color w:val="000000"/>
          <w:sz w:val="24"/>
        </w:rPr>
      </w:pPr>
      <w:r>
        <w:rPr>
          <w:rFonts w:ascii="宋体" w:hAnsi="宋体" w:hint="eastAsia"/>
          <w:color w:val="000000"/>
          <w:sz w:val="24"/>
        </w:rPr>
        <w:t>（二）</w:t>
      </w:r>
      <w:r>
        <w:rPr>
          <w:rFonts w:ascii="宋体" w:hAnsi="宋体" w:hint="eastAsia"/>
          <w:color w:val="000000"/>
          <w:sz w:val="24"/>
          <w:u w:val="single"/>
        </w:rPr>
        <w:t>中选候选人比选报价明显不合理或低于成本，有可能影响服务质量和不能诚信履约的，可要求其在规定期限内提供书面文件及相关证明材料解释说明；否则，可取消其候选资格，</w:t>
      </w:r>
      <w:proofErr w:type="gramStart"/>
      <w:r>
        <w:rPr>
          <w:rFonts w:ascii="宋体" w:hAnsi="宋体" w:hint="eastAsia"/>
          <w:color w:val="000000"/>
          <w:sz w:val="24"/>
          <w:u w:val="single"/>
        </w:rPr>
        <w:t>按排</w:t>
      </w:r>
      <w:proofErr w:type="gramEnd"/>
      <w:r>
        <w:rPr>
          <w:rFonts w:ascii="宋体" w:hAnsi="宋体" w:hint="eastAsia"/>
          <w:color w:val="000000"/>
          <w:sz w:val="24"/>
          <w:u w:val="single"/>
        </w:rPr>
        <w:t>名顺序递补候选人，以此类推</w:t>
      </w:r>
      <w:r>
        <w:rPr>
          <w:rFonts w:ascii="宋体" w:hAnsi="宋体" w:hint="eastAsia"/>
          <w:color w:val="000000"/>
          <w:sz w:val="24"/>
        </w:rPr>
        <w:t>。</w:t>
      </w:r>
    </w:p>
    <w:p w:rsidR="00BA0B65" w:rsidRDefault="00392DE5" w:rsidP="00B67327">
      <w:pPr>
        <w:spacing w:line="400" w:lineRule="exact"/>
        <w:ind w:leftChars="1" w:left="715" w:hangingChars="297" w:hanging="713"/>
        <w:rPr>
          <w:rFonts w:ascii="宋体" w:hAnsi="宋体"/>
          <w:color w:val="000000"/>
          <w:sz w:val="24"/>
        </w:rPr>
      </w:pPr>
      <w:r>
        <w:rPr>
          <w:rFonts w:ascii="宋体" w:hAnsi="宋体" w:hint="eastAsia"/>
          <w:color w:val="000000"/>
          <w:sz w:val="24"/>
        </w:rPr>
        <w:t>3．</w:t>
      </w:r>
      <w:r>
        <w:rPr>
          <w:rFonts w:ascii="宋体" w:hAnsi="宋体" w:hint="eastAsia"/>
          <w:color w:val="000000"/>
          <w:sz w:val="24"/>
        </w:rPr>
        <w:tab/>
        <w:t>评选过程的保密性</w:t>
      </w:r>
    </w:p>
    <w:p w:rsidR="00BA0B65" w:rsidRDefault="00392DE5" w:rsidP="00B67327">
      <w:pPr>
        <w:spacing w:line="400" w:lineRule="exact"/>
        <w:ind w:leftChars="1" w:left="715" w:hangingChars="297" w:hanging="713"/>
        <w:rPr>
          <w:rFonts w:ascii="宋体" w:hAnsi="宋体"/>
          <w:color w:val="000000"/>
          <w:sz w:val="24"/>
        </w:rPr>
      </w:pPr>
      <w:r>
        <w:rPr>
          <w:rFonts w:ascii="宋体" w:hAnsi="宋体" w:hint="eastAsia"/>
          <w:color w:val="000000"/>
          <w:sz w:val="24"/>
        </w:rPr>
        <w:t>3.1</w:t>
      </w:r>
      <w:r>
        <w:rPr>
          <w:rFonts w:ascii="宋体" w:hAnsi="宋体" w:hint="eastAsia"/>
          <w:color w:val="000000"/>
          <w:sz w:val="24"/>
        </w:rPr>
        <w:tab/>
        <w:t>在评选过程中和评选结束后，评委会的评选情况和所有比选申请人的商业秘密都属于保密内容。</w:t>
      </w:r>
    </w:p>
    <w:p w:rsidR="00BA0B65" w:rsidRDefault="00392DE5" w:rsidP="00B67327">
      <w:pPr>
        <w:spacing w:line="400" w:lineRule="exact"/>
        <w:ind w:leftChars="1" w:left="715" w:hangingChars="297" w:hanging="713"/>
        <w:rPr>
          <w:rFonts w:ascii="宋体" w:hAnsi="宋体"/>
          <w:color w:val="000000"/>
          <w:spacing w:val="-2"/>
          <w:sz w:val="24"/>
        </w:rPr>
      </w:pPr>
      <w:r>
        <w:rPr>
          <w:rFonts w:ascii="宋体" w:hAnsi="宋体" w:hint="eastAsia"/>
          <w:color w:val="000000"/>
          <w:sz w:val="24"/>
        </w:rPr>
        <w:t>3.2</w:t>
      </w:r>
      <w:r>
        <w:rPr>
          <w:rFonts w:ascii="宋体" w:hAnsi="宋体" w:hint="eastAsia"/>
          <w:color w:val="000000"/>
          <w:sz w:val="24"/>
        </w:rPr>
        <w:tab/>
      </w:r>
      <w:r>
        <w:rPr>
          <w:rFonts w:ascii="宋体" w:hAnsi="宋体" w:hint="eastAsia"/>
          <w:color w:val="000000"/>
          <w:spacing w:val="-2"/>
          <w:sz w:val="24"/>
        </w:rPr>
        <w:t>有关比选申请文件的审查、澄清、评估和比较以及有关授予合同的意向等情况都不得透露给任何比选申请人或与上述工作无关的人员。</w:t>
      </w:r>
    </w:p>
    <w:p w:rsidR="00BA0B65" w:rsidRDefault="00392DE5">
      <w:pPr>
        <w:pStyle w:val="2"/>
        <w:spacing w:line="400" w:lineRule="exact"/>
        <w:jc w:val="center"/>
        <w:rPr>
          <w:rFonts w:ascii="宋体" w:eastAsia="宋体" w:hAnsi="宋体"/>
          <w:color w:val="000000"/>
          <w:kern w:val="32"/>
          <w:sz w:val="24"/>
        </w:rPr>
      </w:pPr>
      <w:bookmarkStart w:id="12" w:name="_Toc452134065"/>
      <w:bookmarkStart w:id="13" w:name="_Toc227423923"/>
      <w:bookmarkStart w:id="14" w:name="_Toc227423924"/>
      <w:r>
        <w:rPr>
          <w:rFonts w:ascii="宋体" w:eastAsia="宋体" w:hAnsi="宋体" w:hint="eastAsia"/>
          <w:color w:val="000000"/>
          <w:kern w:val="32"/>
          <w:sz w:val="24"/>
        </w:rPr>
        <w:t>六    评选方法及标准</w:t>
      </w:r>
      <w:bookmarkEnd w:id="12"/>
      <w:bookmarkEnd w:id="13"/>
    </w:p>
    <w:p w:rsidR="00BA0B65" w:rsidRDefault="00392DE5">
      <w:pPr>
        <w:pStyle w:val="11"/>
        <w:numPr>
          <w:ilvl w:val="0"/>
          <w:numId w:val="2"/>
        </w:numPr>
        <w:spacing w:line="360" w:lineRule="auto"/>
        <w:ind w:firstLineChars="0"/>
        <w:rPr>
          <w:rFonts w:ascii="宋体" w:hAnsi="宋体"/>
          <w:b/>
          <w:bCs/>
          <w:color w:val="000000"/>
        </w:rPr>
      </w:pPr>
      <w:r>
        <w:rPr>
          <w:rFonts w:ascii="宋体" w:hAnsi="宋体" w:hint="eastAsia"/>
          <w:b/>
          <w:bCs/>
          <w:color w:val="000000"/>
        </w:rPr>
        <w:t>评选方法</w:t>
      </w:r>
    </w:p>
    <w:p w:rsidR="00BA0B65" w:rsidRDefault="00392DE5">
      <w:pPr>
        <w:spacing w:line="360" w:lineRule="auto"/>
        <w:ind w:left="2"/>
        <w:rPr>
          <w:rFonts w:ascii="宋体" w:hAnsi="宋体"/>
          <w:color w:val="000000"/>
          <w:sz w:val="24"/>
          <w:szCs w:val="24"/>
        </w:rPr>
      </w:pPr>
      <w:r>
        <w:rPr>
          <w:rFonts w:ascii="宋体" w:hAnsi="宋体" w:hint="eastAsia"/>
          <w:color w:val="000000"/>
          <w:sz w:val="24"/>
          <w:szCs w:val="24"/>
        </w:rPr>
        <w:t>最低价中选法</w:t>
      </w:r>
    </w:p>
    <w:p w:rsidR="00BA0B65" w:rsidRDefault="00392DE5">
      <w:pPr>
        <w:spacing w:line="360" w:lineRule="auto"/>
        <w:ind w:firstLineChars="200" w:firstLine="480"/>
        <w:rPr>
          <w:rFonts w:ascii="宋体" w:hAnsi="宋体"/>
          <w:color w:val="000000"/>
          <w:sz w:val="24"/>
          <w:szCs w:val="24"/>
        </w:rPr>
      </w:pPr>
      <w:r>
        <w:rPr>
          <w:rFonts w:ascii="宋体" w:hAnsi="宋体" w:hint="eastAsia"/>
          <w:color w:val="000000"/>
          <w:sz w:val="24"/>
          <w:szCs w:val="24"/>
        </w:rPr>
        <w:t>由比选申请单位按比选文件要求自主报价，开标当天选择比选申请文件满足本比选文件实质性要求并不低于成本价的最低报价单位为中选单位。</w:t>
      </w:r>
    </w:p>
    <w:p w:rsidR="00BA0B65" w:rsidRDefault="00BA0B65">
      <w:pPr>
        <w:spacing w:line="440" w:lineRule="exact"/>
        <w:ind w:leftChars="314" w:left="659"/>
        <w:rPr>
          <w:rFonts w:ascii="宋体" w:hAnsi="宋体"/>
          <w:sz w:val="24"/>
          <w:szCs w:val="24"/>
        </w:rPr>
      </w:pPr>
    </w:p>
    <w:p w:rsidR="00BA0B65" w:rsidRDefault="00392DE5">
      <w:pPr>
        <w:pStyle w:val="2"/>
        <w:spacing w:line="400" w:lineRule="exact"/>
        <w:ind w:left="2"/>
        <w:jc w:val="center"/>
        <w:rPr>
          <w:rFonts w:ascii="宋体" w:eastAsia="宋体" w:hAnsi="宋体"/>
          <w:color w:val="000000"/>
          <w:kern w:val="32"/>
          <w:sz w:val="24"/>
        </w:rPr>
      </w:pPr>
      <w:bookmarkStart w:id="15" w:name="_Toc452134066"/>
      <w:r>
        <w:rPr>
          <w:rFonts w:ascii="宋体" w:eastAsia="宋体" w:hAnsi="宋体" w:hint="eastAsia"/>
          <w:color w:val="000000"/>
          <w:kern w:val="32"/>
          <w:sz w:val="24"/>
        </w:rPr>
        <w:lastRenderedPageBreak/>
        <w:t>七    合同签订</w:t>
      </w:r>
      <w:bookmarkEnd w:id="15"/>
    </w:p>
    <w:p w:rsidR="00BA0B65" w:rsidRDefault="00392DE5">
      <w:pPr>
        <w:spacing w:line="400" w:lineRule="exact"/>
        <w:ind w:leftChars="1" w:left="718" w:hangingChars="297" w:hanging="716"/>
        <w:rPr>
          <w:rFonts w:ascii="宋体" w:hAnsi="宋体"/>
          <w:b/>
          <w:bCs/>
          <w:color w:val="000000"/>
          <w:sz w:val="24"/>
        </w:rPr>
      </w:pPr>
      <w:r>
        <w:rPr>
          <w:rFonts w:ascii="宋体" w:hAnsi="宋体" w:hint="eastAsia"/>
          <w:b/>
          <w:bCs/>
          <w:color w:val="000000"/>
          <w:sz w:val="24"/>
        </w:rPr>
        <w:t>1．</w:t>
      </w:r>
      <w:r>
        <w:rPr>
          <w:rFonts w:ascii="宋体" w:hAnsi="宋体" w:hint="eastAsia"/>
          <w:b/>
          <w:bCs/>
          <w:color w:val="000000"/>
          <w:sz w:val="24"/>
        </w:rPr>
        <w:tab/>
        <w:t>合同签订</w:t>
      </w:r>
    </w:p>
    <w:p w:rsidR="00BA0B65" w:rsidRDefault="00392DE5" w:rsidP="00B67327">
      <w:pPr>
        <w:spacing w:line="400" w:lineRule="exact"/>
        <w:ind w:leftChars="1" w:left="715" w:hangingChars="297" w:hanging="713"/>
        <w:rPr>
          <w:rFonts w:ascii="宋体" w:hAnsi="宋体"/>
          <w:color w:val="000000"/>
          <w:sz w:val="24"/>
        </w:rPr>
      </w:pPr>
      <w:r>
        <w:rPr>
          <w:rFonts w:ascii="宋体" w:hAnsi="宋体" w:hint="eastAsia"/>
          <w:color w:val="000000"/>
          <w:sz w:val="24"/>
        </w:rPr>
        <w:t>1.1</w:t>
      </w:r>
      <w:r>
        <w:rPr>
          <w:rFonts w:ascii="宋体" w:hAnsi="宋体" w:hint="eastAsia"/>
          <w:color w:val="000000"/>
          <w:sz w:val="24"/>
        </w:rPr>
        <w:tab/>
        <w:t>签订合同前，比选人可对中选人的比选申请文件（补充文件）进行真实性查验，凡有虚假的，其中选无效。</w:t>
      </w:r>
    </w:p>
    <w:p w:rsidR="00BA0B65" w:rsidRDefault="00392DE5" w:rsidP="00B67327">
      <w:pPr>
        <w:spacing w:line="400" w:lineRule="exact"/>
        <w:ind w:leftChars="1" w:left="715" w:hangingChars="297" w:hanging="713"/>
        <w:rPr>
          <w:rFonts w:ascii="宋体" w:hAnsi="宋体"/>
          <w:color w:val="000000"/>
          <w:sz w:val="24"/>
        </w:rPr>
      </w:pPr>
      <w:r>
        <w:rPr>
          <w:rFonts w:ascii="宋体" w:hAnsi="宋体" w:hint="eastAsia"/>
          <w:color w:val="000000"/>
          <w:sz w:val="24"/>
        </w:rPr>
        <w:t>1.2</w:t>
      </w:r>
      <w:r>
        <w:rPr>
          <w:rFonts w:ascii="宋体" w:hAnsi="宋体" w:hint="eastAsia"/>
          <w:color w:val="000000"/>
          <w:sz w:val="24"/>
        </w:rPr>
        <w:tab/>
        <w:t>比选人在中选通知书发布之日起30日内，与中选人按范本格式制作并签订采购合同。</w:t>
      </w:r>
    </w:p>
    <w:p w:rsidR="00BA0B65" w:rsidRDefault="00392DE5" w:rsidP="00B67327">
      <w:pPr>
        <w:spacing w:line="400" w:lineRule="exact"/>
        <w:ind w:leftChars="1" w:left="715" w:hangingChars="297" w:hanging="713"/>
        <w:rPr>
          <w:rFonts w:ascii="宋体" w:hAnsi="宋体"/>
          <w:color w:val="000000"/>
          <w:sz w:val="24"/>
        </w:rPr>
      </w:pPr>
      <w:r>
        <w:rPr>
          <w:rFonts w:ascii="宋体" w:hAnsi="宋体" w:hint="eastAsia"/>
          <w:color w:val="000000"/>
          <w:sz w:val="24"/>
        </w:rPr>
        <w:t>1.3</w:t>
      </w:r>
      <w:r>
        <w:rPr>
          <w:rFonts w:ascii="宋体" w:hAnsi="宋体" w:hint="eastAsia"/>
          <w:color w:val="000000"/>
          <w:sz w:val="24"/>
        </w:rPr>
        <w:tab/>
        <w:t>本文件（含补充、修改文件）、中选人的比选申请文件（补充文件）均为签订采购合同的依据。</w:t>
      </w:r>
    </w:p>
    <w:p w:rsidR="00BA0B65" w:rsidRDefault="00392DE5" w:rsidP="00B67327">
      <w:pPr>
        <w:spacing w:line="400" w:lineRule="exact"/>
        <w:ind w:leftChars="1" w:left="715" w:hangingChars="297" w:hanging="713"/>
        <w:rPr>
          <w:rFonts w:ascii="宋体" w:hAnsi="宋体"/>
          <w:color w:val="000000"/>
          <w:sz w:val="24"/>
        </w:rPr>
      </w:pPr>
      <w:r>
        <w:rPr>
          <w:rFonts w:ascii="宋体" w:hAnsi="宋体" w:hint="eastAsia"/>
          <w:color w:val="000000"/>
          <w:sz w:val="24"/>
        </w:rPr>
        <w:t>1.4</w:t>
      </w:r>
      <w:r>
        <w:rPr>
          <w:rFonts w:ascii="宋体" w:hAnsi="宋体" w:hint="eastAsia"/>
          <w:color w:val="000000"/>
          <w:sz w:val="24"/>
        </w:rPr>
        <w:tab/>
        <w:t>比选人不得向中选人提出任何不合理的要求，作为签订合同的条件；不得与中选人私下订立背离合同实质性内容的合同。</w:t>
      </w:r>
    </w:p>
    <w:p w:rsidR="00BA0B65" w:rsidRDefault="00392DE5" w:rsidP="00B67327">
      <w:pPr>
        <w:spacing w:line="400" w:lineRule="exact"/>
        <w:ind w:leftChars="1" w:left="715" w:hangingChars="297" w:hanging="713"/>
        <w:rPr>
          <w:rFonts w:ascii="宋体" w:hAnsi="宋体"/>
          <w:color w:val="000000"/>
          <w:sz w:val="24"/>
        </w:rPr>
      </w:pPr>
      <w:r>
        <w:rPr>
          <w:rFonts w:ascii="宋体" w:hAnsi="宋体" w:hint="eastAsia"/>
          <w:color w:val="000000"/>
          <w:sz w:val="24"/>
        </w:rPr>
        <w:t>1.5</w:t>
      </w:r>
      <w:r>
        <w:rPr>
          <w:rFonts w:ascii="宋体" w:hAnsi="宋体" w:hint="eastAsia"/>
          <w:color w:val="000000"/>
          <w:sz w:val="24"/>
        </w:rPr>
        <w:tab/>
        <w:t>中选人应当按照合同约定履行义务，完成中选项目，不得将中选项目转让给他人。除本文件另有规定外，也不得将中选项目进行分包给他人。</w:t>
      </w:r>
    </w:p>
    <w:p w:rsidR="00BA0B65" w:rsidRDefault="00BA0B65">
      <w:pPr>
        <w:rPr>
          <w:color w:val="000000"/>
          <w:sz w:val="24"/>
          <w:szCs w:val="24"/>
        </w:rPr>
      </w:pPr>
      <w:bookmarkStart w:id="16" w:name="_Toc335827856"/>
      <w:bookmarkStart w:id="17" w:name="_Toc405467239"/>
      <w:bookmarkEnd w:id="14"/>
    </w:p>
    <w:p w:rsidR="00BA0B65" w:rsidRDefault="00BA0B65">
      <w:pPr>
        <w:rPr>
          <w:color w:val="000000"/>
          <w:sz w:val="24"/>
          <w:szCs w:val="24"/>
        </w:rPr>
      </w:pPr>
    </w:p>
    <w:p w:rsidR="00BA0B65" w:rsidRDefault="00BA0B65">
      <w:pPr>
        <w:rPr>
          <w:color w:val="000000"/>
          <w:sz w:val="24"/>
          <w:szCs w:val="24"/>
        </w:rPr>
      </w:pPr>
    </w:p>
    <w:p w:rsidR="00BA0B65" w:rsidRDefault="00BA0B65">
      <w:pPr>
        <w:rPr>
          <w:color w:val="000000"/>
          <w:sz w:val="24"/>
          <w:szCs w:val="24"/>
        </w:rPr>
      </w:pPr>
    </w:p>
    <w:p w:rsidR="00BA0B65" w:rsidRDefault="00BA0B65">
      <w:pPr>
        <w:rPr>
          <w:color w:val="000000"/>
          <w:sz w:val="24"/>
          <w:szCs w:val="24"/>
        </w:rPr>
      </w:pPr>
    </w:p>
    <w:p w:rsidR="00BA0B65" w:rsidRDefault="00BA0B65">
      <w:pPr>
        <w:rPr>
          <w:color w:val="000000"/>
          <w:sz w:val="24"/>
          <w:szCs w:val="24"/>
        </w:rPr>
      </w:pPr>
    </w:p>
    <w:p w:rsidR="00BA0B65" w:rsidRDefault="00BA0B65">
      <w:pPr>
        <w:rPr>
          <w:color w:val="000000"/>
          <w:sz w:val="24"/>
          <w:szCs w:val="24"/>
        </w:rPr>
      </w:pPr>
    </w:p>
    <w:p w:rsidR="00BA0B65" w:rsidRDefault="00BA0B65">
      <w:pPr>
        <w:rPr>
          <w:color w:val="000000"/>
          <w:sz w:val="24"/>
          <w:szCs w:val="24"/>
        </w:rPr>
      </w:pPr>
    </w:p>
    <w:p w:rsidR="00BA0B65" w:rsidRDefault="00BA0B65">
      <w:pPr>
        <w:rPr>
          <w:color w:val="000000"/>
          <w:sz w:val="24"/>
          <w:szCs w:val="24"/>
        </w:rPr>
      </w:pPr>
    </w:p>
    <w:p w:rsidR="00BA0B65" w:rsidRDefault="00BA0B65">
      <w:pPr>
        <w:rPr>
          <w:color w:val="000000"/>
          <w:sz w:val="24"/>
          <w:szCs w:val="24"/>
        </w:rPr>
      </w:pPr>
    </w:p>
    <w:p w:rsidR="00BA0B65" w:rsidRDefault="00BA0B65">
      <w:pPr>
        <w:rPr>
          <w:color w:val="000000"/>
          <w:sz w:val="24"/>
          <w:szCs w:val="24"/>
        </w:rPr>
      </w:pPr>
    </w:p>
    <w:p w:rsidR="00BA0B65" w:rsidRDefault="00BA0B65">
      <w:pPr>
        <w:rPr>
          <w:color w:val="000000"/>
          <w:sz w:val="24"/>
          <w:szCs w:val="24"/>
        </w:rPr>
      </w:pPr>
    </w:p>
    <w:p w:rsidR="00BA0B65" w:rsidRDefault="00BA0B65">
      <w:pPr>
        <w:rPr>
          <w:color w:val="000000"/>
          <w:sz w:val="24"/>
          <w:szCs w:val="24"/>
        </w:rPr>
      </w:pPr>
    </w:p>
    <w:p w:rsidR="00BA0B65" w:rsidRDefault="00BA0B65">
      <w:pPr>
        <w:rPr>
          <w:color w:val="000000"/>
          <w:sz w:val="24"/>
          <w:szCs w:val="24"/>
        </w:rPr>
      </w:pPr>
    </w:p>
    <w:p w:rsidR="00BA0B65" w:rsidRDefault="00BA0B65">
      <w:pPr>
        <w:rPr>
          <w:color w:val="000000"/>
          <w:sz w:val="24"/>
          <w:szCs w:val="24"/>
        </w:rPr>
      </w:pPr>
    </w:p>
    <w:p w:rsidR="00BA0B65" w:rsidRDefault="00BA0B65">
      <w:pPr>
        <w:rPr>
          <w:color w:val="000000"/>
          <w:sz w:val="24"/>
          <w:szCs w:val="24"/>
        </w:rPr>
      </w:pPr>
    </w:p>
    <w:p w:rsidR="00BA0B65" w:rsidRDefault="00BA0B65">
      <w:pPr>
        <w:rPr>
          <w:color w:val="000000"/>
          <w:sz w:val="24"/>
          <w:szCs w:val="24"/>
        </w:rPr>
      </w:pPr>
    </w:p>
    <w:p w:rsidR="00BA0B65" w:rsidRDefault="00BA0B65">
      <w:pPr>
        <w:rPr>
          <w:color w:val="000000"/>
          <w:sz w:val="24"/>
          <w:szCs w:val="24"/>
        </w:rPr>
      </w:pPr>
    </w:p>
    <w:p w:rsidR="00BA0B65" w:rsidRDefault="00BA0B65">
      <w:pPr>
        <w:rPr>
          <w:color w:val="000000"/>
          <w:sz w:val="24"/>
          <w:szCs w:val="24"/>
        </w:rPr>
      </w:pPr>
    </w:p>
    <w:p w:rsidR="00BA0B65" w:rsidRDefault="00BA0B65">
      <w:pPr>
        <w:rPr>
          <w:color w:val="000000"/>
          <w:sz w:val="24"/>
          <w:szCs w:val="24"/>
        </w:rPr>
      </w:pPr>
    </w:p>
    <w:p w:rsidR="00BA0B65" w:rsidRDefault="00BA0B65">
      <w:pPr>
        <w:rPr>
          <w:color w:val="000000"/>
          <w:sz w:val="24"/>
          <w:szCs w:val="24"/>
        </w:rPr>
      </w:pPr>
    </w:p>
    <w:p w:rsidR="00BA0B65" w:rsidRDefault="00BA0B65">
      <w:pPr>
        <w:rPr>
          <w:color w:val="000000"/>
          <w:sz w:val="24"/>
          <w:szCs w:val="24"/>
        </w:rPr>
      </w:pPr>
    </w:p>
    <w:p w:rsidR="00BA0B65" w:rsidRDefault="00BA0B65">
      <w:pPr>
        <w:rPr>
          <w:color w:val="000000"/>
          <w:sz w:val="24"/>
          <w:szCs w:val="24"/>
        </w:rPr>
      </w:pPr>
    </w:p>
    <w:p w:rsidR="00BA0B65" w:rsidRDefault="00BA0B65">
      <w:pPr>
        <w:rPr>
          <w:color w:val="000000"/>
          <w:sz w:val="24"/>
          <w:szCs w:val="24"/>
        </w:rPr>
      </w:pPr>
    </w:p>
    <w:p w:rsidR="00BA0B65" w:rsidRDefault="00BA0B65">
      <w:pPr>
        <w:rPr>
          <w:color w:val="000000"/>
          <w:sz w:val="24"/>
          <w:szCs w:val="24"/>
        </w:rPr>
      </w:pPr>
    </w:p>
    <w:p w:rsidR="00BA0B65" w:rsidRDefault="00BA0B65">
      <w:pPr>
        <w:rPr>
          <w:color w:val="000000"/>
          <w:sz w:val="24"/>
          <w:szCs w:val="24"/>
        </w:rPr>
      </w:pPr>
    </w:p>
    <w:p w:rsidR="00BA0B65" w:rsidRDefault="00392DE5">
      <w:pPr>
        <w:pStyle w:val="1"/>
        <w:snapToGrid w:val="0"/>
        <w:spacing w:before="0" w:after="0" w:line="360" w:lineRule="auto"/>
        <w:ind w:left="141"/>
        <w:jc w:val="center"/>
        <w:rPr>
          <w:rFonts w:ascii="宋体" w:hAnsi="宋体"/>
          <w:color w:val="000000"/>
        </w:rPr>
      </w:pPr>
      <w:bookmarkStart w:id="18" w:name="_Toc452134070"/>
      <w:r>
        <w:rPr>
          <w:rFonts w:ascii="宋体" w:hAnsi="宋体" w:hint="eastAsia"/>
          <w:color w:val="000000"/>
        </w:rPr>
        <w:lastRenderedPageBreak/>
        <w:t>第三章  项目的说明</w:t>
      </w:r>
      <w:bookmarkEnd w:id="16"/>
      <w:bookmarkEnd w:id="17"/>
      <w:r>
        <w:rPr>
          <w:rFonts w:ascii="宋体" w:hAnsi="宋体" w:hint="eastAsia"/>
          <w:color w:val="000000"/>
        </w:rPr>
        <w:t>与清单及要求</w:t>
      </w:r>
      <w:bookmarkEnd w:id="18"/>
    </w:p>
    <w:p w:rsidR="00BA0B65" w:rsidRDefault="00392DE5">
      <w:pPr>
        <w:pStyle w:val="2"/>
        <w:spacing w:line="400" w:lineRule="exact"/>
        <w:jc w:val="left"/>
        <w:rPr>
          <w:rFonts w:ascii="宋体" w:eastAsia="宋体" w:hAnsi="宋体"/>
          <w:color w:val="000000"/>
          <w:kern w:val="32"/>
          <w:sz w:val="24"/>
          <w:szCs w:val="24"/>
        </w:rPr>
      </w:pPr>
      <w:bookmarkStart w:id="19" w:name="_Toc452134071"/>
      <w:r>
        <w:rPr>
          <w:rFonts w:ascii="宋体" w:eastAsia="宋体" w:hAnsi="宋体" w:hint="eastAsia"/>
          <w:color w:val="000000"/>
          <w:kern w:val="32"/>
          <w:sz w:val="24"/>
          <w:szCs w:val="24"/>
        </w:rPr>
        <w:t>一、项目背景</w:t>
      </w:r>
      <w:bookmarkEnd w:id="19"/>
    </w:p>
    <w:p w:rsidR="00BA0B65" w:rsidRDefault="00392DE5">
      <w:pPr>
        <w:spacing w:line="400" w:lineRule="exact"/>
        <w:ind w:firstLineChars="200" w:firstLine="480"/>
        <w:rPr>
          <w:rFonts w:ascii="宋体" w:hAnsi="宋体"/>
          <w:bCs/>
          <w:color w:val="000000"/>
          <w:sz w:val="24"/>
        </w:rPr>
      </w:pPr>
      <w:r>
        <w:rPr>
          <w:rFonts w:ascii="宋体" w:hAnsi="宋体" w:hint="eastAsia"/>
          <w:bCs/>
          <w:color w:val="000000"/>
          <w:sz w:val="24"/>
        </w:rPr>
        <w:t>电梯伴随城市的发展而快速增长，与人们日常生活、社会生产关系密切。然而，电梯的安全运行受到厂家设计制造、施工安装、维修保养、使用环境与使用者素质等多方因素影响。因此，在区政府的领导和主持下，云阳县市场监督管理局通过比选的方式确定一家有资质的检测机构对云阳县目前在用的电梯开展隐患排查，查找、降低电梯使用环节中存在的系统性风险。进一步促进云阳县电梯使用单位和维护保养单位安全主体责任的落实，有效提升电梯使用管理水平和维护保养质量，及时消除事故隐患，确保电梯安全运行，有效防范电梯事故发生，增加人民群众安全感，普及电梯安全常识，提高群众</w:t>
      </w:r>
      <w:proofErr w:type="gramStart"/>
      <w:r>
        <w:rPr>
          <w:rFonts w:ascii="宋体" w:hAnsi="宋体" w:hint="eastAsia"/>
          <w:bCs/>
          <w:color w:val="000000"/>
          <w:sz w:val="24"/>
        </w:rPr>
        <w:t>安全乘梯意识</w:t>
      </w:r>
      <w:proofErr w:type="gramEnd"/>
      <w:r>
        <w:rPr>
          <w:rFonts w:ascii="宋体" w:hAnsi="宋体" w:hint="eastAsia"/>
          <w:bCs/>
          <w:color w:val="000000"/>
          <w:sz w:val="24"/>
        </w:rPr>
        <w:t>和自我防范能力，减小社会矛盾，促进社会和谐有序发展。</w:t>
      </w:r>
    </w:p>
    <w:p w:rsidR="00BA0B65" w:rsidRDefault="00392DE5">
      <w:pPr>
        <w:pStyle w:val="2"/>
        <w:spacing w:line="400" w:lineRule="exact"/>
        <w:jc w:val="left"/>
        <w:rPr>
          <w:rFonts w:ascii="宋体" w:eastAsia="宋体" w:hAnsi="宋体"/>
          <w:color w:val="000000"/>
          <w:kern w:val="32"/>
          <w:sz w:val="24"/>
          <w:szCs w:val="24"/>
        </w:rPr>
      </w:pPr>
      <w:bookmarkStart w:id="20" w:name="_Toc452134072"/>
      <w:r>
        <w:rPr>
          <w:rFonts w:ascii="宋体" w:eastAsia="宋体" w:hAnsi="宋体" w:hint="eastAsia"/>
          <w:color w:val="000000"/>
          <w:kern w:val="32"/>
          <w:sz w:val="24"/>
          <w:szCs w:val="24"/>
        </w:rPr>
        <w:t>二、标准技术规范</w:t>
      </w:r>
      <w:bookmarkEnd w:id="20"/>
    </w:p>
    <w:p w:rsidR="00BA0B65" w:rsidRDefault="00392DE5">
      <w:pPr>
        <w:spacing w:line="400" w:lineRule="exact"/>
        <w:rPr>
          <w:rFonts w:ascii="宋体" w:hAnsi="宋体"/>
          <w:bCs/>
          <w:color w:val="000000"/>
          <w:sz w:val="24"/>
        </w:rPr>
      </w:pPr>
      <w:r>
        <w:rPr>
          <w:rFonts w:ascii="宋体" w:hAnsi="宋体" w:hint="eastAsia"/>
          <w:bCs/>
          <w:color w:val="000000"/>
          <w:sz w:val="24"/>
        </w:rPr>
        <w:t>《中华人民共和国特种设备安全法》</w:t>
      </w:r>
    </w:p>
    <w:p w:rsidR="00BA0B65" w:rsidRDefault="00392DE5">
      <w:pPr>
        <w:spacing w:line="400" w:lineRule="exact"/>
        <w:rPr>
          <w:rFonts w:ascii="宋体" w:hAnsi="宋体"/>
          <w:bCs/>
          <w:color w:val="000000"/>
          <w:sz w:val="24"/>
        </w:rPr>
      </w:pPr>
      <w:r>
        <w:rPr>
          <w:rFonts w:ascii="宋体" w:hAnsi="宋体" w:hint="eastAsia"/>
          <w:bCs/>
          <w:color w:val="000000"/>
          <w:sz w:val="24"/>
        </w:rPr>
        <w:t>《电梯监督检验和定期检验规则-曳引与强制驱动电梯/TSG T7001-2009》</w:t>
      </w:r>
    </w:p>
    <w:p w:rsidR="00BA0B65" w:rsidRDefault="00392DE5">
      <w:pPr>
        <w:spacing w:line="400" w:lineRule="exact"/>
        <w:rPr>
          <w:rFonts w:ascii="宋体" w:hAnsi="宋体"/>
          <w:bCs/>
          <w:color w:val="000000"/>
          <w:sz w:val="24"/>
        </w:rPr>
      </w:pPr>
      <w:r>
        <w:rPr>
          <w:rFonts w:ascii="宋体" w:hAnsi="宋体" w:hint="eastAsia"/>
          <w:bCs/>
          <w:color w:val="000000"/>
          <w:sz w:val="24"/>
        </w:rPr>
        <w:t>《电梯监督检验和定期检验规则-自动扶梯和自动人行道/TSG T7005-2012》</w:t>
      </w:r>
    </w:p>
    <w:p w:rsidR="00BA0B65" w:rsidRDefault="00392DE5">
      <w:pPr>
        <w:pStyle w:val="2"/>
        <w:spacing w:line="400" w:lineRule="exact"/>
        <w:jc w:val="left"/>
        <w:rPr>
          <w:rFonts w:ascii="宋体" w:eastAsia="宋体" w:hAnsi="宋体"/>
          <w:color w:val="000000"/>
          <w:kern w:val="32"/>
          <w:sz w:val="24"/>
          <w:szCs w:val="24"/>
        </w:rPr>
      </w:pPr>
      <w:r>
        <w:rPr>
          <w:rFonts w:ascii="宋体" w:eastAsia="宋体" w:hAnsi="宋体" w:hint="eastAsia"/>
          <w:color w:val="000000"/>
          <w:kern w:val="32"/>
          <w:sz w:val="24"/>
          <w:szCs w:val="24"/>
        </w:rPr>
        <w:t>三、电梯</w:t>
      </w:r>
      <w:r w:rsidR="00CC7641">
        <w:rPr>
          <w:rFonts w:ascii="宋体" w:eastAsia="宋体" w:hAnsi="宋体" w:hint="eastAsia"/>
          <w:color w:val="000000"/>
          <w:kern w:val="32"/>
          <w:sz w:val="24"/>
          <w:szCs w:val="24"/>
        </w:rPr>
        <w:t>质量安全抽</w:t>
      </w:r>
      <w:r>
        <w:rPr>
          <w:rFonts w:ascii="宋体" w:eastAsia="宋体" w:hAnsi="宋体" w:hint="eastAsia"/>
          <w:color w:val="000000"/>
          <w:kern w:val="32"/>
          <w:sz w:val="24"/>
          <w:szCs w:val="24"/>
        </w:rPr>
        <w:t>查数量</w:t>
      </w:r>
    </w:p>
    <w:p w:rsidR="00BA0B65" w:rsidRDefault="00392DE5">
      <w:pPr>
        <w:spacing w:line="400" w:lineRule="exact"/>
        <w:rPr>
          <w:rFonts w:ascii="宋体" w:hAnsi="宋体"/>
          <w:bCs/>
          <w:color w:val="000000"/>
          <w:sz w:val="24"/>
        </w:rPr>
      </w:pPr>
      <w:r>
        <w:rPr>
          <w:rFonts w:ascii="宋体" w:hAnsi="宋体" w:hint="eastAsia"/>
          <w:bCs/>
          <w:color w:val="000000"/>
          <w:sz w:val="24"/>
        </w:rPr>
        <w:t>本次比选排查电</w:t>
      </w:r>
      <w:r w:rsidR="00684A44">
        <w:rPr>
          <w:rFonts w:ascii="宋体" w:hAnsi="宋体" w:hint="eastAsia"/>
          <w:bCs/>
          <w:color w:val="000000"/>
          <w:sz w:val="24"/>
        </w:rPr>
        <w:t>（扶）</w:t>
      </w:r>
      <w:proofErr w:type="gramStart"/>
      <w:r>
        <w:rPr>
          <w:rFonts w:ascii="宋体" w:hAnsi="宋体" w:hint="eastAsia"/>
          <w:bCs/>
          <w:color w:val="000000"/>
          <w:sz w:val="24"/>
        </w:rPr>
        <w:t>梯数量</w:t>
      </w:r>
      <w:proofErr w:type="gramEnd"/>
      <w:r>
        <w:rPr>
          <w:rFonts w:ascii="宋体" w:hAnsi="宋体" w:hint="eastAsia"/>
          <w:bCs/>
          <w:color w:val="000000"/>
          <w:sz w:val="24"/>
        </w:rPr>
        <w:t>为</w:t>
      </w:r>
      <w:r w:rsidR="00591A67">
        <w:rPr>
          <w:rFonts w:ascii="宋体" w:hAnsi="宋体" w:hint="eastAsia"/>
          <w:bCs/>
          <w:color w:val="000000"/>
          <w:sz w:val="24"/>
        </w:rPr>
        <w:t>不低于</w:t>
      </w:r>
      <w:r w:rsidR="004A30C3">
        <w:rPr>
          <w:rFonts w:ascii="宋体" w:hAnsi="宋体" w:hint="eastAsia"/>
          <w:bCs/>
          <w:color w:val="000000"/>
          <w:sz w:val="24"/>
        </w:rPr>
        <w:t>2</w:t>
      </w:r>
      <w:r>
        <w:rPr>
          <w:rFonts w:ascii="宋体" w:hAnsi="宋体" w:hint="eastAsia"/>
          <w:bCs/>
          <w:color w:val="000000"/>
          <w:sz w:val="24"/>
        </w:rPr>
        <w:t>40台。</w:t>
      </w:r>
    </w:p>
    <w:p w:rsidR="00BA0B65" w:rsidRDefault="00392DE5">
      <w:pPr>
        <w:pStyle w:val="2"/>
        <w:spacing w:line="400" w:lineRule="exact"/>
        <w:jc w:val="left"/>
        <w:rPr>
          <w:rFonts w:ascii="宋体" w:eastAsia="宋体" w:hAnsi="宋体"/>
          <w:color w:val="000000"/>
          <w:kern w:val="32"/>
          <w:sz w:val="24"/>
          <w:szCs w:val="24"/>
        </w:rPr>
      </w:pPr>
      <w:bookmarkStart w:id="21" w:name="_Toc452134074"/>
      <w:r>
        <w:rPr>
          <w:rFonts w:ascii="宋体" w:eastAsia="宋体" w:hAnsi="宋体" w:hint="eastAsia"/>
          <w:color w:val="000000"/>
          <w:kern w:val="32"/>
          <w:sz w:val="24"/>
          <w:szCs w:val="24"/>
        </w:rPr>
        <w:t>四、基本要求</w:t>
      </w:r>
      <w:bookmarkEnd w:id="21"/>
    </w:p>
    <w:p w:rsidR="00BA0B65" w:rsidRDefault="00392DE5">
      <w:pPr>
        <w:spacing w:line="400" w:lineRule="exact"/>
        <w:rPr>
          <w:rFonts w:ascii="宋体" w:hAnsi="宋体"/>
          <w:color w:val="000000"/>
          <w:sz w:val="24"/>
          <w:szCs w:val="24"/>
        </w:rPr>
      </w:pPr>
      <w:bookmarkStart w:id="22" w:name="_Toc227292459"/>
      <w:r>
        <w:rPr>
          <w:rFonts w:ascii="宋体" w:hAnsi="宋体" w:hint="eastAsia"/>
          <w:color w:val="000000"/>
          <w:sz w:val="24"/>
          <w:szCs w:val="24"/>
        </w:rPr>
        <w:t>1、 排查内容</w:t>
      </w:r>
      <w:bookmarkEnd w:id="22"/>
    </w:p>
    <w:p w:rsidR="00BA0B65" w:rsidRDefault="00392DE5">
      <w:pPr>
        <w:spacing w:line="400" w:lineRule="exact"/>
        <w:ind w:firstLineChars="200" w:firstLine="480"/>
        <w:rPr>
          <w:rFonts w:ascii="宋体" w:hAnsi="宋体"/>
          <w:color w:val="000000"/>
          <w:sz w:val="24"/>
          <w:szCs w:val="24"/>
        </w:rPr>
      </w:pPr>
      <w:r>
        <w:rPr>
          <w:rFonts w:ascii="宋体" w:hAnsi="宋体" w:hint="eastAsia"/>
          <w:color w:val="000000"/>
          <w:sz w:val="24"/>
          <w:szCs w:val="24"/>
        </w:rPr>
        <w:t>本次电梯隐患排查是在电梯完成定期检验的基础上，对云阳县目前在用电</w:t>
      </w:r>
      <w:r w:rsidR="00684A44">
        <w:rPr>
          <w:rFonts w:ascii="宋体" w:hAnsi="宋体" w:hint="eastAsia"/>
          <w:bCs/>
          <w:color w:val="000000"/>
          <w:sz w:val="24"/>
        </w:rPr>
        <w:t>（扶）</w:t>
      </w:r>
      <w:r>
        <w:rPr>
          <w:rFonts w:ascii="宋体" w:hAnsi="宋体" w:hint="eastAsia"/>
          <w:color w:val="000000"/>
          <w:sz w:val="24"/>
          <w:szCs w:val="24"/>
        </w:rPr>
        <w:t>梯中的</w:t>
      </w:r>
      <w:r w:rsidR="004A30C3">
        <w:rPr>
          <w:rFonts w:ascii="宋体" w:hAnsi="宋体" w:hint="eastAsia"/>
          <w:color w:val="000000"/>
          <w:sz w:val="24"/>
          <w:szCs w:val="24"/>
        </w:rPr>
        <w:t>2</w:t>
      </w:r>
      <w:r>
        <w:rPr>
          <w:rFonts w:ascii="宋体" w:hAnsi="宋体" w:hint="eastAsia"/>
          <w:color w:val="000000"/>
          <w:sz w:val="24"/>
          <w:szCs w:val="24"/>
        </w:rPr>
        <w:t>40</w:t>
      </w:r>
      <w:bookmarkStart w:id="23" w:name="_GoBack"/>
      <w:bookmarkEnd w:id="23"/>
      <w:r>
        <w:rPr>
          <w:rFonts w:ascii="宋体" w:hAnsi="宋体" w:hint="eastAsia"/>
          <w:color w:val="000000"/>
          <w:sz w:val="24"/>
          <w:szCs w:val="24"/>
        </w:rPr>
        <w:t>台电</w:t>
      </w:r>
      <w:r w:rsidR="00684A44">
        <w:rPr>
          <w:rFonts w:ascii="宋体" w:hAnsi="宋体" w:hint="eastAsia"/>
          <w:bCs/>
          <w:color w:val="000000"/>
          <w:sz w:val="24"/>
        </w:rPr>
        <w:t>（扶）</w:t>
      </w:r>
      <w:proofErr w:type="gramStart"/>
      <w:r>
        <w:rPr>
          <w:rFonts w:ascii="宋体" w:hAnsi="宋体" w:hint="eastAsia"/>
          <w:color w:val="000000"/>
          <w:sz w:val="24"/>
          <w:szCs w:val="24"/>
        </w:rPr>
        <w:t>梯执行</w:t>
      </w:r>
      <w:proofErr w:type="gramEnd"/>
      <w:r>
        <w:rPr>
          <w:rFonts w:ascii="宋体" w:hAnsi="宋体" w:hint="eastAsia"/>
          <w:color w:val="000000"/>
          <w:sz w:val="24"/>
          <w:szCs w:val="24"/>
        </w:rPr>
        <w:t>专项检查。主要对电</w:t>
      </w:r>
      <w:r w:rsidR="00684A44">
        <w:rPr>
          <w:rFonts w:ascii="宋体" w:hAnsi="宋体" w:hint="eastAsia"/>
          <w:bCs/>
          <w:color w:val="000000"/>
          <w:sz w:val="24"/>
        </w:rPr>
        <w:t>（扶）</w:t>
      </w:r>
      <w:proofErr w:type="gramStart"/>
      <w:r>
        <w:rPr>
          <w:rFonts w:ascii="宋体" w:hAnsi="宋体" w:hint="eastAsia"/>
          <w:color w:val="000000"/>
          <w:sz w:val="24"/>
          <w:szCs w:val="24"/>
        </w:rPr>
        <w:t>梯设备</w:t>
      </w:r>
      <w:proofErr w:type="gramEnd"/>
      <w:r>
        <w:rPr>
          <w:rFonts w:ascii="宋体" w:hAnsi="宋体" w:hint="eastAsia"/>
          <w:color w:val="000000"/>
          <w:sz w:val="24"/>
          <w:szCs w:val="24"/>
        </w:rPr>
        <w:t>本身、电</w:t>
      </w:r>
      <w:r w:rsidR="00684A44">
        <w:rPr>
          <w:rFonts w:ascii="宋体" w:hAnsi="宋体" w:hint="eastAsia"/>
          <w:bCs/>
          <w:color w:val="000000"/>
          <w:sz w:val="24"/>
        </w:rPr>
        <w:t>（扶）</w:t>
      </w:r>
      <w:proofErr w:type="gramStart"/>
      <w:r>
        <w:rPr>
          <w:rFonts w:ascii="宋体" w:hAnsi="宋体" w:hint="eastAsia"/>
          <w:color w:val="000000"/>
          <w:sz w:val="24"/>
          <w:szCs w:val="24"/>
        </w:rPr>
        <w:t>梯使用</w:t>
      </w:r>
      <w:proofErr w:type="gramEnd"/>
      <w:r>
        <w:rPr>
          <w:rFonts w:ascii="宋体" w:hAnsi="宋体" w:hint="eastAsia"/>
          <w:color w:val="000000"/>
          <w:sz w:val="24"/>
          <w:szCs w:val="24"/>
        </w:rPr>
        <w:t>单位的安全管理、电</w:t>
      </w:r>
      <w:r w:rsidR="00684A44">
        <w:rPr>
          <w:rFonts w:ascii="宋体" w:hAnsi="宋体" w:hint="eastAsia"/>
          <w:bCs/>
          <w:color w:val="000000"/>
          <w:sz w:val="24"/>
        </w:rPr>
        <w:t>（扶）</w:t>
      </w:r>
      <w:proofErr w:type="gramStart"/>
      <w:r>
        <w:rPr>
          <w:rFonts w:ascii="宋体" w:hAnsi="宋体" w:hint="eastAsia"/>
          <w:color w:val="000000"/>
          <w:sz w:val="24"/>
          <w:szCs w:val="24"/>
        </w:rPr>
        <w:t>梯维保单</w:t>
      </w:r>
      <w:proofErr w:type="gramEnd"/>
      <w:r>
        <w:rPr>
          <w:rFonts w:ascii="宋体" w:hAnsi="宋体" w:hint="eastAsia"/>
          <w:color w:val="000000"/>
          <w:sz w:val="24"/>
          <w:szCs w:val="24"/>
        </w:rPr>
        <w:t>位的日常保养等方面展开隐患排查。</w:t>
      </w:r>
      <w:r w:rsidR="00CE6FC5">
        <w:rPr>
          <w:rFonts w:ascii="宋体" w:hAnsi="宋体" w:hint="eastAsia"/>
          <w:color w:val="000000"/>
          <w:sz w:val="24"/>
          <w:szCs w:val="24"/>
        </w:rPr>
        <w:t>（详见附件）</w:t>
      </w:r>
    </w:p>
    <w:p w:rsidR="00BA0B65" w:rsidRDefault="00392DE5">
      <w:pPr>
        <w:spacing w:line="400" w:lineRule="exact"/>
        <w:rPr>
          <w:rFonts w:ascii="宋体" w:hAnsi="宋体"/>
          <w:color w:val="000000"/>
          <w:sz w:val="24"/>
          <w:szCs w:val="24"/>
        </w:rPr>
      </w:pPr>
      <w:bookmarkStart w:id="24" w:name="_Toc227292461"/>
      <w:r>
        <w:rPr>
          <w:rFonts w:ascii="宋体" w:hAnsi="宋体" w:hint="eastAsia"/>
          <w:color w:val="000000"/>
          <w:sz w:val="24"/>
          <w:szCs w:val="24"/>
        </w:rPr>
        <w:t>2、 排查规定</w:t>
      </w:r>
      <w:bookmarkEnd w:id="24"/>
    </w:p>
    <w:p w:rsidR="00BA0B65" w:rsidRDefault="00392DE5">
      <w:pPr>
        <w:spacing w:line="400" w:lineRule="exact"/>
        <w:ind w:firstLineChars="200" w:firstLine="480"/>
        <w:rPr>
          <w:rFonts w:ascii="宋体" w:hAnsi="宋体"/>
          <w:color w:val="000000"/>
          <w:sz w:val="24"/>
          <w:szCs w:val="24"/>
        </w:rPr>
      </w:pPr>
      <w:r>
        <w:rPr>
          <w:rFonts w:ascii="宋体" w:hAnsi="宋体" w:hint="eastAsia"/>
          <w:color w:val="000000"/>
          <w:sz w:val="24"/>
          <w:szCs w:val="24"/>
        </w:rPr>
        <w:t>隐患排查机构必须遵守以下规定：</w:t>
      </w:r>
    </w:p>
    <w:p w:rsidR="00BA0B65" w:rsidRDefault="00392DE5">
      <w:pPr>
        <w:spacing w:line="400" w:lineRule="exact"/>
        <w:ind w:firstLineChars="200" w:firstLine="480"/>
        <w:rPr>
          <w:rFonts w:ascii="宋体" w:hAnsi="宋体"/>
          <w:color w:val="000000"/>
          <w:sz w:val="24"/>
          <w:szCs w:val="24"/>
        </w:rPr>
      </w:pPr>
      <w:r>
        <w:rPr>
          <w:rFonts w:ascii="宋体" w:hAnsi="宋体" w:hint="eastAsia"/>
          <w:color w:val="000000"/>
          <w:sz w:val="24"/>
          <w:szCs w:val="24"/>
        </w:rPr>
        <w:t>（1）根据确定的电梯隐患排查计划，做好具体工作安排并向云阳县市场监督管理局报告，同时对被排查单位保密；</w:t>
      </w:r>
    </w:p>
    <w:p w:rsidR="00BA0B65" w:rsidRDefault="00392DE5">
      <w:pPr>
        <w:spacing w:line="400" w:lineRule="exact"/>
        <w:ind w:firstLineChars="200" w:firstLine="480"/>
        <w:rPr>
          <w:rFonts w:ascii="宋体" w:hAnsi="宋体"/>
          <w:color w:val="000000"/>
          <w:sz w:val="24"/>
          <w:szCs w:val="24"/>
        </w:rPr>
      </w:pPr>
      <w:r>
        <w:rPr>
          <w:rFonts w:ascii="宋体" w:hAnsi="宋体" w:hint="eastAsia"/>
          <w:color w:val="000000"/>
          <w:sz w:val="24"/>
          <w:szCs w:val="24"/>
        </w:rPr>
        <w:t>（2）对相关单位实施隐患排查工作时，检验人员不得少于2名，并主动向被排查单位出示授权委托书；</w:t>
      </w:r>
    </w:p>
    <w:p w:rsidR="00BA0B65" w:rsidRDefault="00392DE5">
      <w:pPr>
        <w:spacing w:line="400" w:lineRule="exact"/>
        <w:ind w:firstLineChars="200" w:firstLine="480"/>
        <w:rPr>
          <w:rFonts w:ascii="宋体" w:hAnsi="宋体"/>
          <w:color w:val="000000"/>
          <w:sz w:val="24"/>
          <w:szCs w:val="24"/>
        </w:rPr>
      </w:pPr>
      <w:r>
        <w:rPr>
          <w:rFonts w:ascii="宋体" w:hAnsi="宋体" w:hint="eastAsia"/>
          <w:color w:val="000000"/>
          <w:sz w:val="24"/>
          <w:szCs w:val="24"/>
        </w:rPr>
        <w:t>（3）做好每台电梯的隐患排查记录，以作为完成隐患排查工作的原始见证材料；对</w:t>
      </w:r>
      <w:r>
        <w:rPr>
          <w:rFonts w:ascii="宋体" w:hAnsi="宋体" w:hint="eastAsia"/>
          <w:color w:val="000000"/>
          <w:sz w:val="24"/>
          <w:szCs w:val="24"/>
        </w:rPr>
        <w:lastRenderedPageBreak/>
        <w:t>严重隐患和重大问题应通过拍照、当事人签名确认等方法锁定证据，并配合安全监察、稽查部门做好隐患排查后处理工作；</w:t>
      </w:r>
    </w:p>
    <w:p w:rsidR="00BA0B65" w:rsidRDefault="00392DE5">
      <w:pPr>
        <w:spacing w:line="400" w:lineRule="exact"/>
        <w:ind w:firstLineChars="200" w:firstLine="480"/>
        <w:rPr>
          <w:rFonts w:ascii="宋体" w:hAnsi="宋体"/>
          <w:color w:val="000000"/>
          <w:sz w:val="24"/>
          <w:szCs w:val="24"/>
        </w:rPr>
      </w:pPr>
      <w:r>
        <w:rPr>
          <w:rFonts w:ascii="宋体" w:hAnsi="宋体" w:hint="eastAsia"/>
          <w:color w:val="000000"/>
          <w:sz w:val="24"/>
          <w:szCs w:val="24"/>
        </w:rPr>
        <w:t>（4）对排查电梯进行现场检验检测时，应避开电梯使用高峰期，尽量减少对被排查单位正常工作的影响；</w:t>
      </w:r>
    </w:p>
    <w:p w:rsidR="00BA0B65" w:rsidRDefault="00392DE5">
      <w:pPr>
        <w:spacing w:line="400" w:lineRule="exact"/>
        <w:ind w:firstLineChars="200" w:firstLine="480"/>
        <w:rPr>
          <w:rFonts w:ascii="宋体" w:hAnsi="宋体"/>
          <w:color w:val="000000"/>
          <w:sz w:val="24"/>
          <w:szCs w:val="24"/>
        </w:rPr>
      </w:pPr>
      <w:r>
        <w:rPr>
          <w:rFonts w:ascii="宋体" w:hAnsi="宋体" w:hint="eastAsia"/>
          <w:color w:val="000000"/>
          <w:sz w:val="24"/>
          <w:szCs w:val="24"/>
        </w:rPr>
        <w:t>（5）不得擅自对外发布隐患排查的信息；</w:t>
      </w:r>
    </w:p>
    <w:p w:rsidR="00BA0B65" w:rsidRDefault="00392DE5">
      <w:pPr>
        <w:spacing w:line="400" w:lineRule="exact"/>
        <w:ind w:firstLineChars="200" w:firstLine="480"/>
        <w:rPr>
          <w:rFonts w:ascii="宋体" w:hAnsi="宋体"/>
          <w:color w:val="000000"/>
          <w:sz w:val="24"/>
          <w:szCs w:val="24"/>
        </w:rPr>
      </w:pPr>
      <w:r>
        <w:rPr>
          <w:rFonts w:ascii="宋体" w:hAnsi="宋体" w:hint="eastAsia"/>
          <w:color w:val="000000"/>
          <w:sz w:val="24"/>
          <w:szCs w:val="24"/>
        </w:rPr>
        <w:t>（6）法律、法规、规章、规范性文件及安全技术规范要求隐患排查机构、检验检测机构遵守的其他行为。</w:t>
      </w:r>
    </w:p>
    <w:p w:rsidR="00BA0B65" w:rsidRDefault="00392DE5">
      <w:pPr>
        <w:spacing w:line="400" w:lineRule="exact"/>
        <w:rPr>
          <w:rFonts w:ascii="宋体" w:hAnsi="宋体"/>
          <w:color w:val="000000"/>
          <w:sz w:val="24"/>
          <w:szCs w:val="24"/>
        </w:rPr>
      </w:pPr>
      <w:r>
        <w:rPr>
          <w:rFonts w:ascii="宋体" w:hAnsi="宋体" w:hint="eastAsia"/>
          <w:color w:val="000000"/>
          <w:sz w:val="24"/>
          <w:szCs w:val="24"/>
        </w:rPr>
        <w:t>3、服务标准</w:t>
      </w:r>
    </w:p>
    <w:p w:rsidR="00BA0B65" w:rsidRDefault="00392DE5">
      <w:pPr>
        <w:spacing w:line="400" w:lineRule="exact"/>
        <w:rPr>
          <w:rFonts w:ascii="宋体" w:hAnsi="宋体"/>
          <w:color w:val="000000"/>
          <w:sz w:val="24"/>
          <w:szCs w:val="24"/>
        </w:rPr>
      </w:pPr>
      <w:r>
        <w:rPr>
          <w:rFonts w:ascii="宋体" w:hAnsi="宋体" w:hint="eastAsia"/>
          <w:color w:val="000000"/>
          <w:sz w:val="24"/>
          <w:szCs w:val="24"/>
        </w:rPr>
        <w:t>（1）质量要求</w:t>
      </w:r>
    </w:p>
    <w:p w:rsidR="00BA0B65" w:rsidRDefault="00392DE5">
      <w:pPr>
        <w:spacing w:line="400" w:lineRule="exact"/>
        <w:rPr>
          <w:rFonts w:ascii="宋体" w:hAnsi="宋体"/>
          <w:color w:val="000000"/>
          <w:sz w:val="24"/>
          <w:szCs w:val="24"/>
        </w:rPr>
      </w:pPr>
      <w:r>
        <w:rPr>
          <w:rFonts w:ascii="宋体" w:hAnsi="宋体" w:hint="eastAsia"/>
          <w:color w:val="000000"/>
          <w:sz w:val="24"/>
          <w:szCs w:val="24"/>
        </w:rPr>
        <w:t>排查工作必须体现严谨、准确、客观、公开、公平的原则。</w:t>
      </w:r>
    </w:p>
    <w:p w:rsidR="00BA0B65" w:rsidRDefault="00392DE5">
      <w:pPr>
        <w:spacing w:line="400" w:lineRule="exact"/>
        <w:rPr>
          <w:rFonts w:ascii="宋体" w:hAnsi="宋体"/>
          <w:color w:val="000000"/>
          <w:sz w:val="24"/>
          <w:szCs w:val="24"/>
        </w:rPr>
      </w:pPr>
      <w:r>
        <w:rPr>
          <w:rFonts w:ascii="宋体" w:hAnsi="宋体" w:hint="eastAsia"/>
          <w:color w:val="000000"/>
          <w:sz w:val="24"/>
          <w:szCs w:val="24"/>
        </w:rPr>
        <w:t>（2）进度要求</w:t>
      </w:r>
    </w:p>
    <w:p w:rsidR="00BA0B65" w:rsidRDefault="00392DE5">
      <w:pPr>
        <w:spacing w:line="400" w:lineRule="exact"/>
        <w:ind w:firstLineChars="200" w:firstLine="480"/>
        <w:rPr>
          <w:rFonts w:ascii="宋体" w:hAnsi="宋体"/>
          <w:color w:val="000000"/>
          <w:sz w:val="24"/>
          <w:szCs w:val="24"/>
        </w:rPr>
      </w:pPr>
      <w:r>
        <w:rPr>
          <w:rFonts w:ascii="宋体" w:hAnsi="宋体" w:hint="eastAsia"/>
          <w:color w:val="000000"/>
          <w:sz w:val="24"/>
          <w:szCs w:val="24"/>
        </w:rPr>
        <w:t xml:space="preserve">排查工作必须在签约之日起 </w:t>
      </w:r>
      <w:r w:rsidR="00801B62">
        <w:rPr>
          <w:rFonts w:ascii="宋体" w:hAnsi="宋体" w:hint="eastAsia"/>
          <w:color w:val="000000"/>
          <w:sz w:val="24"/>
          <w:szCs w:val="24"/>
        </w:rPr>
        <w:t>3</w:t>
      </w:r>
      <w:r>
        <w:rPr>
          <w:rFonts w:ascii="宋体" w:hAnsi="宋体" w:hint="eastAsia"/>
          <w:color w:val="000000"/>
          <w:sz w:val="24"/>
          <w:szCs w:val="24"/>
        </w:rPr>
        <w:t xml:space="preserve">个月（即 </w:t>
      </w:r>
      <w:r w:rsidR="00801B62">
        <w:rPr>
          <w:rFonts w:ascii="宋体" w:hAnsi="宋体" w:hint="eastAsia"/>
          <w:color w:val="000000"/>
          <w:sz w:val="24"/>
          <w:szCs w:val="24"/>
        </w:rPr>
        <w:t>9</w:t>
      </w:r>
      <w:r>
        <w:rPr>
          <w:rFonts w:ascii="宋体" w:hAnsi="宋体" w:hint="eastAsia"/>
          <w:color w:val="000000"/>
          <w:sz w:val="24"/>
          <w:szCs w:val="24"/>
        </w:rPr>
        <w:t>0天）内完成并满足采购方的时限要求。</w:t>
      </w:r>
    </w:p>
    <w:p w:rsidR="00BA0B65" w:rsidRDefault="00392DE5">
      <w:pPr>
        <w:jc w:val="left"/>
        <w:rPr>
          <w:rFonts w:ascii="宋体" w:hAnsi="宋体"/>
          <w:color w:val="000000"/>
          <w:sz w:val="24"/>
          <w:szCs w:val="24"/>
        </w:rPr>
      </w:pPr>
      <w:r>
        <w:rPr>
          <w:rFonts w:ascii="宋体" w:hAnsi="宋体" w:hint="eastAsia"/>
          <w:color w:val="000000"/>
          <w:sz w:val="24"/>
          <w:szCs w:val="24"/>
        </w:rPr>
        <w:t>（3）技术要求</w:t>
      </w:r>
    </w:p>
    <w:p w:rsidR="00BA0B65" w:rsidRDefault="00392DE5">
      <w:pPr>
        <w:spacing w:line="400" w:lineRule="exact"/>
        <w:ind w:firstLineChars="200" w:firstLine="480"/>
        <w:rPr>
          <w:rFonts w:ascii="宋体" w:hAnsi="宋体"/>
          <w:color w:val="000000"/>
          <w:sz w:val="24"/>
          <w:szCs w:val="24"/>
        </w:rPr>
      </w:pPr>
      <w:r>
        <w:rPr>
          <w:rFonts w:ascii="宋体" w:hAnsi="宋体" w:hint="eastAsia"/>
          <w:color w:val="000000"/>
          <w:sz w:val="24"/>
          <w:szCs w:val="24"/>
        </w:rPr>
        <w:t>1、对各项排查的每一小项按相关技术法规标准要求进行评判，给出是否符合的结论，要求可以对各种不符合情况进行方便快捷的细分统计分析，为之后处理工作提供依据。</w:t>
      </w:r>
    </w:p>
    <w:p w:rsidR="00BA0B65" w:rsidRDefault="00392DE5">
      <w:pPr>
        <w:spacing w:line="400" w:lineRule="exact"/>
        <w:ind w:firstLineChars="200" w:firstLine="480"/>
        <w:rPr>
          <w:rFonts w:ascii="宋体" w:hAnsi="宋体"/>
          <w:color w:val="000000"/>
          <w:sz w:val="24"/>
          <w:szCs w:val="24"/>
        </w:rPr>
      </w:pPr>
      <w:r>
        <w:rPr>
          <w:rFonts w:ascii="宋体" w:hAnsi="宋体" w:hint="eastAsia"/>
          <w:color w:val="000000"/>
          <w:sz w:val="24"/>
          <w:szCs w:val="24"/>
        </w:rPr>
        <w:t>2、对排查项目采用同一程序、标准和方法进行检验，保证抽检工作的一致性和准确性。</w:t>
      </w:r>
    </w:p>
    <w:p w:rsidR="00BA0B65" w:rsidRDefault="00392DE5">
      <w:pPr>
        <w:spacing w:line="400" w:lineRule="exact"/>
        <w:ind w:firstLineChars="200" w:firstLine="480"/>
        <w:rPr>
          <w:rFonts w:ascii="宋体" w:hAnsi="宋体"/>
          <w:color w:val="000000"/>
          <w:sz w:val="24"/>
          <w:szCs w:val="24"/>
        </w:rPr>
      </w:pPr>
      <w:r>
        <w:rPr>
          <w:rFonts w:ascii="宋体" w:hAnsi="宋体" w:hint="eastAsia"/>
          <w:color w:val="000000"/>
          <w:sz w:val="24"/>
          <w:szCs w:val="24"/>
        </w:rPr>
        <w:t>3、对发现的排查工作安排的缺陷与不足应及时与区特种设备安全监督管理部门沟通并提出改进建议，采取相应纠正措施。</w:t>
      </w:r>
    </w:p>
    <w:p w:rsidR="00BA0B65" w:rsidRDefault="00392DE5">
      <w:pPr>
        <w:spacing w:line="400" w:lineRule="exact"/>
        <w:ind w:firstLineChars="200" w:firstLine="480"/>
        <w:rPr>
          <w:rFonts w:ascii="宋体" w:hAnsi="宋体"/>
          <w:color w:val="000000"/>
          <w:sz w:val="24"/>
          <w:szCs w:val="24"/>
        </w:rPr>
      </w:pPr>
      <w:r>
        <w:rPr>
          <w:rFonts w:ascii="宋体" w:hAnsi="宋体" w:hint="eastAsia"/>
          <w:color w:val="000000"/>
          <w:sz w:val="24"/>
          <w:szCs w:val="24"/>
        </w:rPr>
        <w:t>4</w:t>
      </w:r>
      <w:r>
        <w:rPr>
          <w:rFonts w:ascii="宋体" w:hAnsi="宋体" w:hint="eastAsia"/>
          <w:color w:val="000000"/>
          <w:sz w:val="24"/>
          <w:szCs w:val="24"/>
        </w:rPr>
        <w:tab/>
        <w:t>对排查电梯进行现场检验检测时，应避开电梯使用高峰期，尽量减少对被排查单位正常工作的影响。</w:t>
      </w:r>
    </w:p>
    <w:p w:rsidR="00BA0B65" w:rsidRDefault="00392DE5">
      <w:pPr>
        <w:spacing w:line="400" w:lineRule="exact"/>
        <w:ind w:firstLineChars="200" w:firstLine="480"/>
        <w:rPr>
          <w:rFonts w:ascii="宋体" w:hAnsi="宋体"/>
          <w:color w:val="000000"/>
          <w:sz w:val="24"/>
          <w:szCs w:val="24"/>
        </w:rPr>
      </w:pPr>
      <w:r>
        <w:rPr>
          <w:rFonts w:ascii="宋体" w:hAnsi="宋体" w:hint="eastAsia"/>
          <w:color w:val="000000"/>
          <w:sz w:val="24"/>
          <w:szCs w:val="24"/>
        </w:rPr>
        <w:t>5. 排查单位现场发现使用单位信息与原登记信息不相符的，应当现场核实，并按实际情况出具排查记录。</w:t>
      </w:r>
    </w:p>
    <w:p w:rsidR="00BA0B65" w:rsidRDefault="00392DE5">
      <w:pPr>
        <w:spacing w:line="400" w:lineRule="exact"/>
        <w:ind w:firstLineChars="200" w:firstLine="480"/>
        <w:rPr>
          <w:rFonts w:ascii="宋体" w:hAnsi="宋体"/>
          <w:color w:val="000000"/>
          <w:sz w:val="24"/>
          <w:szCs w:val="24"/>
        </w:rPr>
      </w:pPr>
      <w:r>
        <w:rPr>
          <w:rFonts w:ascii="宋体" w:hAnsi="宋体" w:hint="eastAsia"/>
          <w:color w:val="000000"/>
          <w:sz w:val="24"/>
          <w:szCs w:val="24"/>
        </w:rPr>
        <w:t>6.排查单位在完成电梯隐患排查工作后15个工作日内向采购单位特种设备安全监管机构报送《在用电梯隐患排查汇总表》、《在用电梯隐患排查严重隐患和重大问题汇总表》、《电梯隐患排查分析报告》。</w:t>
      </w:r>
    </w:p>
    <w:p w:rsidR="00BA0B65" w:rsidRDefault="00392DE5">
      <w:pPr>
        <w:pStyle w:val="2"/>
        <w:spacing w:line="400" w:lineRule="exact"/>
        <w:jc w:val="left"/>
        <w:rPr>
          <w:rFonts w:ascii="宋体" w:eastAsia="宋体" w:hAnsi="宋体"/>
          <w:color w:val="000000"/>
          <w:kern w:val="32"/>
          <w:sz w:val="24"/>
          <w:szCs w:val="24"/>
        </w:rPr>
      </w:pPr>
      <w:bookmarkStart w:id="25" w:name="_Toc452134077"/>
      <w:r>
        <w:rPr>
          <w:rFonts w:ascii="宋体" w:eastAsia="宋体" w:hAnsi="宋体" w:hint="eastAsia"/>
          <w:color w:val="000000"/>
          <w:kern w:val="32"/>
          <w:sz w:val="24"/>
          <w:szCs w:val="24"/>
        </w:rPr>
        <w:t>五、其他要求与说明</w:t>
      </w:r>
    </w:p>
    <w:p w:rsidR="00BA0B65" w:rsidRDefault="00392DE5">
      <w:pPr>
        <w:spacing w:line="400" w:lineRule="exact"/>
        <w:ind w:firstLineChars="200" w:firstLine="480"/>
        <w:rPr>
          <w:rFonts w:ascii="宋体" w:hAnsi="宋体"/>
          <w:color w:val="000000"/>
          <w:sz w:val="24"/>
          <w:szCs w:val="24"/>
        </w:rPr>
      </w:pPr>
      <w:r>
        <w:rPr>
          <w:rFonts w:ascii="宋体" w:hAnsi="宋体" w:hint="eastAsia"/>
          <w:color w:val="000000"/>
          <w:sz w:val="24"/>
          <w:szCs w:val="24"/>
        </w:rPr>
        <w:t>1、技术部分</w:t>
      </w:r>
    </w:p>
    <w:p w:rsidR="00BA0B65" w:rsidRDefault="00392DE5">
      <w:pPr>
        <w:spacing w:line="400" w:lineRule="exact"/>
        <w:ind w:firstLineChars="200" w:firstLine="480"/>
        <w:rPr>
          <w:rFonts w:ascii="宋体" w:hAnsi="宋体"/>
          <w:color w:val="000000"/>
          <w:sz w:val="24"/>
          <w:szCs w:val="24"/>
        </w:rPr>
      </w:pPr>
      <w:r>
        <w:rPr>
          <w:rFonts w:ascii="宋体" w:hAnsi="宋体" w:hint="eastAsia"/>
          <w:color w:val="000000"/>
          <w:sz w:val="24"/>
          <w:szCs w:val="24"/>
        </w:rPr>
        <w:t>项目负责人应由同时具有高级工程师、检验师的人员担任，项目成员应由10人及以上具有电梯检验员资格的人员组成并提供证明文件。</w:t>
      </w:r>
    </w:p>
    <w:p w:rsidR="00BA0B65" w:rsidRDefault="00392DE5">
      <w:pPr>
        <w:spacing w:line="400" w:lineRule="exact"/>
        <w:ind w:firstLineChars="200" w:firstLine="480"/>
        <w:rPr>
          <w:rFonts w:ascii="宋体" w:hAnsi="宋体"/>
          <w:color w:val="000000"/>
          <w:sz w:val="24"/>
          <w:szCs w:val="24"/>
        </w:rPr>
      </w:pPr>
      <w:r>
        <w:rPr>
          <w:rFonts w:ascii="宋体" w:hAnsi="宋体" w:hint="eastAsia"/>
          <w:color w:val="000000"/>
          <w:sz w:val="24"/>
          <w:szCs w:val="24"/>
        </w:rPr>
        <w:t>2、检验仪器设备</w:t>
      </w:r>
    </w:p>
    <w:p w:rsidR="00BA0B65" w:rsidRDefault="00392DE5">
      <w:pPr>
        <w:spacing w:line="400" w:lineRule="exact"/>
        <w:ind w:firstLineChars="200" w:firstLine="480"/>
        <w:rPr>
          <w:rFonts w:ascii="宋体" w:hAnsi="宋体"/>
          <w:color w:val="000000"/>
          <w:sz w:val="24"/>
          <w:szCs w:val="24"/>
        </w:rPr>
      </w:pPr>
      <w:r>
        <w:rPr>
          <w:rFonts w:ascii="宋体" w:hAnsi="宋体" w:hint="eastAsia"/>
          <w:color w:val="000000"/>
          <w:sz w:val="24"/>
          <w:szCs w:val="24"/>
        </w:rPr>
        <w:t>检验仪器设备应至少包括以下设备：钢卷尺、温湿度计、放大镜、数字万用表、钳形电流表、数显卡尺、照度计、钢直尺、绝缘电阻测试仪、磁力线坠、塞尺、秒表、红</w:t>
      </w:r>
      <w:r>
        <w:rPr>
          <w:rFonts w:ascii="宋体" w:hAnsi="宋体" w:hint="eastAsia"/>
          <w:color w:val="000000"/>
          <w:sz w:val="24"/>
          <w:szCs w:val="24"/>
        </w:rPr>
        <w:lastRenderedPageBreak/>
        <w:t>外温度计、推拉力、计转速表、综合测试仪等。</w:t>
      </w:r>
    </w:p>
    <w:p w:rsidR="00BA0B65" w:rsidRDefault="00392DE5">
      <w:pPr>
        <w:spacing w:line="400" w:lineRule="exact"/>
        <w:ind w:firstLineChars="200" w:firstLine="480"/>
        <w:rPr>
          <w:rFonts w:ascii="宋体" w:hAnsi="宋体"/>
          <w:color w:val="000000"/>
          <w:sz w:val="24"/>
          <w:szCs w:val="24"/>
        </w:rPr>
      </w:pPr>
      <w:r>
        <w:rPr>
          <w:rFonts w:ascii="宋体" w:hAnsi="宋体" w:hint="eastAsia"/>
          <w:color w:val="000000"/>
          <w:sz w:val="24"/>
          <w:szCs w:val="24"/>
        </w:rPr>
        <w:t>3、业绩要求</w:t>
      </w:r>
    </w:p>
    <w:p w:rsidR="00BA0B65" w:rsidRDefault="00392DE5">
      <w:pPr>
        <w:spacing w:line="400" w:lineRule="exact"/>
        <w:ind w:firstLineChars="200" w:firstLine="480"/>
        <w:rPr>
          <w:rFonts w:ascii="宋体" w:hAnsi="宋体"/>
          <w:color w:val="000000"/>
          <w:sz w:val="24"/>
          <w:szCs w:val="24"/>
        </w:rPr>
      </w:pPr>
      <w:r>
        <w:rPr>
          <w:rFonts w:ascii="宋体" w:hAnsi="宋体" w:hint="eastAsia"/>
          <w:color w:val="000000"/>
          <w:sz w:val="24"/>
          <w:szCs w:val="24"/>
        </w:rPr>
        <w:t>比选申请人应提供至少</w:t>
      </w:r>
      <w:r w:rsidR="006A236E">
        <w:rPr>
          <w:rFonts w:ascii="宋体" w:hAnsi="宋体" w:hint="eastAsia"/>
          <w:color w:val="000000"/>
          <w:sz w:val="24"/>
          <w:szCs w:val="24"/>
        </w:rPr>
        <w:t>3</w:t>
      </w:r>
      <w:r>
        <w:rPr>
          <w:rFonts w:ascii="宋体" w:hAnsi="宋体" w:hint="eastAsia"/>
          <w:color w:val="000000"/>
          <w:sz w:val="24"/>
          <w:szCs w:val="24"/>
        </w:rPr>
        <w:t>个或</w:t>
      </w:r>
      <w:r w:rsidR="006A236E">
        <w:rPr>
          <w:rFonts w:ascii="宋体" w:hAnsi="宋体" w:hint="eastAsia"/>
          <w:color w:val="000000"/>
          <w:sz w:val="24"/>
          <w:szCs w:val="24"/>
        </w:rPr>
        <w:t>3</w:t>
      </w:r>
      <w:r>
        <w:rPr>
          <w:rFonts w:ascii="宋体" w:hAnsi="宋体" w:hint="eastAsia"/>
          <w:color w:val="000000"/>
          <w:sz w:val="24"/>
          <w:szCs w:val="24"/>
        </w:rPr>
        <w:t>个以上</w:t>
      </w:r>
      <w:r w:rsidR="00801B62">
        <w:rPr>
          <w:rFonts w:ascii="宋体" w:hAnsi="宋体" w:hint="eastAsia"/>
          <w:color w:val="000000"/>
          <w:sz w:val="24"/>
          <w:szCs w:val="24"/>
        </w:rPr>
        <w:t>全国范围</w:t>
      </w:r>
      <w:r>
        <w:rPr>
          <w:rFonts w:ascii="宋体" w:hAnsi="宋体" w:hint="eastAsia"/>
          <w:color w:val="000000"/>
          <w:sz w:val="24"/>
          <w:szCs w:val="24"/>
        </w:rPr>
        <w:t>内委托检验、检测项目资格证明文件。</w:t>
      </w:r>
    </w:p>
    <w:p w:rsidR="00BA0B65" w:rsidRDefault="00392DE5">
      <w:pPr>
        <w:spacing w:line="400" w:lineRule="exact"/>
        <w:ind w:firstLineChars="200" w:firstLine="480"/>
        <w:rPr>
          <w:rFonts w:ascii="宋体" w:hAnsi="宋体"/>
          <w:color w:val="000000"/>
          <w:sz w:val="24"/>
          <w:szCs w:val="24"/>
        </w:rPr>
      </w:pPr>
      <w:r>
        <w:rPr>
          <w:rFonts w:ascii="宋体" w:hAnsi="宋体" w:hint="eastAsia"/>
          <w:color w:val="000000"/>
          <w:sz w:val="24"/>
          <w:szCs w:val="24"/>
        </w:rPr>
        <w:t>4、排查内容</w:t>
      </w:r>
    </w:p>
    <w:p w:rsidR="00BA0B65" w:rsidRDefault="00392DE5">
      <w:pPr>
        <w:spacing w:line="400" w:lineRule="exact"/>
        <w:ind w:firstLineChars="200" w:firstLine="480"/>
        <w:rPr>
          <w:rFonts w:ascii="宋体" w:hAnsi="宋体"/>
          <w:color w:val="000000"/>
          <w:sz w:val="24"/>
          <w:szCs w:val="24"/>
        </w:rPr>
      </w:pPr>
      <w:r>
        <w:rPr>
          <w:rFonts w:ascii="宋体" w:hAnsi="宋体" w:hint="eastAsia"/>
          <w:color w:val="000000"/>
          <w:sz w:val="24"/>
          <w:szCs w:val="24"/>
        </w:rPr>
        <w:t>比选申请人应明确安全隐患排查的内容（包括曳引驱动电梯检查项目、自动扶梯以及自动人行道检查项目）、安全隐患排查流程等。</w:t>
      </w:r>
    </w:p>
    <w:p w:rsidR="00BA0B65" w:rsidRDefault="00BA0B65">
      <w:pPr>
        <w:spacing w:line="400" w:lineRule="exact"/>
        <w:ind w:firstLineChars="200" w:firstLine="480"/>
        <w:rPr>
          <w:rFonts w:ascii="宋体" w:hAnsi="宋体"/>
          <w:color w:val="000000"/>
          <w:sz w:val="24"/>
          <w:szCs w:val="24"/>
        </w:rPr>
      </w:pPr>
    </w:p>
    <w:p w:rsidR="00BA0B65" w:rsidRDefault="00BA0B65">
      <w:pPr>
        <w:spacing w:line="400" w:lineRule="exact"/>
        <w:ind w:firstLineChars="200" w:firstLine="480"/>
        <w:rPr>
          <w:rFonts w:ascii="宋体" w:hAnsi="宋体"/>
          <w:color w:val="000000"/>
          <w:sz w:val="24"/>
          <w:szCs w:val="24"/>
        </w:rPr>
      </w:pPr>
    </w:p>
    <w:p w:rsidR="00BA0B65" w:rsidRDefault="00BA0B65">
      <w:pPr>
        <w:spacing w:line="400" w:lineRule="exact"/>
        <w:ind w:firstLineChars="200" w:firstLine="480"/>
        <w:rPr>
          <w:rFonts w:ascii="宋体" w:hAnsi="宋体"/>
          <w:color w:val="000000"/>
          <w:sz w:val="24"/>
          <w:szCs w:val="24"/>
        </w:rPr>
      </w:pPr>
    </w:p>
    <w:p w:rsidR="00BA0B65" w:rsidRDefault="00BA0B65">
      <w:pPr>
        <w:spacing w:line="400" w:lineRule="exact"/>
        <w:ind w:firstLineChars="200" w:firstLine="480"/>
        <w:rPr>
          <w:rFonts w:ascii="宋体" w:hAnsi="宋体"/>
          <w:color w:val="000000"/>
          <w:sz w:val="24"/>
          <w:szCs w:val="24"/>
        </w:rPr>
      </w:pPr>
    </w:p>
    <w:p w:rsidR="00BA0B65" w:rsidRDefault="00BA0B65"/>
    <w:p w:rsidR="00BA0B65" w:rsidRDefault="00BA0B65"/>
    <w:p w:rsidR="00BA0B65" w:rsidRDefault="00BA0B65"/>
    <w:p w:rsidR="00BA0B65" w:rsidRDefault="00BA0B65"/>
    <w:p w:rsidR="00BA0B65" w:rsidRDefault="00BA0B65"/>
    <w:p w:rsidR="00BA0B65" w:rsidRDefault="00BA0B65"/>
    <w:p w:rsidR="00BA0B65" w:rsidRDefault="00BA0B65"/>
    <w:p w:rsidR="00BA0B65" w:rsidRDefault="00BA0B65"/>
    <w:p w:rsidR="00BA0B65" w:rsidRDefault="00BA0B65"/>
    <w:p w:rsidR="00BA0B65" w:rsidRDefault="00BA0B65"/>
    <w:p w:rsidR="00BA0B65" w:rsidRDefault="00BA0B65"/>
    <w:p w:rsidR="00BA0B65" w:rsidRDefault="00BA0B65"/>
    <w:p w:rsidR="00BA0B65" w:rsidRDefault="00BA0B65"/>
    <w:p w:rsidR="00BA0B65" w:rsidRDefault="00BA0B65"/>
    <w:p w:rsidR="00BA0B65" w:rsidRDefault="00BA0B65"/>
    <w:p w:rsidR="00BA0B65" w:rsidRDefault="00BA0B65"/>
    <w:p w:rsidR="00BA0B65" w:rsidRDefault="00BA0B65"/>
    <w:p w:rsidR="00BA0B65" w:rsidRDefault="00BA0B65"/>
    <w:p w:rsidR="00BA0B65" w:rsidRDefault="00BA0B65"/>
    <w:p w:rsidR="00BA0B65" w:rsidRDefault="00BA0B65"/>
    <w:p w:rsidR="00BA0B65" w:rsidRDefault="00BA0B65"/>
    <w:p w:rsidR="00BA0B65" w:rsidRDefault="00BA0B65"/>
    <w:p w:rsidR="00BA0B65" w:rsidRDefault="00BA0B65"/>
    <w:p w:rsidR="00BA0B65" w:rsidRDefault="00BA0B65"/>
    <w:p w:rsidR="00BA0B65" w:rsidRDefault="00BA0B65"/>
    <w:p w:rsidR="00BA0B65" w:rsidRDefault="00BA0B65"/>
    <w:p w:rsidR="00BA0B65" w:rsidRDefault="00BA0B65"/>
    <w:p w:rsidR="00BA0B65" w:rsidRDefault="00BA0B65"/>
    <w:p w:rsidR="00BA0B65" w:rsidRDefault="00BA0B65"/>
    <w:p w:rsidR="00BA0B65" w:rsidRDefault="00BA0B65"/>
    <w:p w:rsidR="00BA0B65" w:rsidRDefault="00BA0B65"/>
    <w:p w:rsidR="00BA0B65" w:rsidRDefault="00BA0B65"/>
    <w:p w:rsidR="00BA0B65" w:rsidRDefault="00BA0B65"/>
    <w:p w:rsidR="00BA0B65" w:rsidRDefault="00BA0B65"/>
    <w:p w:rsidR="00BA0B65" w:rsidRDefault="00BA0B65"/>
    <w:p w:rsidR="00BA0B65" w:rsidRDefault="00BA0B65"/>
    <w:p w:rsidR="00BA0B65" w:rsidRDefault="00BA0B65"/>
    <w:p w:rsidR="00BA0B65" w:rsidRDefault="00BA0B65"/>
    <w:p w:rsidR="00BA0B65" w:rsidRDefault="00BA0B65"/>
    <w:p w:rsidR="00BA0B65" w:rsidRDefault="00BA0B65"/>
    <w:p w:rsidR="00BA0B65" w:rsidRDefault="00BA0B65"/>
    <w:p w:rsidR="00BA0B65" w:rsidRDefault="00392DE5">
      <w:pPr>
        <w:pStyle w:val="1"/>
        <w:spacing w:line="480" w:lineRule="exact"/>
        <w:jc w:val="center"/>
        <w:rPr>
          <w:rFonts w:ascii="宋体" w:hAnsi="宋体"/>
          <w:color w:val="000000"/>
        </w:rPr>
      </w:pPr>
      <w:r>
        <w:rPr>
          <w:rFonts w:ascii="宋体" w:hAnsi="宋体" w:hint="eastAsia"/>
          <w:color w:val="000000"/>
        </w:rPr>
        <w:t>第四章  比选申请文件编制</w:t>
      </w:r>
      <w:bookmarkEnd w:id="25"/>
    </w:p>
    <w:p w:rsidR="00BA0B65" w:rsidRDefault="00BA0B65">
      <w:pPr>
        <w:spacing w:line="400" w:lineRule="exact"/>
        <w:ind w:leftChars="1" w:left="718" w:hangingChars="297" w:hanging="716"/>
        <w:rPr>
          <w:rFonts w:ascii="宋体" w:hAnsi="宋体"/>
          <w:b/>
          <w:bCs/>
          <w:color w:val="000000"/>
          <w:sz w:val="24"/>
        </w:rPr>
      </w:pPr>
    </w:p>
    <w:p w:rsidR="00BA0B65" w:rsidRDefault="00392DE5">
      <w:pPr>
        <w:spacing w:line="400" w:lineRule="exact"/>
        <w:ind w:leftChars="1" w:left="718" w:hangingChars="297" w:hanging="716"/>
        <w:rPr>
          <w:rFonts w:ascii="宋体" w:hAnsi="宋体"/>
          <w:b/>
          <w:bCs/>
          <w:color w:val="000000"/>
          <w:sz w:val="24"/>
        </w:rPr>
      </w:pPr>
      <w:r>
        <w:rPr>
          <w:rFonts w:ascii="宋体" w:hAnsi="宋体" w:hint="eastAsia"/>
          <w:b/>
          <w:bCs/>
          <w:color w:val="000000"/>
          <w:sz w:val="24"/>
        </w:rPr>
        <w:t>说  明：</w:t>
      </w:r>
    </w:p>
    <w:p w:rsidR="00BA0B65" w:rsidRDefault="00392DE5">
      <w:pPr>
        <w:spacing w:line="400" w:lineRule="exact"/>
        <w:ind w:leftChars="1" w:left="718" w:hangingChars="297" w:hanging="716"/>
        <w:rPr>
          <w:rFonts w:ascii="宋体" w:hAnsi="宋体"/>
          <w:b/>
          <w:bCs/>
          <w:color w:val="000000"/>
          <w:sz w:val="24"/>
        </w:rPr>
      </w:pPr>
      <w:r>
        <w:rPr>
          <w:rFonts w:ascii="宋体" w:hAnsi="宋体" w:hint="eastAsia"/>
          <w:b/>
          <w:bCs/>
          <w:color w:val="000000"/>
          <w:sz w:val="24"/>
        </w:rPr>
        <w:t>1．</w:t>
      </w:r>
      <w:r>
        <w:rPr>
          <w:rFonts w:ascii="宋体" w:hAnsi="宋体" w:hint="eastAsia"/>
          <w:b/>
          <w:bCs/>
          <w:color w:val="000000"/>
          <w:sz w:val="24"/>
        </w:rPr>
        <w:tab/>
        <w:t>比选申请文件的制作</w:t>
      </w:r>
    </w:p>
    <w:p w:rsidR="00BA0B65" w:rsidRDefault="00392DE5" w:rsidP="00B67327">
      <w:pPr>
        <w:spacing w:line="400" w:lineRule="exact"/>
        <w:ind w:leftChars="1" w:left="715" w:hangingChars="297" w:hanging="713"/>
        <w:rPr>
          <w:rFonts w:ascii="宋体" w:hAnsi="宋体"/>
          <w:bCs/>
          <w:color w:val="000000"/>
          <w:sz w:val="24"/>
        </w:rPr>
      </w:pPr>
      <w:r>
        <w:rPr>
          <w:rFonts w:ascii="宋体" w:hAnsi="宋体" w:hint="eastAsia"/>
          <w:bCs/>
          <w:color w:val="000000"/>
          <w:sz w:val="24"/>
        </w:rPr>
        <w:t>1.1</w:t>
      </w:r>
      <w:r>
        <w:rPr>
          <w:rFonts w:ascii="宋体" w:hAnsi="宋体" w:hint="eastAsia"/>
          <w:bCs/>
          <w:color w:val="000000"/>
          <w:sz w:val="24"/>
        </w:rPr>
        <w:tab/>
        <w:t>应按本文件规定的格式、顺序制作，要求有目录、编页码，并装订成册。</w:t>
      </w:r>
    </w:p>
    <w:p w:rsidR="00BA0B65" w:rsidRDefault="00392DE5" w:rsidP="00B67327">
      <w:pPr>
        <w:spacing w:line="400" w:lineRule="exact"/>
        <w:ind w:leftChars="1" w:left="715" w:hangingChars="297" w:hanging="713"/>
        <w:rPr>
          <w:rFonts w:ascii="宋体" w:hAnsi="宋体"/>
          <w:b/>
          <w:color w:val="000000"/>
          <w:sz w:val="24"/>
        </w:rPr>
      </w:pPr>
      <w:r>
        <w:rPr>
          <w:rFonts w:ascii="宋体" w:hAnsi="宋体" w:hint="eastAsia"/>
          <w:bCs/>
          <w:color w:val="000000"/>
          <w:sz w:val="24"/>
        </w:rPr>
        <w:t>1.2</w:t>
      </w:r>
      <w:r>
        <w:rPr>
          <w:rFonts w:ascii="宋体" w:hAnsi="宋体" w:hint="eastAsia"/>
          <w:bCs/>
          <w:color w:val="000000"/>
          <w:sz w:val="24"/>
        </w:rPr>
        <w:tab/>
      </w:r>
      <w:r>
        <w:rPr>
          <w:rFonts w:ascii="宋体" w:hAnsi="宋体" w:hint="eastAsia"/>
          <w:color w:val="000000"/>
          <w:sz w:val="24"/>
        </w:rPr>
        <w:t>比选申请文件须由法定代表人（可由授权代表担任，授权委托书除外）按规定签字盖章，比选申请文件所有加盖的公章均应是比选申请人的公章；否则，其比选申请无效。</w:t>
      </w:r>
    </w:p>
    <w:p w:rsidR="00BA0B65" w:rsidRDefault="00392DE5">
      <w:pPr>
        <w:spacing w:line="400" w:lineRule="exact"/>
        <w:ind w:leftChars="1" w:left="718" w:hangingChars="297" w:hanging="716"/>
        <w:rPr>
          <w:rFonts w:ascii="宋体" w:hAnsi="宋体"/>
          <w:b/>
          <w:bCs/>
          <w:color w:val="000000"/>
          <w:sz w:val="24"/>
        </w:rPr>
      </w:pPr>
      <w:r>
        <w:rPr>
          <w:rFonts w:ascii="宋体" w:hAnsi="宋体" w:hint="eastAsia"/>
          <w:b/>
          <w:bCs/>
          <w:color w:val="000000"/>
          <w:sz w:val="24"/>
        </w:rPr>
        <w:t>2．</w:t>
      </w:r>
      <w:r>
        <w:rPr>
          <w:rFonts w:ascii="宋体" w:hAnsi="宋体" w:hint="eastAsia"/>
          <w:b/>
          <w:bCs/>
          <w:color w:val="000000"/>
          <w:sz w:val="24"/>
        </w:rPr>
        <w:tab/>
        <w:t>比选申请文件的份数</w:t>
      </w:r>
    </w:p>
    <w:p w:rsidR="00BA0B65" w:rsidRDefault="00392DE5" w:rsidP="00B67327">
      <w:pPr>
        <w:spacing w:line="400" w:lineRule="exact"/>
        <w:ind w:leftChars="1" w:left="715" w:hangingChars="297" w:hanging="713"/>
        <w:rPr>
          <w:rFonts w:ascii="宋体" w:hAnsi="宋体"/>
          <w:color w:val="000000"/>
          <w:sz w:val="24"/>
        </w:rPr>
      </w:pPr>
      <w:r>
        <w:rPr>
          <w:rFonts w:ascii="宋体" w:hAnsi="宋体" w:hint="eastAsia"/>
          <w:color w:val="000000"/>
          <w:sz w:val="24"/>
        </w:rPr>
        <w:t>2.1</w:t>
      </w:r>
      <w:r>
        <w:rPr>
          <w:rFonts w:ascii="宋体" w:hAnsi="宋体" w:hint="eastAsia"/>
          <w:color w:val="000000"/>
          <w:sz w:val="24"/>
        </w:rPr>
        <w:tab/>
        <w:t>比选申请文件正本</w:t>
      </w:r>
      <w:r>
        <w:rPr>
          <w:rFonts w:ascii="宋体" w:hAnsi="宋体" w:hint="eastAsia"/>
          <w:color w:val="000000"/>
          <w:sz w:val="24"/>
          <w:u w:val="single"/>
        </w:rPr>
        <w:t xml:space="preserve">  1 </w:t>
      </w:r>
      <w:r>
        <w:rPr>
          <w:rFonts w:ascii="宋体" w:hAnsi="宋体" w:hint="eastAsia"/>
          <w:color w:val="000000"/>
          <w:sz w:val="24"/>
        </w:rPr>
        <w:t>份、副本</w:t>
      </w:r>
      <w:r>
        <w:rPr>
          <w:rFonts w:ascii="宋体" w:hAnsi="宋体" w:hint="eastAsia"/>
          <w:color w:val="000000"/>
          <w:sz w:val="24"/>
          <w:u w:val="single"/>
        </w:rPr>
        <w:t xml:space="preserve">  1  </w:t>
      </w:r>
      <w:r>
        <w:rPr>
          <w:rFonts w:ascii="宋体" w:hAnsi="宋体" w:hint="eastAsia"/>
          <w:color w:val="000000"/>
          <w:sz w:val="24"/>
        </w:rPr>
        <w:t>份。每一份比选申请文件注明“正本”或“副本”字样。正本与副本有差异，以正本为准。</w:t>
      </w:r>
    </w:p>
    <w:p w:rsidR="00BA0B65" w:rsidRDefault="00BA0B65">
      <w:pPr>
        <w:spacing w:line="400" w:lineRule="exact"/>
        <w:rPr>
          <w:rFonts w:ascii="宋体" w:hAnsi="宋体"/>
          <w:color w:val="000000"/>
          <w:sz w:val="24"/>
        </w:rPr>
      </w:pPr>
    </w:p>
    <w:p w:rsidR="00BA0B65" w:rsidRDefault="00392DE5">
      <w:pPr>
        <w:jc w:val="center"/>
        <w:rPr>
          <w:rFonts w:ascii="楷体_GB2312"/>
          <w:b/>
          <w:color w:val="000000"/>
          <w:sz w:val="72"/>
        </w:rPr>
      </w:pPr>
      <w:r>
        <w:rPr>
          <w:rFonts w:ascii="宋体" w:hAnsi="宋体"/>
          <w:color w:val="000000"/>
          <w:sz w:val="24"/>
        </w:rPr>
        <w:br w:type="page"/>
      </w:r>
    </w:p>
    <w:p w:rsidR="00BA0B65" w:rsidRDefault="00BA0B65">
      <w:pPr>
        <w:jc w:val="center"/>
        <w:rPr>
          <w:rFonts w:ascii="楷体_GB2312"/>
          <w:b/>
          <w:color w:val="000000"/>
          <w:sz w:val="72"/>
        </w:rPr>
      </w:pPr>
      <w:bookmarkStart w:id="26" w:name="_Toc275270750"/>
    </w:p>
    <w:p w:rsidR="00BA0B65" w:rsidRDefault="00BA0B65">
      <w:pPr>
        <w:jc w:val="center"/>
        <w:rPr>
          <w:rFonts w:ascii="楷体_GB2312"/>
          <w:b/>
          <w:color w:val="000000"/>
          <w:sz w:val="72"/>
        </w:rPr>
      </w:pPr>
    </w:p>
    <w:p w:rsidR="00BA0B65" w:rsidRDefault="00392DE5">
      <w:pPr>
        <w:jc w:val="center"/>
        <w:rPr>
          <w:rFonts w:ascii="楷体_GB2312"/>
          <w:b/>
          <w:color w:val="000000"/>
          <w:sz w:val="72"/>
        </w:rPr>
      </w:pPr>
      <w:r>
        <w:rPr>
          <w:rFonts w:ascii="楷体_GB2312" w:hint="eastAsia"/>
          <w:b/>
          <w:color w:val="000000"/>
          <w:sz w:val="72"/>
        </w:rPr>
        <w:t>云阳县市场监督管理局</w:t>
      </w:r>
    </w:p>
    <w:p w:rsidR="00BA0B65" w:rsidRDefault="00BA0B65" w:rsidP="00B73C6B">
      <w:pPr>
        <w:snapToGrid w:val="0"/>
        <w:spacing w:afterLines="50"/>
        <w:rPr>
          <w:rFonts w:ascii="黑体" w:eastAsia="黑体" w:hAnsi="宋体"/>
          <w:snapToGrid w:val="0"/>
          <w:color w:val="000000"/>
          <w:kern w:val="0"/>
          <w:sz w:val="48"/>
          <w:szCs w:val="48"/>
        </w:rPr>
      </w:pPr>
    </w:p>
    <w:p w:rsidR="00BA0B65" w:rsidRDefault="00BA0B65" w:rsidP="00B73C6B">
      <w:pPr>
        <w:snapToGrid w:val="0"/>
        <w:spacing w:afterLines="50"/>
        <w:rPr>
          <w:rFonts w:ascii="宋体" w:hAnsi="宋体"/>
          <w:b/>
          <w:color w:val="000000"/>
          <w:sz w:val="36"/>
        </w:rPr>
      </w:pPr>
    </w:p>
    <w:p w:rsidR="00BA0B65" w:rsidRDefault="00392DE5">
      <w:pPr>
        <w:jc w:val="center"/>
        <w:rPr>
          <w:rFonts w:ascii="宋体" w:hAnsi="宋体"/>
          <w:b/>
          <w:color w:val="000000"/>
          <w:sz w:val="100"/>
        </w:rPr>
      </w:pPr>
      <w:r>
        <w:rPr>
          <w:rFonts w:ascii="宋体" w:hAnsi="宋体" w:hint="eastAsia"/>
          <w:b/>
          <w:color w:val="000000"/>
          <w:sz w:val="100"/>
        </w:rPr>
        <w:t>比选申请文件</w:t>
      </w:r>
    </w:p>
    <w:p w:rsidR="00BA0B65" w:rsidRDefault="00BA0B65">
      <w:pPr>
        <w:rPr>
          <w:rFonts w:ascii="宋体" w:hAnsi="宋体"/>
          <w:b/>
          <w:color w:val="000000"/>
          <w:sz w:val="36"/>
        </w:rPr>
      </w:pPr>
    </w:p>
    <w:p w:rsidR="00BA0B65" w:rsidRDefault="00BA0B65">
      <w:pPr>
        <w:rPr>
          <w:rFonts w:ascii="宋体" w:hAnsi="宋体"/>
          <w:b/>
          <w:color w:val="000000"/>
          <w:sz w:val="36"/>
        </w:rPr>
      </w:pPr>
    </w:p>
    <w:p w:rsidR="00BA0B65" w:rsidRDefault="00BA0B65">
      <w:pPr>
        <w:rPr>
          <w:rFonts w:ascii="宋体" w:hAnsi="宋体"/>
          <w:b/>
          <w:color w:val="000000"/>
          <w:sz w:val="36"/>
        </w:rPr>
      </w:pPr>
    </w:p>
    <w:tbl>
      <w:tblPr>
        <w:tblW w:w="7754" w:type="dxa"/>
        <w:jc w:val="center"/>
        <w:tblLayout w:type="fixed"/>
        <w:tblLook w:val="04A0"/>
      </w:tblPr>
      <w:tblGrid>
        <w:gridCol w:w="2186"/>
        <w:gridCol w:w="5568"/>
      </w:tblGrid>
      <w:tr w:rsidR="00BA0B65">
        <w:trPr>
          <w:trHeight w:val="555"/>
          <w:jc w:val="center"/>
        </w:trPr>
        <w:tc>
          <w:tcPr>
            <w:tcW w:w="2186" w:type="dxa"/>
          </w:tcPr>
          <w:p w:rsidR="00BA0B65" w:rsidRDefault="00392DE5">
            <w:pPr>
              <w:spacing w:line="500" w:lineRule="exact"/>
              <w:rPr>
                <w:rFonts w:ascii="宋体" w:hAnsi="宋体"/>
                <w:color w:val="000000"/>
                <w:sz w:val="30"/>
                <w:szCs w:val="30"/>
              </w:rPr>
            </w:pPr>
            <w:r>
              <w:rPr>
                <w:rFonts w:ascii="宋体" w:hAnsi="宋体" w:hint="eastAsia"/>
                <w:color w:val="000000"/>
                <w:sz w:val="30"/>
                <w:szCs w:val="30"/>
              </w:rPr>
              <w:t>项 目 名 称：</w:t>
            </w:r>
          </w:p>
        </w:tc>
        <w:tc>
          <w:tcPr>
            <w:tcW w:w="5568" w:type="dxa"/>
            <w:vAlign w:val="center"/>
          </w:tcPr>
          <w:p w:rsidR="00BA0B65" w:rsidRDefault="00BA0B65">
            <w:pPr>
              <w:rPr>
                <w:rFonts w:ascii="宋体" w:hAnsi="宋体"/>
                <w:color w:val="000000"/>
                <w:sz w:val="30"/>
                <w:szCs w:val="30"/>
              </w:rPr>
            </w:pPr>
          </w:p>
        </w:tc>
      </w:tr>
      <w:tr w:rsidR="00BA0B65">
        <w:trPr>
          <w:trHeight w:val="535"/>
          <w:jc w:val="center"/>
        </w:trPr>
        <w:tc>
          <w:tcPr>
            <w:tcW w:w="2186" w:type="dxa"/>
            <w:vAlign w:val="center"/>
          </w:tcPr>
          <w:p w:rsidR="00BA0B65" w:rsidRDefault="00392DE5">
            <w:pPr>
              <w:spacing w:line="500" w:lineRule="exact"/>
              <w:rPr>
                <w:rFonts w:ascii="宋体" w:hAnsi="宋体"/>
                <w:color w:val="000000"/>
                <w:sz w:val="28"/>
                <w:szCs w:val="28"/>
              </w:rPr>
            </w:pPr>
            <w:r>
              <w:rPr>
                <w:rFonts w:ascii="宋体" w:hAnsi="宋体" w:hint="eastAsia"/>
                <w:bCs/>
                <w:color w:val="000000"/>
                <w:sz w:val="28"/>
                <w:szCs w:val="28"/>
              </w:rPr>
              <w:t>比 选 单 位：</w:t>
            </w:r>
          </w:p>
        </w:tc>
        <w:tc>
          <w:tcPr>
            <w:tcW w:w="5568" w:type="dxa"/>
            <w:vAlign w:val="center"/>
          </w:tcPr>
          <w:p w:rsidR="00BA0B65" w:rsidRDefault="00BA0B65" w:rsidP="00B67327">
            <w:pPr>
              <w:spacing w:line="500" w:lineRule="exact"/>
              <w:ind w:leftChars="-342" w:left="-718" w:firstLineChars="257" w:firstLine="720"/>
              <w:rPr>
                <w:rFonts w:ascii="宋体" w:hAnsi="宋体"/>
                <w:color w:val="000000"/>
                <w:sz w:val="28"/>
                <w:szCs w:val="28"/>
              </w:rPr>
            </w:pPr>
          </w:p>
        </w:tc>
      </w:tr>
    </w:tbl>
    <w:p w:rsidR="00BA0B65" w:rsidRDefault="00BA0B65">
      <w:pPr>
        <w:spacing w:line="760" w:lineRule="exact"/>
        <w:jc w:val="center"/>
        <w:rPr>
          <w:rFonts w:ascii="宋体" w:hAnsi="宋体"/>
          <w:color w:val="000000"/>
          <w:sz w:val="32"/>
          <w:szCs w:val="32"/>
        </w:rPr>
      </w:pPr>
    </w:p>
    <w:p w:rsidR="00BA0B65" w:rsidRDefault="00392DE5">
      <w:pPr>
        <w:spacing w:line="760" w:lineRule="exact"/>
        <w:ind w:firstLineChars="1500" w:firstLine="4200"/>
        <w:rPr>
          <w:rFonts w:ascii="宋体" w:hAnsi="宋体"/>
          <w:bCs/>
          <w:color w:val="000000"/>
          <w:sz w:val="28"/>
          <w:szCs w:val="28"/>
        </w:rPr>
      </w:pPr>
      <w:r>
        <w:rPr>
          <w:rFonts w:ascii="宋体" w:hAnsi="宋体" w:hint="eastAsia"/>
          <w:bCs/>
          <w:color w:val="000000"/>
          <w:sz w:val="28"/>
          <w:szCs w:val="28"/>
        </w:rPr>
        <w:t>比选申请人（盖章）：</w:t>
      </w:r>
    </w:p>
    <w:p w:rsidR="00BA0B65" w:rsidRDefault="00392DE5" w:rsidP="00B67327">
      <w:pPr>
        <w:spacing w:line="760" w:lineRule="exact"/>
        <w:ind w:firstLineChars="1092" w:firstLine="3058"/>
        <w:rPr>
          <w:rFonts w:ascii="宋体" w:hAnsi="宋体"/>
          <w:bCs/>
          <w:color w:val="000000"/>
          <w:sz w:val="28"/>
          <w:szCs w:val="28"/>
        </w:rPr>
      </w:pPr>
      <w:r>
        <w:rPr>
          <w:rFonts w:ascii="宋体" w:hAnsi="宋体" w:hint="eastAsia"/>
          <w:bCs/>
          <w:color w:val="000000"/>
          <w:sz w:val="28"/>
          <w:szCs w:val="28"/>
        </w:rPr>
        <w:t xml:space="preserve">法定代表人或其委托代理人（签字或盖章）：                </w:t>
      </w:r>
    </w:p>
    <w:p w:rsidR="00BA0B65" w:rsidRDefault="00BA0B65">
      <w:pPr>
        <w:spacing w:line="760" w:lineRule="exact"/>
        <w:ind w:firstLineChars="393" w:firstLine="1100"/>
        <w:rPr>
          <w:rFonts w:ascii="宋体" w:hAnsi="宋体"/>
          <w:bCs/>
          <w:color w:val="000000"/>
          <w:sz w:val="28"/>
          <w:szCs w:val="28"/>
        </w:rPr>
      </w:pPr>
    </w:p>
    <w:p w:rsidR="00BA0B65" w:rsidRDefault="00392DE5">
      <w:pPr>
        <w:spacing w:line="760" w:lineRule="exact"/>
        <w:ind w:firstLineChars="1800" w:firstLine="5040"/>
        <w:rPr>
          <w:rFonts w:ascii="宋体" w:hAnsi="宋体"/>
          <w:bCs/>
          <w:color w:val="000000"/>
          <w:sz w:val="28"/>
          <w:szCs w:val="28"/>
        </w:rPr>
      </w:pPr>
      <w:r>
        <w:rPr>
          <w:rFonts w:ascii="宋体" w:hAnsi="宋体" w:hint="eastAsia"/>
          <w:bCs/>
          <w:color w:val="000000"/>
          <w:sz w:val="28"/>
          <w:szCs w:val="28"/>
        </w:rPr>
        <w:t>年    月    日</w:t>
      </w:r>
    </w:p>
    <w:p w:rsidR="00BA0B65" w:rsidRDefault="00BA0B65">
      <w:pPr>
        <w:spacing w:line="760" w:lineRule="exact"/>
        <w:rPr>
          <w:rFonts w:ascii="宋体" w:hAnsi="宋体"/>
          <w:bCs/>
          <w:color w:val="000000"/>
          <w:sz w:val="28"/>
          <w:szCs w:val="28"/>
        </w:rPr>
      </w:pPr>
    </w:p>
    <w:p w:rsidR="00BA0B65" w:rsidRDefault="00392DE5">
      <w:pPr>
        <w:pStyle w:val="2"/>
        <w:autoSpaceDE w:val="0"/>
        <w:autoSpaceDN w:val="0"/>
        <w:adjustRightInd w:val="0"/>
        <w:jc w:val="center"/>
        <w:rPr>
          <w:rFonts w:ascii="宋体" w:eastAsia="宋体" w:hAnsi="宋体"/>
          <w:color w:val="000000"/>
          <w:sz w:val="24"/>
          <w:szCs w:val="24"/>
        </w:rPr>
      </w:pPr>
      <w:bookmarkStart w:id="27" w:name="_Toc452134078"/>
      <w:r>
        <w:rPr>
          <w:rFonts w:ascii="宋体" w:eastAsia="宋体" w:hAnsi="宋体" w:hint="eastAsia"/>
          <w:bCs w:val="0"/>
          <w:color w:val="000000"/>
          <w:kern w:val="0"/>
          <w:sz w:val="24"/>
          <w:szCs w:val="24"/>
        </w:rPr>
        <w:lastRenderedPageBreak/>
        <w:t>格式</w:t>
      </w:r>
      <w:proofErr w:type="gramStart"/>
      <w:r>
        <w:rPr>
          <w:rFonts w:ascii="宋体" w:eastAsia="宋体" w:hAnsi="宋体" w:hint="eastAsia"/>
          <w:bCs w:val="0"/>
          <w:color w:val="000000"/>
          <w:kern w:val="0"/>
          <w:sz w:val="24"/>
          <w:szCs w:val="24"/>
        </w:rPr>
        <w:t>一</w:t>
      </w:r>
      <w:proofErr w:type="gramEnd"/>
      <w:r>
        <w:rPr>
          <w:rFonts w:ascii="宋体" w:eastAsia="宋体" w:hAnsi="宋体" w:hint="eastAsia"/>
          <w:bCs w:val="0"/>
          <w:color w:val="000000"/>
          <w:kern w:val="0"/>
          <w:sz w:val="24"/>
          <w:szCs w:val="24"/>
        </w:rPr>
        <w:t xml:space="preserve">  比选承诺函</w:t>
      </w:r>
      <w:bookmarkEnd w:id="26"/>
      <w:bookmarkEnd w:id="27"/>
    </w:p>
    <w:p w:rsidR="00BA0B65" w:rsidRDefault="00392DE5">
      <w:pPr>
        <w:spacing w:line="440" w:lineRule="exact"/>
        <w:rPr>
          <w:rFonts w:ascii="宋体" w:hAnsi="宋体"/>
          <w:color w:val="000000"/>
          <w:sz w:val="24"/>
        </w:rPr>
      </w:pPr>
      <w:r>
        <w:rPr>
          <w:rFonts w:ascii="宋体" w:hAnsi="宋体" w:hint="eastAsia"/>
          <w:color w:val="000000"/>
          <w:sz w:val="24"/>
        </w:rPr>
        <w:t>致</w:t>
      </w:r>
      <w:r>
        <w:rPr>
          <w:rFonts w:ascii="宋体" w:hAnsi="宋体" w:hint="eastAsia"/>
          <w:color w:val="000000"/>
          <w:sz w:val="24"/>
          <w:u w:val="single"/>
        </w:rPr>
        <w:t xml:space="preserve">               </w:t>
      </w:r>
      <w:r>
        <w:rPr>
          <w:rFonts w:ascii="宋体" w:hAnsi="宋体" w:hint="eastAsia"/>
          <w:color w:val="000000"/>
          <w:sz w:val="24"/>
        </w:rPr>
        <w:t>（比选人）：</w:t>
      </w:r>
    </w:p>
    <w:p w:rsidR="00BA0B65" w:rsidRDefault="00392DE5">
      <w:pPr>
        <w:spacing w:line="440" w:lineRule="exact"/>
        <w:rPr>
          <w:rFonts w:ascii="宋体" w:hAnsi="宋体"/>
          <w:color w:val="000000"/>
          <w:sz w:val="24"/>
        </w:rPr>
      </w:pPr>
      <w:r>
        <w:rPr>
          <w:rFonts w:ascii="宋体" w:hAnsi="宋体" w:hint="eastAsia"/>
          <w:color w:val="000000"/>
          <w:sz w:val="24"/>
        </w:rPr>
        <w:t xml:space="preserve">    根据贵方比选邀请，签字代表</w:t>
      </w:r>
      <w:r>
        <w:rPr>
          <w:rFonts w:ascii="宋体" w:hAnsi="宋体" w:hint="eastAsia"/>
          <w:color w:val="000000"/>
          <w:sz w:val="24"/>
          <w:u w:val="single"/>
        </w:rPr>
        <w:t xml:space="preserve">      （</w:t>
      </w:r>
      <w:r>
        <w:rPr>
          <w:rFonts w:ascii="宋体" w:hAnsi="宋体" w:hint="eastAsia"/>
          <w:color w:val="000000"/>
          <w:sz w:val="24"/>
        </w:rPr>
        <w:t>姓名、职务）已被正式授权代表比选申请人</w:t>
      </w:r>
      <w:r>
        <w:rPr>
          <w:rFonts w:ascii="宋体" w:hAnsi="宋体" w:hint="eastAsia"/>
          <w:color w:val="000000"/>
          <w:sz w:val="24"/>
          <w:u w:val="single"/>
        </w:rPr>
        <w:t xml:space="preserve">            </w:t>
      </w:r>
      <w:r>
        <w:rPr>
          <w:rFonts w:ascii="宋体" w:hAnsi="宋体" w:hint="eastAsia"/>
          <w:color w:val="000000"/>
          <w:sz w:val="24"/>
        </w:rPr>
        <w:t>（比选申请人名称）提交下述文件。</w:t>
      </w:r>
    </w:p>
    <w:p w:rsidR="00BA0B65" w:rsidRDefault="00392DE5">
      <w:pPr>
        <w:spacing w:line="440" w:lineRule="exact"/>
        <w:ind w:left="480"/>
        <w:rPr>
          <w:rFonts w:ascii="宋体"/>
          <w:color w:val="000000"/>
          <w:sz w:val="24"/>
        </w:rPr>
      </w:pPr>
      <w:r>
        <w:rPr>
          <w:rFonts w:ascii="宋体" w:hAnsi="宋体" w:hint="eastAsia"/>
          <w:color w:val="000000"/>
          <w:sz w:val="24"/>
        </w:rPr>
        <w:t>（1）</w:t>
      </w:r>
      <w:r>
        <w:rPr>
          <w:rFonts w:hint="eastAsia"/>
          <w:color w:val="000000"/>
          <w:sz w:val="24"/>
          <w:szCs w:val="24"/>
        </w:rPr>
        <w:t>比选申请人基本情况说明</w:t>
      </w:r>
    </w:p>
    <w:p w:rsidR="00BA0B65" w:rsidRDefault="00392DE5">
      <w:pPr>
        <w:spacing w:line="440" w:lineRule="exact"/>
        <w:ind w:left="480"/>
        <w:rPr>
          <w:rFonts w:ascii="宋体" w:hAnsi="宋体"/>
          <w:bCs/>
          <w:color w:val="000000"/>
          <w:kern w:val="0"/>
          <w:sz w:val="24"/>
          <w:szCs w:val="24"/>
        </w:rPr>
      </w:pPr>
      <w:r>
        <w:rPr>
          <w:rFonts w:ascii="宋体" w:hAnsi="宋体" w:hint="eastAsia"/>
          <w:color w:val="000000"/>
          <w:sz w:val="24"/>
        </w:rPr>
        <w:t>（2）</w:t>
      </w:r>
      <w:r>
        <w:rPr>
          <w:rFonts w:ascii="宋体" w:hAnsi="宋体" w:hint="eastAsia"/>
          <w:bCs/>
          <w:color w:val="000000"/>
          <w:kern w:val="0"/>
          <w:sz w:val="24"/>
          <w:szCs w:val="24"/>
        </w:rPr>
        <w:t>比选报价表</w:t>
      </w:r>
    </w:p>
    <w:p w:rsidR="00BA0B65" w:rsidRDefault="00392DE5">
      <w:pPr>
        <w:spacing w:line="440" w:lineRule="exact"/>
        <w:ind w:left="480"/>
        <w:rPr>
          <w:color w:val="000000"/>
          <w:sz w:val="24"/>
          <w:szCs w:val="24"/>
        </w:rPr>
      </w:pPr>
      <w:r>
        <w:rPr>
          <w:rFonts w:ascii="宋体" w:hAnsi="宋体" w:hint="eastAsia"/>
          <w:color w:val="000000"/>
          <w:sz w:val="24"/>
        </w:rPr>
        <w:t>（3）项目</w:t>
      </w:r>
      <w:r>
        <w:rPr>
          <w:rFonts w:hint="eastAsia"/>
          <w:color w:val="000000"/>
          <w:sz w:val="24"/>
          <w:szCs w:val="24"/>
        </w:rPr>
        <w:t>实施方案</w:t>
      </w:r>
    </w:p>
    <w:p w:rsidR="00BA0B65" w:rsidRDefault="00392DE5">
      <w:pPr>
        <w:spacing w:line="440" w:lineRule="exact"/>
        <w:ind w:left="480"/>
        <w:rPr>
          <w:rFonts w:ascii="宋体" w:hAnsi="宋体" w:cs="宋体"/>
          <w:color w:val="000000"/>
          <w:kern w:val="0"/>
          <w:sz w:val="24"/>
          <w:szCs w:val="24"/>
        </w:rPr>
      </w:pPr>
      <w:r>
        <w:rPr>
          <w:rFonts w:hint="eastAsia"/>
          <w:color w:val="000000"/>
          <w:sz w:val="24"/>
          <w:szCs w:val="24"/>
        </w:rPr>
        <w:t>（</w:t>
      </w:r>
      <w:r>
        <w:rPr>
          <w:rFonts w:hint="eastAsia"/>
          <w:color w:val="000000"/>
          <w:sz w:val="24"/>
          <w:szCs w:val="24"/>
        </w:rPr>
        <w:t>4</w:t>
      </w:r>
      <w:r>
        <w:rPr>
          <w:rFonts w:hint="eastAsia"/>
          <w:color w:val="000000"/>
          <w:sz w:val="24"/>
          <w:szCs w:val="24"/>
        </w:rPr>
        <w:t>）比选资格证明文件</w:t>
      </w:r>
    </w:p>
    <w:p w:rsidR="00BA0B65" w:rsidRDefault="00392DE5">
      <w:pPr>
        <w:spacing w:line="440" w:lineRule="exact"/>
        <w:ind w:left="480"/>
        <w:rPr>
          <w:rFonts w:ascii="宋体" w:hAnsi="宋体"/>
          <w:color w:val="000000"/>
          <w:kern w:val="0"/>
          <w:sz w:val="24"/>
        </w:rPr>
      </w:pPr>
      <w:r>
        <w:rPr>
          <w:rFonts w:ascii="宋体" w:hAnsi="宋体" w:hint="eastAsia"/>
          <w:color w:val="000000"/>
          <w:sz w:val="24"/>
        </w:rPr>
        <w:t>（5）</w:t>
      </w:r>
      <w:r>
        <w:rPr>
          <w:rFonts w:ascii="宋体" w:hAnsi="宋体" w:hint="eastAsia"/>
          <w:color w:val="000000"/>
          <w:kern w:val="0"/>
          <w:sz w:val="24"/>
        </w:rPr>
        <w:t>授权委托书(格式)</w:t>
      </w:r>
    </w:p>
    <w:p w:rsidR="00BA0B65" w:rsidRDefault="00392DE5">
      <w:pPr>
        <w:spacing w:line="440" w:lineRule="exact"/>
        <w:ind w:firstLineChars="200" w:firstLine="480"/>
        <w:rPr>
          <w:rFonts w:ascii="宋体" w:hAnsi="宋体"/>
          <w:color w:val="000000"/>
          <w:sz w:val="24"/>
        </w:rPr>
      </w:pPr>
      <w:r>
        <w:rPr>
          <w:rFonts w:ascii="宋体" w:hAnsi="宋体" w:hint="eastAsia"/>
          <w:color w:val="000000"/>
          <w:sz w:val="24"/>
        </w:rPr>
        <w:t>同时，签字代表宣布承诺如下：</w:t>
      </w:r>
    </w:p>
    <w:p w:rsidR="00BA0B65" w:rsidRDefault="00392DE5">
      <w:pPr>
        <w:spacing w:line="440" w:lineRule="exact"/>
        <w:ind w:firstLine="480"/>
        <w:rPr>
          <w:rFonts w:ascii="宋体" w:hAnsi="宋体"/>
          <w:color w:val="000000"/>
          <w:sz w:val="24"/>
        </w:rPr>
      </w:pPr>
      <w:r>
        <w:rPr>
          <w:rFonts w:ascii="宋体" w:hAnsi="宋体" w:hint="eastAsia"/>
          <w:color w:val="000000"/>
          <w:sz w:val="24"/>
        </w:rPr>
        <w:t>（1）比选申请人已详细阅读本文件（含补充、修改文件），理解其实质性内容，同意承担其规定的全部义务和相关责任，并同意放弃对这方面有不明和误解的权利。</w:t>
      </w:r>
    </w:p>
    <w:p w:rsidR="00BA0B65" w:rsidRDefault="00392DE5">
      <w:pPr>
        <w:spacing w:line="440" w:lineRule="exact"/>
        <w:ind w:firstLineChars="200" w:firstLine="480"/>
        <w:rPr>
          <w:rFonts w:ascii="宋体" w:hAnsi="宋体"/>
          <w:color w:val="000000"/>
          <w:sz w:val="24"/>
        </w:rPr>
      </w:pPr>
      <w:r>
        <w:rPr>
          <w:rFonts w:ascii="宋体" w:hAnsi="宋体" w:hint="eastAsia"/>
          <w:color w:val="000000"/>
          <w:sz w:val="24"/>
        </w:rPr>
        <w:t>（2）比选申请人严格按照本文件的规定报价，如被确定为中选人后，全面履行合同。</w:t>
      </w:r>
    </w:p>
    <w:p w:rsidR="00BA0B65" w:rsidRDefault="00392DE5">
      <w:pPr>
        <w:spacing w:line="440" w:lineRule="exact"/>
        <w:ind w:firstLineChars="200" w:firstLine="480"/>
        <w:rPr>
          <w:rFonts w:ascii="宋体" w:hAnsi="宋体"/>
          <w:color w:val="000000"/>
          <w:sz w:val="24"/>
        </w:rPr>
      </w:pPr>
      <w:r>
        <w:rPr>
          <w:rFonts w:ascii="宋体" w:hAnsi="宋体" w:hint="eastAsia"/>
          <w:color w:val="000000"/>
          <w:sz w:val="24"/>
        </w:rPr>
        <w:t>（3）在比选报价表中提供的比选为：   元。</w:t>
      </w:r>
    </w:p>
    <w:p w:rsidR="00BA0B65" w:rsidRDefault="00BA0B65">
      <w:pPr>
        <w:spacing w:line="440" w:lineRule="exact"/>
        <w:ind w:left="4260" w:firstLine="360"/>
        <w:rPr>
          <w:rFonts w:ascii="宋体" w:hAnsi="宋体"/>
          <w:color w:val="000000"/>
          <w:sz w:val="24"/>
        </w:rPr>
      </w:pPr>
    </w:p>
    <w:p w:rsidR="00BA0B65" w:rsidRDefault="00BA0B65">
      <w:pPr>
        <w:spacing w:line="440" w:lineRule="exact"/>
        <w:ind w:left="4260" w:firstLine="360"/>
        <w:rPr>
          <w:rFonts w:ascii="宋体" w:hAnsi="宋体"/>
          <w:color w:val="000000"/>
          <w:sz w:val="24"/>
        </w:rPr>
      </w:pPr>
    </w:p>
    <w:p w:rsidR="00BA0B65" w:rsidRDefault="00392DE5">
      <w:pPr>
        <w:spacing w:line="440" w:lineRule="exact"/>
        <w:ind w:left="4260" w:firstLine="360"/>
        <w:rPr>
          <w:rFonts w:ascii="宋体" w:hAnsi="宋体"/>
          <w:color w:val="000000"/>
          <w:sz w:val="24"/>
        </w:rPr>
      </w:pPr>
      <w:r>
        <w:rPr>
          <w:rFonts w:ascii="宋体" w:hAnsi="宋体" w:hint="eastAsia"/>
          <w:color w:val="000000"/>
          <w:sz w:val="24"/>
        </w:rPr>
        <w:t>比选申请人（行政公章）：</w:t>
      </w:r>
    </w:p>
    <w:p w:rsidR="00BA0B65" w:rsidRDefault="00392DE5">
      <w:pPr>
        <w:spacing w:line="440" w:lineRule="exact"/>
        <w:ind w:left="4260" w:firstLine="360"/>
        <w:rPr>
          <w:rFonts w:ascii="宋体" w:hAnsi="宋体"/>
          <w:color w:val="000000"/>
          <w:sz w:val="24"/>
        </w:rPr>
      </w:pPr>
      <w:r>
        <w:rPr>
          <w:rFonts w:ascii="宋体" w:hAnsi="宋体" w:hint="eastAsia"/>
          <w:color w:val="000000"/>
          <w:sz w:val="24"/>
        </w:rPr>
        <w:t>法定代表人或其委托代理人（签字）：</w:t>
      </w:r>
    </w:p>
    <w:p w:rsidR="00BA0B65" w:rsidRDefault="00392DE5">
      <w:pPr>
        <w:spacing w:line="440" w:lineRule="exact"/>
        <w:ind w:left="4260" w:firstLine="360"/>
        <w:rPr>
          <w:rFonts w:ascii="宋体" w:hAnsi="宋体"/>
          <w:color w:val="000000"/>
          <w:sz w:val="24"/>
        </w:rPr>
      </w:pPr>
      <w:r>
        <w:rPr>
          <w:rFonts w:ascii="宋体" w:hAnsi="宋体" w:hint="eastAsia"/>
          <w:color w:val="000000"/>
          <w:sz w:val="24"/>
        </w:rPr>
        <w:t>联系方式：</w:t>
      </w:r>
    </w:p>
    <w:p w:rsidR="00BA0B65" w:rsidRDefault="00392DE5">
      <w:pPr>
        <w:spacing w:line="440" w:lineRule="exact"/>
        <w:ind w:left="4260" w:firstLine="360"/>
        <w:rPr>
          <w:rFonts w:ascii="宋体" w:hAnsi="宋体"/>
          <w:color w:val="000000"/>
          <w:sz w:val="24"/>
        </w:rPr>
      </w:pPr>
      <w:r>
        <w:rPr>
          <w:rFonts w:ascii="宋体" w:hAnsi="宋体" w:hint="eastAsia"/>
          <w:color w:val="000000"/>
          <w:sz w:val="24"/>
        </w:rPr>
        <w:t xml:space="preserve">电话：      </w:t>
      </w:r>
    </w:p>
    <w:p w:rsidR="00BA0B65" w:rsidRDefault="00392DE5">
      <w:pPr>
        <w:spacing w:line="440" w:lineRule="exact"/>
        <w:ind w:left="4260" w:firstLine="360"/>
        <w:rPr>
          <w:rFonts w:ascii="宋体" w:hAnsi="宋体"/>
          <w:color w:val="000000"/>
          <w:sz w:val="24"/>
        </w:rPr>
      </w:pPr>
      <w:r>
        <w:rPr>
          <w:rFonts w:ascii="宋体" w:hAnsi="宋体" w:hint="eastAsia"/>
          <w:color w:val="000000"/>
          <w:sz w:val="24"/>
        </w:rPr>
        <w:t xml:space="preserve">手机：      </w:t>
      </w:r>
    </w:p>
    <w:p w:rsidR="00BA0B65" w:rsidRDefault="00392DE5">
      <w:pPr>
        <w:spacing w:line="440" w:lineRule="exact"/>
        <w:ind w:left="4260" w:firstLine="360"/>
        <w:jc w:val="right"/>
        <w:rPr>
          <w:rFonts w:ascii="宋体" w:hAnsi="宋体"/>
          <w:color w:val="000000"/>
          <w:sz w:val="24"/>
        </w:rPr>
      </w:pPr>
      <w:r>
        <w:rPr>
          <w:rFonts w:ascii="宋体" w:hAnsi="宋体" w:hint="eastAsia"/>
          <w:color w:val="000000"/>
          <w:sz w:val="24"/>
        </w:rPr>
        <w:t>年    月    日</w:t>
      </w:r>
    </w:p>
    <w:p w:rsidR="00BA0B65" w:rsidRDefault="00BA0B65">
      <w:pPr>
        <w:pStyle w:val="2"/>
        <w:autoSpaceDE w:val="0"/>
        <w:autoSpaceDN w:val="0"/>
        <w:adjustRightInd w:val="0"/>
        <w:jc w:val="center"/>
        <w:rPr>
          <w:rFonts w:ascii="宋体" w:eastAsia="宋体" w:hAnsi="宋体"/>
          <w:bCs w:val="0"/>
          <w:color w:val="000000"/>
          <w:kern w:val="0"/>
          <w:sz w:val="24"/>
          <w:szCs w:val="24"/>
        </w:rPr>
      </w:pPr>
      <w:bookmarkStart w:id="28" w:name="_Toc452134079"/>
    </w:p>
    <w:p w:rsidR="00BA0B65" w:rsidRDefault="00BA0B65">
      <w:pPr>
        <w:pStyle w:val="2"/>
        <w:autoSpaceDE w:val="0"/>
        <w:autoSpaceDN w:val="0"/>
        <w:adjustRightInd w:val="0"/>
        <w:jc w:val="center"/>
        <w:rPr>
          <w:rFonts w:ascii="宋体" w:eastAsia="宋体" w:hAnsi="宋体"/>
          <w:bCs w:val="0"/>
          <w:color w:val="000000"/>
          <w:kern w:val="0"/>
          <w:sz w:val="24"/>
          <w:szCs w:val="24"/>
        </w:rPr>
      </w:pPr>
    </w:p>
    <w:p w:rsidR="00BA0B65" w:rsidRDefault="00BA0B65">
      <w:pPr>
        <w:rPr>
          <w:color w:val="000000"/>
        </w:rPr>
      </w:pPr>
    </w:p>
    <w:p w:rsidR="00BA0B65" w:rsidRDefault="00BA0B65">
      <w:pPr>
        <w:rPr>
          <w:color w:val="000000"/>
        </w:rPr>
      </w:pPr>
    </w:p>
    <w:p w:rsidR="00BA0B65" w:rsidRDefault="00BA0B65">
      <w:pPr>
        <w:rPr>
          <w:color w:val="000000"/>
        </w:rPr>
      </w:pPr>
    </w:p>
    <w:p w:rsidR="00BA0B65" w:rsidRDefault="00392DE5">
      <w:pPr>
        <w:pStyle w:val="2"/>
        <w:autoSpaceDE w:val="0"/>
        <w:autoSpaceDN w:val="0"/>
        <w:adjustRightInd w:val="0"/>
        <w:jc w:val="center"/>
        <w:rPr>
          <w:rFonts w:ascii="宋体" w:eastAsia="宋体" w:hAnsi="宋体"/>
          <w:bCs w:val="0"/>
          <w:color w:val="000000"/>
          <w:kern w:val="0"/>
          <w:sz w:val="24"/>
          <w:szCs w:val="24"/>
        </w:rPr>
      </w:pPr>
      <w:r>
        <w:rPr>
          <w:rFonts w:ascii="宋体" w:eastAsia="宋体" w:hAnsi="宋体" w:hint="eastAsia"/>
          <w:bCs w:val="0"/>
          <w:color w:val="000000"/>
          <w:kern w:val="0"/>
          <w:sz w:val="24"/>
          <w:szCs w:val="24"/>
        </w:rPr>
        <w:lastRenderedPageBreak/>
        <w:t>格</w:t>
      </w:r>
      <w:bookmarkStart w:id="29" w:name="_Toc275270751"/>
      <w:bookmarkStart w:id="30" w:name="_Toc200976592"/>
      <w:r>
        <w:rPr>
          <w:rFonts w:ascii="宋体" w:eastAsia="宋体" w:hAnsi="宋体" w:hint="eastAsia"/>
          <w:bCs w:val="0"/>
          <w:color w:val="000000"/>
          <w:kern w:val="0"/>
          <w:sz w:val="24"/>
          <w:szCs w:val="24"/>
        </w:rPr>
        <w:t xml:space="preserve">式二  </w:t>
      </w:r>
      <w:bookmarkEnd w:id="29"/>
      <w:bookmarkEnd w:id="30"/>
      <w:r>
        <w:rPr>
          <w:rFonts w:ascii="宋体" w:eastAsia="宋体" w:hAnsi="宋体" w:hint="eastAsia"/>
          <w:bCs w:val="0"/>
          <w:color w:val="000000"/>
          <w:kern w:val="0"/>
          <w:sz w:val="24"/>
          <w:szCs w:val="24"/>
        </w:rPr>
        <w:t>比选申请人基本情况说明</w:t>
      </w:r>
      <w:bookmarkEnd w:id="28"/>
    </w:p>
    <w:p w:rsidR="00BA0B65" w:rsidRDefault="00392DE5">
      <w:pPr>
        <w:widowControl/>
        <w:adjustRightInd w:val="0"/>
        <w:snapToGrid w:val="0"/>
        <w:spacing w:line="360" w:lineRule="auto"/>
        <w:rPr>
          <w:rFonts w:ascii="宋体" w:hAnsi="宋体"/>
          <w:color w:val="000000"/>
          <w:sz w:val="24"/>
        </w:rPr>
      </w:pPr>
      <w:r>
        <w:rPr>
          <w:rFonts w:ascii="宋体" w:hAnsi="宋体" w:hint="eastAsia"/>
          <w:color w:val="000000"/>
          <w:sz w:val="24"/>
        </w:rPr>
        <w:t>比选申请人名称（盖章）：</w:t>
      </w:r>
      <w:r>
        <w:rPr>
          <w:rFonts w:hint="eastAsia"/>
          <w:color w:val="000000"/>
          <w:sz w:val="24"/>
          <w:u w:val="single"/>
        </w:rPr>
        <w:t xml:space="preserve">               </w:t>
      </w:r>
    </w:p>
    <w:p w:rsidR="00BA0B65" w:rsidRDefault="00392DE5">
      <w:pPr>
        <w:spacing w:line="360" w:lineRule="auto"/>
        <w:rPr>
          <w:rFonts w:ascii="宋体" w:hAnsi="宋体"/>
          <w:color w:val="000000"/>
          <w:sz w:val="24"/>
        </w:rPr>
      </w:pPr>
      <w:r>
        <w:rPr>
          <w:rFonts w:ascii="宋体" w:hAnsi="宋体" w:hint="eastAsia"/>
          <w:color w:val="000000"/>
          <w:sz w:val="24"/>
        </w:rPr>
        <w:t>要求尽可能简短精炼。</w:t>
      </w:r>
    </w:p>
    <w:p w:rsidR="00BA0B65" w:rsidRDefault="00392DE5">
      <w:pPr>
        <w:spacing w:line="360" w:lineRule="auto"/>
        <w:rPr>
          <w:rFonts w:ascii="宋体" w:hAnsi="宋体"/>
          <w:color w:val="000000"/>
          <w:sz w:val="24"/>
        </w:rPr>
      </w:pPr>
      <w:r>
        <w:rPr>
          <w:rFonts w:ascii="宋体" w:hAnsi="宋体" w:hint="eastAsia"/>
          <w:color w:val="000000"/>
          <w:sz w:val="24"/>
        </w:rPr>
        <w:t>（一）名称及有关情况：</w:t>
      </w:r>
    </w:p>
    <w:p w:rsidR="00BA0B65" w:rsidRDefault="00392DE5">
      <w:pPr>
        <w:spacing w:line="360" w:lineRule="auto"/>
        <w:ind w:firstLineChars="100" w:firstLine="240"/>
        <w:rPr>
          <w:rFonts w:ascii="宋体" w:hAnsi="宋体"/>
          <w:color w:val="000000"/>
          <w:sz w:val="24"/>
        </w:rPr>
      </w:pPr>
      <w:r>
        <w:rPr>
          <w:rFonts w:ascii="宋体" w:hAnsi="宋体" w:hint="eastAsia"/>
          <w:color w:val="000000"/>
          <w:sz w:val="24"/>
        </w:rPr>
        <w:t>（1）名称：</w:t>
      </w:r>
    </w:p>
    <w:p w:rsidR="00BA0B65" w:rsidRDefault="00392DE5">
      <w:pPr>
        <w:spacing w:line="360" w:lineRule="auto"/>
        <w:ind w:firstLineChars="100" w:firstLine="240"/>
        <w:rPr>
          <w:rFonts w:ascii="宋体" w:hAnsi="宋体"/>
          <w:color w:val="000000"/>
          <w:sz w:val="24"/>
        </w:rPr>
      </w:pPr>
      <w:r>
        <w:rPr>
          <w:rFonts w:ascii="宋体" w:hAnsi="宋体" w:hint="eastAsia"/>
          <w:color w:val="000000"/>
          <w:sz w:val="24"/>
        </w:rPr>
        <w:t>（2）地址：　　　　　　　　　传真/电话：　　　　　邮编：</w:t>
      </w:r>
    </w:p>
    <w:p w:rsidR="00BA0B65" w:rsidRDefault="00392DE5">
      <w:pPr>
        <w:spacing w:line="360" w:lineRule="auto"/>
        <w:ind w:firstLineChars="100" w:firstLine="240"/>
        <w:rPr>
          <w:rFonts w:ascii="宋体" w:hAnsi="宋体"/>
          <w:color w:val="000000"/>
          <w:sz w:val="24"/>
        </w:rPr>
      </w:pPr>
      <w:r>
        <w:rPr>
          <w:rFonts w:ascii="宋体" w:hAnsi="宋体" w:hint="eastAsia"/>
          <w:color w:val="000000"/>
          <w:sz w:val="24"/>
        </w:rPr>
        <w:t>（3）成立或注册日期：</w:t>
      </w:r>
    </w:p>
    <w:p w:rsidR="00BA0B65" w:rsidRDefault="00392DE5">
      <w:pPr>
        <w:spacing w:line="360" w:lineRule="auto"/>
        <w:ind w:firstLineChars="100" w:firstLine="240"/>
        <w:rPr>
          <w:rFonts w:ascii="宋体" w:hAnsi="宋体"/>
          <w:color w:val="000000"/>
          <w:sz w:val="24"/>
        </w:rPr>
      </w:pPr>
      <w:r>
        <w:rPr>
          <w:rFonts w:ascii="宋体" w:hAnsi="宋体" w:hint="eastAsia"/>
          <w:color w:val="000000"/>
          <w:sz w:val="24"/>
        </w:rPr>
        <w:t>（4）法人代表姓名：</w:t>
      </w:r>
    </w:p>
    <w:p w:rsidR="00BA0B65" w:rsidRDefault="00392DE5">
      <w:pPr>
        <w:spacing w:line="360" w:lineRule="auto"/>
        <w:ind w:firstLineChars="100" w:firstLine="240"/>
        <w:rPr>
          <w:rFonts w:ascii="宋体" w:hAnsi="宋体"/>
          <w:color w:val="000000"/>
          <w:sz w:val="24"/>
        </w:rPr>
      </w:pPr>
      <w:r>
        <w:rPr>
          <w:rFonts w:ascii="宋体" w:hAnsi="宋体" w:hint="eastAsia"/>
          <w:color w:val="000000"/>
          <w:sz w:val="24"/>
        </w:rPr>
        <w:t>（5）开户银行名称及地址：</w:t>
      </w:r>
    </w:p>
    <w:p w:rsidR="00BA0B65" w:rsidRDefault="00392DE5">
      <w:pPr>
        <w:spacing w:line="360" w:lineRule="auto"/>
        <w:ind w:firstLineChars="100" w:firstLine="240"/>
        <w:rPr>
          <w:rFonts w:ascii="宋体" w:hAnsi="宋体"/>
          <w:color w:val="000000"/>
          <w:sz w:val="24"/>
        </w:rPr>
      </w:pPr>
      <w:r>
        <w:rPr>
          <w:rFonts w:ascii="宋体" w:hAnsi="宋体" w:hint="eastAsia"/>
          <w:color w:val="000000"/>
          <w:sz w:val="24"/>
        </w:rPr>
        <w:t>（6）比选申请人在重庆地区的代表姓名和地址邮编、传真、电话</w:t>
      </w:r>
    </w:p>
    <w:p w:rsidR="00BA0B65" w:rsidRDefault="00392DE5">
      <w:pPr>
        <w:spacing w:line="360" w:lineRule="auto"/>
        <w:rPr>
          <w:rFonts w:ascii="宋体" w:hAnsi="宋体"/>
          <w:color w:val="000000"/>
          <w:sz w:val="24"/>
        </w:rPr>
      </w:pPr>
      <w:r>
        <w:rPr>
          <w:rFonts w:ascii="宋体" w:hAnsi="宋体" w:hint="eastAsia"/>
          <w:color w:val="000000"/>
          <w:sz w:val="24"/>
        </w:rPr>
        <w:t>（二）比选申请人简介：主要包括以下内容</w:t>
      </w:r>
    </w:p>
    <w:p w:rsidR="00BA0B65" w:rsidRDefault="00392DE5">
      <w:pPr>
        <w:spacing w:line="360" w:lineRule="auto"/>
        <w:ind w:firstLineChars="100" w:firstLine="240"/>
        <w:rPr>
          <w:rFonts w:ascii="宋体" w:hAnsi="宋体"/>
          <w:color w:val="000000"/>
          <w:sz w:val="24"/>
        </w:rPr>
      </w:pPr>
      <w:r>
        <w:rPr>
          <w:rFonts w:ascii="宋体" w:hAnsi="宋体" w:hint="eastAsia"/>
          <w:color w:val="000000"/>
          <w:sz w:val="24"/>
        </w:rPr>
        <w:t>（1）企业发展简史</w:t>
      </w:r>
    </w:p>
    <w:p w:rsidR="00BA0B65" w:rsidRDefault="00392DE5">
      <w:pPr>
        <w:spacing w:line="360" w:lineRule="auto"/>
        <w:ind w:firstLineChars="100" w:firstLine="240"/>
        <w:rPr>
          <w:rFonts w:ascii="宋体" w:hAnsi="宋体"/>
          <w:color w:val="000000"/>
          <w:sz w:val="24"/>
        </w:rPr>
      </w:pPr>
      <w:r>
        <w:rPr>
          <w:rFonts w:ascii="宋体" w:hAnsi="宋体" w:hint="eastAsia"/>
          <w:color w:val="000000"/>
          <w:sz w:val="24"/>
        </w:rPr>
        <w:t>（2）企业生产经营场所、拥有的生产经营设备，及现有技术人员等</w:t>
      </w:r>
    </w:p>
    <w:p w:rsidR="00BA0B65" w:rsidRDefault="00392DE5">
      <w:pPr>
        <w:pStyle w:val="a3"/>
        <w:spacing w:line="360" w:lineRule="auto"/>
        <w:ind w:firstLine="0"/>
        <w:rPr>
          <w:color w:val="000000"/>
          <w:sz w:val="24"/>
          <w:szCs w:val="24"/>
        </w:rPr>
      </w:pPr>
      <w:r>
        <w:rPr>
          <w:rFonts w:ascii="宋体" w:hAnsi="宋体" w:hint="eastAsia"/>
          <w:color w:val="000000"/>
          <w:sz w:val="24"/>
        </w:rPr>
        <w:t>（三）比选申请人认为需要说明的其它情况</w:t>
      </w:r>
    </w:p>
    <w:p w:rsidR="00BA0B65" w:rsidRDefault="00BA0B65">
      <w:pPr>
        <w:pStyle w:val="a3"/>
        <w:ind w:firstLine="0"/>
        <w:rPr>
          <w:color w:val="000000"/>
          <w:sz w:val="24"/>
          <w:szCs w:val="24"/>
        </w:rPr>
      </w:pPr>
    </w:p>
    <w:p w:rsidR="00BA0B65" w:rsidRDefault="00392DE5">
      <w:pPr>
        <w:spacing w:line="440" w:lineRule="exact"/>
        <w:ind w:firstLineChars="1400" w:firstLine="3360"/>
        <w:rPr>
          <w:rFonts w:ascii="宋体" w:hAnsi="宋体"/>
          <w:color w:val="000000"/>
          <w:kern w:val="0"/>
          <w:sz w:val="24"/>
        </w:rPr>
      </w:pPr>
      <w:r>
        <w:rPr>
          <w:rFonts w:ascii="宋体" w:hAnsi="宋体" w:hint="eastAsia"/>
          <w:color w:val="000000"/>
          <w:kern w:val="0"/>
          <w:sz w:val="24"/>
        </w:rPr>
        <w:t>法定代表人或其委托代理人（签字）：</w:t>
      </w:r>
    </w:p>
    <w:p w:rsidR="00BA0B65" w:rsidRDefault="00BA0B65">
      <w:pPr>
        <w:pStyle w:val="a3"/>
        <w:ind w:firstLine="0"/>
        <w:jc w:val="right"/>
        <w:rPr>
          <w:color w:val="000000"/>
          <w:sz w:val="24"/>
          <w:szCs w:val="24"/>
        </w:rPr>
      </w:pPr>
    </w:p>
    <w:p w:rsidR="00BA0B65" w:rsidRDefault="00BA0B65">
      <w:pPr>
        <w:pStyle w:val="a3"/>
        <w:ind w:firstLine="0"/>
        <w:jc w:val="right"/>
        <w:rPr>
          <w:color w:val="000000"/>
          <w:sz w:val="24"/>
          <w:szCs w:val="24"/>
        </w:rPr>
      </w:pPr>
    </w:p>
    <w:p w:rsidR="00BA0B65" w:rsidRDefault="00BA0B65">
      <w:pPr>
        <w:pStyle w:val="a3"/>
        <w:ind w:firstLine="0"/>
        <w:jc w:val="right"/>
        <w:rPr>
          <w:color w:val="000000"/>
          <w:sz w:val="24"/>
          <w:szCs w:val="24"/>
        </w:rPr>
      </w:pPr>
    </w:p>
    <w:p w:rsidR="00BA0B65" w:rsidRDefault="00BA0B65">
      <w:pPr>
        <w:pStyle w:val="a3"/>
        <w:ind w:firstLine="0"/>
        <w:jc w:val="right"/>
        <w:rPr>
          <w:color w:val="000000"/>
          <w:sz w:val="24"/>
          <w:szCs w:val="24"/>
        </w:rPr>
      </w:pPr>
    </w:p>
    <w:p w:rsidR="00BA0B65" w:rsidRDefault="00BA0B65">
      <w:pPr>
        <w:pStyle w:val="a3"/>
        <w:ind w:firstLine="0"/>
        <w:jc w:val="right"/>
        <w:rPr>
          <w:color w:val="000000"/>
          <w:sz w:val="24"/>
          <w:szCs w:val="24"/>
        </w:rPr>
      </w:pPr>
    </w:p>
    <w:p w:rsidR="00BA0B65" w:rsidRDefault="00BA0B65">
      <w:pPr>
        <w:pStyle w:val="a3"/>
        <w:ind w:firstLine="0"/>
        <w:jc w:val="right"/>
        <w:rPr>
          <w:color w:val="000000"/>
          <w:sz w:val="24"/>
          <w:szCs w:val="24"/>
        </w:rPr>
      </w:pPr>
    </w:p>
    <w:p w:rsidR="00BA0B65" w:rsidRDefault="00BA0B65">
      <w:pPr>
        <w:pStyle w:val="a3"/>
        <w:ind w:firstLine="0"/>
        <w:jc w:val="right"/>
        <w:rPr>
          <w:color w:val="000000"/>
          <w:sz w:val="24"/>
          <w:szCs w:val="24"/>
        </w:rPr>
      </w:pPr>
    </w:p>
    <w:p w:rsidR="00BA0B65" w:rsidRDefault="00392DE5">
      <w:pPr>
        <w:rPr>
          <w:rFonts w:ascii="宋体" w:hAnsi="宋体"/>
          <w:color w:val="000000"/>
          <w:sz w:val="24"/>
          <w:szCs w:val="24"/>
        </w:rPr>
      </w:pPr>
      <w:r>
        <w:rPr>
          <w:color w:val="000000"/>
          <w:sz w:val="24"/>
          <w:szCs w:val="24"/>
        </w:rPr>
        <w:br w:type="page"/>
      </w:r>
      <w:bookmarkStart w:id="31" w:name="_Toc452134083"/>
      <w:r>
        <w:rPr>
          <w:rFonts w:hint="eastAsia"/>
          <w:color w:val="000000"/>
          <w:sz w:val="24"/>
          <w:szCs w:val="24"/>
        </w:rPr>
        <w:lastRenderedPageBreak/>
        <w:t xml:space="preserve">                       </w:t>
      </w:r>
      <w:r>
        <w:rPr>
          <w:rFonts w:ascii="宋体" w:hAnsi="宋体" w:hint="eastAsia"/>
          <w:b/>
          <w:color w:val="000000"/>
          <w:kern w:val="0"/>
          <w:sz w:val="24"/>
          <w:szCs w:val="24"/>
        </w:rPr>
        <w:t xml:space="preserve">  格</w:t>
      </w:r>
      <w:bookmarkStart w:id="32" w:name="_Toc386446951"/>
      <w:bookmarkStart w:id="33" w:name="_Toc200976598"/>
      <w:bookmarkStart w:id="34" w:name="_Toc275270755"/>
      <w:r>
        <w:rPr>
          <w:rFonts w:ascii="宋体" w:hAnsi="宋体" w:hint="eastAsia"/>
          <w:b/>
          <w:color w:val="000000"/>
          <w:kern w:val="0"/>
          <w:sz w:val="24"/>
          <w:szCs w:val="24"/>
        </w:rPr>
        <w:t>式</w:t>
      </w:r>
      <w:bookmarkEnd w:id="32"/>
      <w:r>
        <w:rPr>
          <w:rFonts w:ascii="宋体" w:hAnsi="宋体" w:hint="eastAsia"/>
          <w:b/>
          <w:color w:val="000000"/>
          <w:kern w:val="0"/>
          <w:sz w:val="24"/>
          <w:szCs w:val="24"/>
        </w:rPr>
        <w:t>三  项目实施方案</w:t>
      </w:r>
      <w:bookmarkEnd w:id="31"/>
    </w:p>
    <w:p w:rsidR="00BA0B65" w:rsidRDefault="00BA0B65">
      <w:pPr>
        <w:spacing w:line="432" w:lineRule="auto"/>
        <w:rPr>
          <w:rFonts w:ascii="宋体" w:hAnsi="宋体"/>
          <w:color w:val="000000"/>
          <w:sz w:val="24"/>
        </w:rPr>
      </w:pPr>
    </w:p>
    <w:p w:rsidR="00BA0B65" w:rsidRDefault="00392DE5">
      <w:pPr>
        <w:adjustRightInd w:val="0"/>
        <w:snapToGrid w:val="0"/>
        <w:spacing w:line="360" w:lineRule="auto"/>
        <w:rPr>
          <w:rFonts w:ascii="宋体" w:hAnsi="宋体"/>
          <w:color w:val="000000"/>
          <w:sz w:val="24"/>
          <w:szCs w:val="24"/>
        </w:rPr>
      </w:pPr>
      <w:r>
        <w:rPr>
          <w:rFonts w:ascii="宋体" w:hAnsi="宋体" w:hint="eastAsia"/>
          <w:color w:val="000000"/>
          <w:sz w:val="24"/>
          <w:szCs w:val="24"/>
        </w:rPr>
        <w:t>响应项目比选要求，提供详尽的项目实施方案。</w:t>
      </w:r>
    </w:p>
    <w:p w:rsidR="00BA0B65" w:rsidRDefault="00BA0B65">
      <w:pPr>
        <w:pStyle w:val="aa"/>
        <w:spacing w:line="400" w:lineRule="exact"/>
        <w:ind w:leftChars="47" w:left="99" w:right="480" w:firstLineChars="1950" w:firstLine="4680"/>
        <w:rPr>
          <w:rFonts w:ascii="宋体" w:hAnsi="宋体"/>
          <w:color w:val="000000"/>
          <w:sz w:val="24"/>
        </w:rPr>
      </w:pPr>
    </w:p>
    <w:p w:rsidR="00BA0B65" w:rsidRDefault="00392DE5">
      <w:pPr>
        <w:spacing w:line="440" w:lineRule="exact"/>
        <w:ind w:firstLineChars="1700" w:firstLine="4080"/>
        <w:rPr>
          <w:rFonts w:ascii="宋体" w:hAnsi="宋体"/>
          <w:color w:val="000000"/>
          <w:sz w:val="24"/>
        </w:rPr>
      </w:pPr>
      <w:r>
        <w:rPr>
          <w:rFonts w:ascii="宋体" w:hAnsi="宋体" w:hint="eastAsia"/>
          <w:color w:val="000000"/>
          <w:sz w:val="24"/>
          <w:szCs w:val="24"/>
        </w:rPr>
        <w:t>法定代表人或其委托代理人（</w:t>
      </w:r>
      <w:r>
        <w:rPr>
          <w:rFonts w:ascii="宋体" w:hAnsi="宋体" w:hint="eastAsia"/>
          <w:color w:val="000000"/>
          <w:sz w:val="24"/>
        </w:rPr>
        <w:t>签字）：</w:t>
      </w:r>
    </w:p>
    <w:p w:rsidR="00BA0B65" w:rsidRDefault="00BA0B65">
      <w:pPr>
        <w:spacing w:line="440" w:lineRule="exact"/>
        <w:rPr>
          <w:rFonts w:ascii="宋体" w:hAnsi="宋体"/>
          <w:color w:val="000000"/>
          <w:sz w:val="24"/>
        </w:rPr>
      </w:pPr>
    </w:p>
    <w:p w:rsidR="00BA0B65" w:rsidRDefault="00392DE5">
      <w:pPr>
        <w:pStyle w:val="2"/>
        <w:autoSpaceDE w:val="0"/>
        <w:autoSpaceDN w:val="0"/>
        <w:adjustRightInd w:val="0"/>
        <w:jc w:val="center"/>
        <w:rPr>
          <w:rFonts w:ascii="宋体" w:eastAsia="宋体" w:hAnsi="宋体"/>
          <w:bCs w:val="0"/>
          <w:color w:val="000000"/>
          <w:kern w:val="0"/>
          <w:sz w:val="24"/>
          <w:szCs w:val="24"/>
        </w:rPr>
      </w:pPr>
      <w:bookmarkStart w:id="35" w:name="_Toc452134087"/>
      <w:bookmarkEnd w:id="33"/>
      <w:bookmarkEnd w:id="34"/>
      <w:r>
        <w:rPr>
          <w:rFonts w:ascii="宋体" w:eastAsia="宋体" w:hAnsi="宋体" w:hint="eastAsia"/>
          <w:bCs w:val="0"/>
          <w:color w:val="000000"/>
          <w:kern w:val="0"/>
          <w:sz w:val="24"/>
          <w:szCs w:val="24"/>
        </w:rPr>
        <w:t>格式四   比选资格证明文件</w:t>
      </w:r>
      <w:bookmarkEnd w:id="35"/>
    </w:p>
    <w:p w:rsidR="00BA0B65" w:rsidRDefault="00392DE5">
      <w:pPr>
        <w:spacing w:line="400" w:lineRule="exact"/>
        <w:ind w:firstLineChars="196" w:firstLine="472"/>
        <w:rPr>
          <w:rFonts w:ascii="宋体" w:hAnsi="宋体"/>
          <w:b/>
          <w:bCs/>
          <w:color w:val="000000"/>
          <w:sz w:val="24"/>
        </w:rPr>
      </w:pPr>
      <w:r>
        <w:rPr>
          <w:rFonts w:ascii="宋体" w:hAnsi="宋体" w:hint="eastAsia"/>
          <w:b/>
          <w:bCs/>
          <w:color w:val="000000"/>
          <w:sz w:val="24"/>
        </w:rPr>
        <w:t>比选申请人有下列情形之一的，视为无效比选：</w:t>
      </w:r>
      <w:r>
        <w:rPr>
          <w:rFonts w:ascii="宋体" w:hAnsi="宋体" w:hint="eastAsia"/>
          <w:bCs/>
          <w:color w:val="000000"/>
          <w:sz w:val="24"/>
        </w:rPr>
        <w:t>（1）有一项资格证明文件未提交的；（2）提供不符合要求或虚假资格证明文件的；（3）资格证明文件未加盖比选申请人行政公章的；（4）资格证明文件过了有效期的。</w:t>
      </w:r>
    </w:p>
    <w:p w:rsidR="00BA0B65" w:rsidRDefault="00392DE5">
      <w:pPr>
        <w:spacing w:line="360" w:lineRule="auto"/>
        <w:rPr>
          <w:rFonts w:ascii="宋体" w:hAnsi="宋体"/>
          <w:b/>
          <w:color w:val="000000"/>
          <w:sz w:val="24"/>
          <w:szCs w:val="24"/>
        </w:rPr>
      </w:pPr>
      <w:bookmarkStart w:id="36" w:name="_Toc452134088"/>
      <w:r>
        <w:rPr>
          <w:rFonts w:ascii="宋体" w:hAnsi="宋体" w:hint="eastAsia"/>
          <w:b/>
          <w:color w:val="000000"/>
          <w:sz w:val="24"/>
          <w:szCs w:val="24"/>
        </w:rPr>
        <w:t>1、基本资格条件：</w:t>
      </w:r>
    </w:p>
    <w:p w:rsidR="00BA0B65" w:rsidRDefault="00392DE5">
      <w:pPr>
        <w:spacing w:line="360" w:lineRule="auto"/>
        <w:ind w:firstLineChars="200" w:firstLine="480"/>
        <w:rPr>
          <w:rFonts w:ascii="宋体" w:hAnsi="宋体"/>
          <w:color w:val="000000"/>
          <w:sz w:val="24"/>
          <w:szCs w:val="24"/>
        </w:rPr>
      </w:pPr>
      <w:r>
        <w:rPr>
          <w:rFonts w:ascii="宋体" w:hAnsi="宋体" w:hint="eastAsia"/>
          <w:color w:val="000000"/>
          <w:sz w:val="24"/>
          <w:szCs w:val="24"/>
        </w:rPr>
        <w:t>比选申请人需具备《中华人民共和国政府采购法》第二十二条规定的基本资格条件，并在比选申请文件中提供以下资格证明文件：</w:t>
      </w:r>
    </w:p>
    <w:p w:rsidR="00BA0B65" w:rsidRDefault="00392DE5">
      <w:pPr>
        <w:pStyle w:val="22"/>
        <w:spacing w:line="360" w:lineRule="auto"/>
        <w:ind w:firstLineChars="196" w:firstLine="470"/>
        <w:rPr>
          <w:bCs/>
          <w:color w:val="000000"/>
          <w:sz w:val="24"/>
          <w:szCs w:val="24"/>
        </w:rPr>
      </w:pPr>
      <w:r>
        <w:rPr>
          <w:rFonts w:hint="eastAsia"/>
          <w:bCs/>
          <w:color w:val="000000"/>
          <w:sz w:val="24"/>
          <w:szCs w:val="24"/>
        </w:rPr>
        <w:t>（1）</w:t>
      </w:r>
      <w:r>
        <w:rPr>
          <w:rFonts w:hint="eastAsia"/>
          <w:bCs/>
          <w:color w:val="000000"/>
          <w:sz w:val="24"/>
        </w:rPr>
        <w:t>企业法人营业执照副本或</w:t>
      </w:r>
      <w:r>
        <w:rPr>
          <w:rFonts w:hint="eastAsia"/>
          <w:bCs/>
          <w:color w:val="000000"/>
          <w:sz w:val="24"/>
          <w:szCs w:val="24"/>
        </w:rPr>
        <w:t>事业单位法人证书复印件；</w:t>
      </w:r>
    </w:p>
    <w:p w:rsidR="00BA0B65" w:rsidRDefault="00392DE5">
      <w:pPr>
        <w:pStyle w:val="22"/>
        <w:spacing w:line="360" w:lineRule="auto"/>
        <w:ind w:firstLineChars="196" w:firstLine="470"/>
        <w:rPr>
          <w:bCs/>
          <w:color w:val="000000"/>
          <w:sz w:val="24"/>
          <w:szCs w:val="24"/>
        </w:rPr>
      </w:pPr>
      <w:r>
        <w:rPr>
          <w:rFonts w:hint="eastAsia"/>
          <w:bCs/>
          <w:color w:val="000000"/>
          <w:sz w:val="24"/>
          <w:szCs w:val="24"/>
        </w:rPr>
        <w:t>（2）组织机构代码证复印件；</w:t>
      </w:r>
    </w:p>
    <w:p w:rsidR="00BA0B65" w:rsidRDefault="00392DE5">
      <w:pPr>
        <w:pStyle w:val="22"/>
        <w:spacing w:line="360" w:lineRule="auto"/>
        <w:ind w:firstLineChars="200" w:firstLine="480"/>
        <w:rPr>
          <w:bCs/>
          <w:color w:val="000000"/>
          <w:sz w:val="24"/>
          <w:szCs w:val="24"/>
        </w:rPr>
      </w:pPr>
      <w:r>
        <w:rPr>
          <w:rFonts w:hint="eastAsia"/>
          <w:bCs/>
          <w:color w:val="000000"/>
          <w:sz w:val="24"/>
          <w:szCs w:val="24"/>
        </w:rPr>
        <w:t>（3）法人参加比选的提供法人本人身份证复印件，非法人参与比选的须出示授权委托书原件和授权代表身份证复印件；</w:t>
      </w:r>
    </w:p>
    <w:p w:rsidR="00BA0B65" w:rsidRDefault="00392DE5">
      <w:pPr>
        <w:pStyle w:val="22"/>
        <w:spacing w:line="360" w:lineRule="auto"/>
        <w:ind w:firstLineChars="196" w:firstLine="470"/>
        <w:rPr>
          <w:bCs/>
          <w:color w:val="000000"/>
          <w:sz w:val="24"/>
          <w:szCs w:val="24"/>
        </w:rPr>
      </w:pPr>
      <w:r>
        <w:rPr>
          <w:rFonts w:hint="eastAsia"/>
          <w:bCs/>
          <w:color w:val="000000"/>
          <w:sz w:val="24"/>
          <w:szCs w:val="24"/>
        </w:rPr>
        <w:t>（4）法定代表人授权委托书要求：①无比选申请人行政公章及法人代表签字的视为无效授权。②授权范围应包括本文件涉及的全部内容而不得有缺项。</w:t>
      </w:r>
    </w:p>
    <w:p w:rsidR="00BA0B65" w:rsidRDefault="00392DE5">
      <w:pPr>
        <w:pStyle w:val="2"/>
        <w:autoSpaceDE w:val="0"/>
        <w:autoSpaceDN w:val="0"/>
        <w:adjustRightInd w:val="0"/>
        <w:jc w:val="center"/>
        <w:rPr>
          <w:rFonts w:ascii="宋体" w:hAnsi="宋体"/>
          <w:color w:val="000000"/>
          <w:sz w:val="24"/>
          <w:szCs w:val="24"/>
        </w:rPr>
      </w:pPr>
      <w:r>
        <w:rPr>
          <w:rFonts w:ascii="宋体" w:hAnsi="宋体" w:hint="eastAsia"/>
          <w:color w:val="000000"/>
          <w:sz w:val="24"/>
        </w:rPr>
        <w:t>2</w:t>
      </w:r>
      <w:r>
        <w:rPr>
          <w:rFonts w:ascii="宋体" w:hAnsi="宋体" w:hint="eastAsia"/>
          <w:color w:val="000000"/>
          <w:sz w:val="24"/>
        </w:rPr>
        <w:t>、特定资格条件：</w:t>
      </w:r>
      <w:r>
        <w:rPr>
          <w:rFonts w:ascii="宋体" w:hAnsi="宋体" w:hint="eastAsia"/>
          <w:color w:val="000000"/>
          <w:sz w:val="24"/>
          <w:szCs w:val="24"/>
        </w:rPr>
        <w:t>比选申请人必须经国家特种设备安全监管部门核准，至少取得电梯监督检验、定期检验、型式试验许可之一的检验检测机构</w:t>
      </w:r>
      <w:r>
        <w:rPr>
          <w:rFonts w:ascii="宋体" w:hAnsi="宋体" w:hint="eastAsia"/>
          <w:color w:val="000000"/>
          <w:sz w:val="24"/>
          <w:szCs w:val="24"/>
        </w:rPr>
        <w:t>(</w:t>
      </w:r>
      <w:r>
        <w:rPr>
          <w:rFonts w:ascii="宋体" w:hAnsi="宋体" w:hint="eastAsia"/>
          <w:color w:val="000000"/>
          <w:sz w:val="24"/>
          <w:szCs w:val="24"/>
        </w:rPr>
        <w:t>甲类</w:t>
      </w:r>
      <w:r>
        <w:rPr>
          <w:rFonts w:ascii="宋体" w:hAnsi="宋体" w:hint="eastAsia"/>
          <w:color w:val="000000"/>
          <w:sz w:val="24"/>
          <w:szCs w:val="24"/>
        </w:rPr>
        <w:t>)</w:t>
      </w:r>
      <w:r>
        <w:rPr>
          <w:rFonts w:ascii="宋体" w:hAnsi="宋体" w:hint="eastAsia"/>
          <w:color w:val="000000"/>
          <w:sz w:val="24"/>
          <w:szCs w:val="24"/>
        </w:rPr>
        <w:t>。提供相关证明复印件。</w:t>
      </w:r>
    </w:p>
    <w:p w:rsidR="00BA0B65" w:rsidRDefault="00BA0B65">
      <w:pPr>
        <w:rPr>
          <w:color w:val="000000"/>
        </w:rPr>
      </w:pPr>
    </w:p>
    <w:p w:rsidR="00BA0B65" w:rsidRDefault="00BA0B65">
      <w:pPr>
        <w:rPr>
          <w:color w:val="000000"/>
        </w:rPr>
      </w:pPr>
    </w:p>
    <w:p w:rsidR="00BA0B65" w:rsidRDefault="00BA0B65">
      <w:pPr>
        <w:rPr>
          <w:color w:val="000000"/>
        </w:rPr>
      </w:pPr>
    </w:p>
    <w:p w:rsidR="00BA0B65" w:rsidRDefault="00BA0B65">
      <w:pPr>
        <w:rPr>
          <w:color w:val="000000"/>
        </w:rPr>
      </w:pPr>
    </w:p>
    <w:p w:rsidR="00BA0B65" w:rsidRDefault="00BA0B65">
      <w:pPr>
        <w:rPr>
          <w:color w:val="000000"/>
        </w:rPr>
      </w:pPr>
    </w:p>
    <w:p w:rsidR="00BA0B65" w:rsidRDefault="00BA0B65">
      <w:pPr>
        <w:rPr>
          <w:color w:val="000000"/>
        </w:rPr>
      </w:pPr>
    </w:p>
    <w:p w:rsidR="00BA0B65" w:rsidRDefault="00BA0B65">
      <w:pPr>
        <w:rPr>
          <w:color w:val="000000"/>
        </w:rPr>
      </w:pPr>
    </w:p>
    <w:p w:rsidR="00BA0B65" w:rsidRDefault="00BA0B65">
      <w:pPr>
        <w:rPr>
          <w:color w:val="000000"/>
        </w:rPr>
      </w:pPr>
    </w:p>
    <w:p w:rsidR="00BA0B65" w:rsidRDefault="00BA0B65">
      <w:pPr>
        <w:rPr>
          <w:color w:val="000000"/>
        </w:rPr>
      </w:pPr>
    </w:p>
    <w:p w:rsidR="00BA0B65" w:rsidRDefault="00392DE5">
      <w:pPr>
        <w:pStyle w:val="2"/>
        <w:autoSpaceDE w:val="0"/>
        <w:autoSpaceDN w:val="0"/>
        <w:adjustRightInd w:val="0"/>
        <w:jc w:val="center"/>
        <w:rPr>
          <w:rFonts w:ascii="宋体" w:eastAsia="宋体" w:hAnsi="宋体"/>
          <w:color w:val="000000"/>
          <w:kern w:val="0"/>
          <w:sz w:val="24"/>
        </w:rPr>
      </w:pPr>
      <w:r>
        <w:rPr>
          <w:rFonts w:ascii="宋体" w:eastAsia="宋体" w:hAnsi="宋体" w:hint="eastAsia"/>
          <w:bCs w:val="0"/>
          <w:color w:val="000000"/>
          <w:kern w:val="0"/>
          <w:sz w:val="24"/>
          <w:szCs w:val="24"/>
        </w:rPr>
        <w:lastRenderedPageBreak/>
        <w:t xml:space="preserve">格式五  </w:t>
      </w:r>
      <w:r>
        <w:rPr>
          <w:rFonts w:ascii="宋体" w:eastAsia="宋体" w:hAnsi="宋体" w:hint="eastAsia"/>
          <w:color w:val="000000"/>
          <w:kern w:val="0"/>
          <w:sz w:val="24"/>
        </w:rPr>
        <w:t>授权委托书 （格式）</w:t>
      </w:r>
      <w:bookmarkEnd w:id="36"/>
    </w:p>
    <w:p w:rsidR="00BA0B65" w:rsidRDefault="00BA0B65" w:rsidP="00B73C6B">
      <w:pPr>
        <w:autoSpaceDE w:val="0"/>
        <w:autoSpaceDN w:val="0"/>
        <w:adjustRightInd w:val="0"/>
        <w:snapToGrid w:val="0"/>
        <w:spacing w:beforeLines="50" w:line="400" w:lineRule="exact"/>
        <w:ind w:firstLineChars="200" w:firstLine="480"/>
        <w:rPr>
          <w:rFonts w:ascii="宋体" w:hAnsi="宋体" w:cs="宋体"/>
          <w:color w:val="000000"/>
          <w:kern w:val="0"/>
          <w:sz w:val="24"/>
        </w:rPr>
      </w:pPr>
    </w:p>
    <w:p w:rsidR="00BA0B65" w:rsidRDefault="00392DE5" w:rsidP="00B73C6B">
      <w:pPr>
        <w:autoSpaceDE w:val="0"/>
        <w:autoSpaceDN w:val="0"/>
        <w:adjustRightInd w:val="0"/>
        <w:snapToGrid w:val="0"/>
        <w:spacing w:beforeLines="50" w:line="360" w:lineRule="auto"/>
        <w:ind w:firstLineChars="200" w:firstLine="480"/>
        <w:rPr>
          <w:rFonts w:ascii="宋体" w:hAnsi="宋体" w:cs="宋体"/>
          <w:color w:val="000000"/>
          <w:kern w:val="0"/>
          <w:sz w:val="24"/>
          <w:u w:val="single"/>
        </w:rPr>
      </w:pPr>
      <w:r>
        <w:rPr>
          <w:rFonts w:ascii="宋体" w:hAnsi="宋体" w:cs="宋体" w:hint="eastAsia"/>
          <w:color w:val="000000"/>
          <w:kern w:val="0"/>
          <w:sz w:val="24"/>
        </w:rPr>
        <w:t>本人</w:t>
      </w:r>
      <w:r>
        <w:rPr>
          <w:rFonts w:ascii="宋体" w:hAnsi="宋体" w:cs="宋体" w:hint="eastAsia"/>
          <w:color w:val="000000"/>
          <w:kern w:val="0"/>
          <w:sz w:val="24"/>
          <w:u w:val="single"/>
        </w:rPr>
        <w:t xml:space="preserve">        </w:t>
      </w:r>
      <w:r>
        <w:rPr>
          <w:rFonts w:ascii="宋体" w:hAnsi="宋体" w:cs="宋体" w:hint="eastAsia"/>
          <w:color w:val="000000"/>
          <w:kern w:val="0"/>
          <w:sz w:val="24"/>
        </w:rPr>
        <w:t>（姓名）系</w:t>
      </w:r>
      <w:r>
        <w:rPr>
          <w:rFonts w:ascii="宋体" w:hAnsi="宋体" w:cs="宋体" w:hint="eastAsia"/>
          <w:color w:val="000000"/>
          <w:kern w:val="0"/>
          <w:sz w:val="24"/>
          <w:u w:val="single"/>
        </w:rPr>
        <w:t xml:space="preserve">                         </w:t>
      </w:r>
      <w:r>
        <w:rPr>
          <w:rFonts w:ascii="宋体" w:hAnsi="宋体" w:cs="宋体" w:hint="eastAsia"/>
          <w:color w:val="000000"/>
          <w:kern w:val="0"/>
          <w:sz w:val="24"/>
        </w:rPr>
        <w:t xml:space="preserve"> （</w:t>
      </w:r>
      <w:r>
        <w:rPr>
          <w:rFonts w:ascii="宋体" w:hAnsi="宋体" w:hint="eastAsia"/>
          <w:color w:val="000000"/>
          <w:sz w:val="24"/>
        </w:rPr>
        <w:t>比选申请人</w:t>
      </w:r>
      <w:r>
        <w:rPr>
          <w:rFonts w:ascii="宋体" w:hAnsi="宋体" w:cs="宋体" w:hint="eastAsia"/>
          <w:color w:val="000000"/>
          <w:kern w:val="0"/>
          <w:sz w:val="24"/>
        </w:rPr>
        <w:t>名称）的公司</w:t>
      </w:r>
      <w:r>
        <w:rPr>
          <w:rFonts w:ascii="宋体" w:hAnsi="宋体" w:hint="eastAsia"/>
          <w:color w:val="000000"/>
          <w:sz w:val="24"/>
        </w:rPr>
        <w:t>法定代表人</w:t>
      </w:r>
      <w:r>
        <w:rPr>
          <w:rFonts w:ascii="宋体" w:hAnsi="宋体" w:cs="宋体" w:hint="eastAsia"/>
          <w:color w:val="000000"/>
          <w:kern w:val="0"/>
          <w:sz w:val="24"/>
        </w:rPr>
        <w:t>，现授权</w:t>
      </w:r>
      <w:r>
        <w:rPr>
          <w:rFonts w:ascii="宋体" w:hAnsi="宋体" w:cs="宋体" w:hint="eastAsia"/>
          <w:color w:val="000000"/>
          <w:kern w:val="0"/>
          <w:sz w:val="24"/>
          <w:u w:val="single"/>
        </w:rPr>
        <w:t xml:space="preserve">           </w:t>
      </w:r>
      <w:r>
        <w:rPr>
          <w:rFonts w:ascii="宋体" w:hAnsi="宋体" w:cs="宋体" w:hint="eastAsia"/>
          <w:color w:val="000000"/>
          <w:kern w:val="0"/>
          <w:sz w:val="24"/>
        </w:rPr>
        <w:t>（姓名、职务）为我方代理人。代理人根据授权，以我方名义签署、澄清、说明、补正、递交、撤回、修改</w:t>
      </w:r>
      <w:r>
        <w:rPr>
          <w:rFonts w:ascii="宋体" w:hAnsi="宋体" w:cs="宋体" w:hint="eastAsia"/>
          <w:color w:val="000000"/>
          <w:kern w:val="0"/>
          <w:sz w:val="24"/>
          <w:u w:val="single"/>
        </w:rPr>
        <w:t xml:space="preserve">                     </w:t>
      </w:r>
      <w:r>
        <w:rPr>
          <w:rFonts w:ascii="宋体" w:hAnsi="宋体" w:cs="宋体" w:hint="eastAsia"/>
          <w:color w:val="000000"/>
          <w:kern w:val="0"/>
          <w:sz w:val="24"/>
        </w:rPr>
        <w:t>（项目名称、政府采购编号、采购代理机构编号）比选申请文件、签订合同和处理有关事宜，其法律后果由我方承担。</w:t>
      </w:r>
    </w:p>
    <w:p w:rsidR="00BA0B65" w:rsidRDefault="00392DE5" w:rsidP="00B73C6B">
      <w:pPr>
        <w:autoSpaceDE w:val="0"/>
        <w:autoSpaceDN w:val="0"/>
        <w:adjustRightInd w:val="0"/>
        <w:snapToGrid w:val="0"/>
        <w:spacing w:beforeLines="50" w:line="360" w:lineRule="auto"/>
        <w:ind w:firstLineChars="200" w:firstLine="480"/>
        <w:rPr>
          <w:rFonts w:ascii="宋体" w:hAnsi="宋体" w:cs="宋体"/>
          <w:color w:val="000000"/>
          <w:kern w:val="0"/>
          <w:sz w:val="24"/>
        </w:rPr>
      </w:pPr>
      <w:r>
        <w:rPr>
          <w:rFonts w:ascii="宋体" w:hAnsi="宋体" w:cs="宋体" w:hint="eastAsia"/>
          <w:color w:val="000000"/>
          <w:kern w:val="0"/>
          <w:sz w:val="24"/>
        </w:rPr>
        <w:t>委托期限：</w:t>
      </w:r>
      <w:r>
        <w:rPr>
          <w:rFonts w:ascii="宋体" w:hAnsi="宋体" w:cs="宋体" w:hint="eastAsia"/>
          <w:color w:val="000000"/>
          <w:kern w:val="0"/>
          <w:sz w:val="24"/>
          <w:u w:val="single"/>
        </w:rPr>
        <w:t xml:space="preserve">                                     </w:t>
      </w:r>
      <w:r>
        <w:rPr>
          <w:rFonts w:ascii="宋体" w:hAnsi="宋体" w:cs="宋体" w:hint="eastAsia"/>
          <w:color w:val="000000"/>
          <w:kern w:val="0"/>
          <w:sz w:val="24"/>
        </w:rPr>
        <w:t xml:space="preserve"> 。</w:t>
      </w:r>
    </w:p>
    <w:p w:rsidR="00BA0B65" w:rsidRDefault="00392DE5" w:rsidP="00B73C6B">
      <w:pPr>
        <w:adjustRightInd w:val="0"/>
        <w:snapToGrid w:val="0"/>
        <w:spacing w:beforeLines="50" w:line="360" w:lineRule="auto"/>
        <w:ind w:firstLine="435"/>
        <w:rPr>
          <w:rFonts w:ascii="宋体" w:hAnsi="宋体" w:cs="宋体"/>
          <w:color w:val="000000"/>
          <w:kern w:val="0"/>
          <w:sz w:val="24"/>
        </w:rPr>
      </w:pPr>
      <w:r>
        <w:rPr>
          <w:rFonts w:ascii="宋体" w:hAnsi="宋体" w:cs="宋体" w:hint="eastAsia"/>
          <w:color w:val="000000"/>
          <w:kern w:val="0"/>
          <w:sz w:val="24"/>
        </w:rPr>
        <w:t>代理人无转委托权。</w:t>
      </w:r>
    </w:p>
    <w:p w:rsidR="00BA0B65" w:rsidRDefault="00392DE5" w:rsidP="00B73C6B">
      <w:pPr>
        <w:adjustRightInd w:val="0"/>
        <w:snapToGrid w:val="0"/>
        <w:spacing w:beforeLines="50" w:line="360" w:lineRule="auto"/>
        <w:ind w:firstLine="435"/>
        <w:rPr>
          <w:rFonts w:ascii="宋体" w:hAnsi="宋体"/>
          <w:color w:val="000000"/>
          <w:sz w:val="24"/>
        </w:rPr>
      </w:pPr>
      <w:r>
        <w:rPr>
          <w:rFonts w:ascii="宋体" w:hAnsi="宋体" w:hint="eastAsia"/>
          <w:color w:val="000000"/>
          <w:sz w:val="24"/>
        </w:rPr>
        <w:t>本授权书于</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日签字生效，特此声明。</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48"/>
      </w:tblGrid>
      <w:tr w:rsidR="00BA0B65">
        <w:trPr>
          <w:trHeight w:val="2317"/>
        </w:trPr>
        <w:tc>
          <w:tcPr>
            <w:tcW w:w="8748" w:type="dxa"/>
            <w:vAlign w:val="center"/>
          </w:tcPr>
          <w:p w:rsidR="00BA0B65" w:rsidRDefault="00392DE5" w:rsidP="00B73C6B">
            <w:pPr>
              <w:adjustRightInd w:val="0"/>
              <w:snapToGrid w:val="0"/>
              <w:spacing w:beforeLines="50" w:line="400" w:lineRule="exact"/>
              <w:jc w:val="center"/>
              <w:rPr>
                <w:rFonts w:ascii="宋体" w:hAnsi="宋体"/>
                <w:color w:val="000000"/>
                <w:sz w:val="24"/>
              </w:rPr>
            </w:pPr>
            <w:r>
              <w:rPr>
                <w:rFonts w:ascii="宋体" w:hAnsi="宋体" w:hint="eastAsia"/>
                <w:color w:val="000000"/>
                <w:sz w:val="24"/>
              </w:rPr>
              <w:t>授权代表身份证复印件</w:t>
            </w:r>
          </w:p>
        </w:tc>
      </w:tr>
    </w:tbl>
    <w:p w:rsidR="00BA0B65" w:rsidRDefault="00BA0B65" w:rsidP="00B73C6B">
      <w:pPr>
        <w:adjustRightInd w:val="0"/>
        <w:snapToGrid w:val="0"/>
        <w:spacing w:beforeLines="50" w:line="400" w:lineRule="exact"/>
        <w:rPr>
          <w:rFonts w:ascii="宋体" w:hAnsi="宋体"/>
          <w:color w:val="000000"/>
          <w:sz w:val="2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48"/>
      </w:tblGrid>
      <w:tr w:rsidR="00BA0B65">
        <w:trPr>
          <w:trHeight w:val="2525"/>
        </w:trPr>
        <w:tc>
          <w:tcPr>
            <w:tcW w:w="8748" w:type="dxa"/>
            <w:vAlign w:val="center"/>
          </w:tcPr>
          <w:p w:rsidR="00BA0B65" w:rsidRDefault="00392DE5" w:rsidP="00B73C6B">
            <w:pPr>
              <w:adjustRightInd w:val="0"/>
              <w:snapToGrid w:val="0"/>
              <w:spacing w:beforeLines="50" w:line="400" w:lineRule="exact"/>
              <w:jc w:val="center"/>
              <w:rPr>
                <w:rFonts w:ascii="宋体" w:hAnsi="宋体"/>
                <w:color w:val="000000"/>
                <w:sz w:val="24"/>
              </w:rPr>
            </w:pPr>
            <w:r>
              <w:rPr>
                <w:rFonts w:hint="eastAsia"/>
                <w:bCs/>
                <w:color w:val="000000"/>
                <w:sz w:val="24"/>
              </w:rPr>
              <w:t>法定代表人</w:t>
            </w:r>
            <w:r>
              <w:rPr>
                <w:rFonts w:ascii="宋体" w:hAnsi="宋体" w:hint="eastAsia"/>
                <w:color w:val="000000"/>
                <w:sz w:val="24"/>
              </w:rPr>
              <w:t>身份证复印件</w:t>
            </w:r>
          </w:p>
        </w:tc>
      </w:tr>
    </w:tbl>
    <w:p w:rsidR="00BA0B65" w:rsidRDefault="00392DE5" w:rsidP="00B73C6B">
      <w:pPr>
        <w:adjustRightInd w:val="0"/>
        <w:snapToGrid w:val="0"/>
        <w:spacing w:beforeLines="50" w:line="400" w:lineRule="exact"/>
        <w:rPr>
          <w:rFonts w:ascii="宋体" w:hAnsi="宋体"/>
          <w:color w:val="000000"/>
          <w:sz w:val="24"/>
        </w:rPr>
      </w:pPr>
      <w:r>
        <w:rPr>
          <w:rFonts w:ascii="宋体" w:hAnsi="宋体" w:hint="eastAsia"/>
          <w:color w:val="000000"/>
          <w:sz w:val="24"/>
        </w:rPr>
        <w:t>比选申请人名称(盖章)：</w:t>
      </w:r>
    </w:p>
    <w:p w:rsidR="00BA0B65" w:rsidRDefault="00392DE5" w:rsidP="00B73C6B">
      <w:pPr>
        <w:adjustRightInd w:val="0"/>
        <w:snapToGrid w:val="0"/>
        <w:spacing w:beforeLines="50" w:line="400" w:lineRule="exact"/>
        <w:ind w:right="420"/>
        <w:rPr>
          <w:rFonts w:ascii="宋体" w:hAnsi="宋体"/>
          <w:color w:val="000000"/>
          <w:sz w:val="24"/>
        </w:rPr>
      </w:pPr>
      <w:r>
        <w:rPr>
          <w:rFonts w:hint="eastAsia"/>
          <w:bCs/>
          <w:color w:val="000000"/>
          <w:sz w:val="24"/>
        </w:rPr>
        <w:t>法定代表人</w:t>
      </w:r>
      <w:r>
        <w:rPr>
          <w:rFonts w:ascii="宋体" w:hAnsi="宋体" w:hint="eastAsia"/>
          <w:color w:val="000000"/>
          <w:sz w:val="24"/>
        </w:rPr>
        <w:t>（签字）：</w:t>
      </w:r>
    </w:p>
    <w:p w:rsidR="00BA0B65" w:rsidRDefault="00392DE5" w:rsidP="00B73C6B">
      <w:pPr>
        <w:adjustRightInd w:val="0"/>
        <w:snapToGrid w:val="0"/>
        <w:spacing w:beforeLines="50" w:line="400" w:lineRule="exact"/>
        <w:ind w:right="420"/>
        <w:rPr>
          <w:rFonts w:ascii="宋体" w:hAnsi="宋体"/>
          <w:color w:val="000000"/>
          <w:sz w:val="24"/>
        </w:rPr>
      </w:pPr>
      <w:r>
        <w:rPr>
          <w:rFonts w:ascii="宋体" w:hAnsi="宋体" w:hint="eastAsia"/>
          <w:color w:val="000000"/>
          <w:sz w:val="24"/>
        </w:rPr>
        <w:t>授权代表（签字）：</w:t>
      </w:r>
    </w:p>
    <w:p w:rsidR="00BA0B65" w:rsidRDefault="00392DE5" w:rsidP="00B73C6B">
      <w:pPr>
        <w:wordWrap w:val="0"/>
        <w:adjustRightInd w:val="0"/>
        <w:snapToGrid w:val="0"/>
        <w:spacing w:beforeLines="50" w:line="400" w:lineRule="exact"/>
        <w:ind w:right="75" w:firstLineChars="200" w:firstLine="480"/>
        <w:jc w:val="right"/>
        <w:rPr>
          <w:color w:val="000000"/>
          <w:sz w:val="24"/>
          <w:szCs w:val="24"/>
        </w:rPr>
      </w:pPr>
      <w:r>
        <w:rPr>
          <w:rFonts w:hint="eastAsia"/>
          <w:color w:val="000000"/>
          <w:sz w:val="24"/>
          <w:szCs w:val="24"/>
          <w:u w:val="single"/>
        </w:rPr>
        <w:t xml:space="preserve">       </w:t>
      </w:r>
      <w:r>
        <w:rPr>
          <w:rFonts w:hint="eastAsia"/>
          <w:color w:val="000000"/>
          <w:sz w:val="24"/>
          <w:szCs w:val="24"/>
        </w:rPr>
        <w:t>年</w:t>
      </w:r>
      <w:r>
        <w:rPr>
          <w:rFonts w:hint="eastAsia"/>
          <w:color w:val="000000"/>
          <w:sz w:val="24"/>
          <w:szCs w:val="24"/>
          <w:u w:val="single"/>
        </w:rPr>
        <w:t xml:space="preserve">    </w:t>
      </w:r>
      <w:r>
        <w:rPr>
          <w:rFonts w:hint="eastAsia"/>
          <w:color w:val="000000"/>
          <w:sz w:val="24"/>
          <w:szCs w:val="24"/>
        </w:rPr>
        <w:t>月</w:t>
      </w:r>
      <w:r>
        <w:rPr>
          <w:rFonts w:hint="eastAsia"/>
          <w:color w:val="000000"/>
          <w:sz w:val="24"/>
          <w:szCs w:val="24"/>
          <w:u w:val="single"/>
        </w:rPr>
        <w:t xml:space="preserve">    </w:t>
      </w:r>
      <w:r>
        <w:rPr>
          <w:rFonts w:hint="eastAsia"/>
          <w:color w:val="000000"/>
          <w:sz w:val="24"/>
          <w:szCs w:val="24"/>
        </w:rPr>
        <w:t>日</w:t>
      </w:r>
    </w:p>
    <w:p w:rsidR="00BA0B65" w:rsidRDefault="00BA0B65">
      <w:pPr>
        <w:rPr>
          <w:rFonts w:hint="eastAsia"/>
          <w:color w:val="000000"/>
        </w:rPr>
      </w:pPr>
    </w:p>
    <w:p w:rsidR="00B73C6B" w:rsidRDefault="00B73C6B">
      <w:pPr>
        <w:rPr>
          <w:rFonts w:hint="eastAsia"/>
          <w:color w:val="000000"/>
        </w:rPr>
      </w:pPr>
    </w:p>
    <w:p w:rsidR="00B73C6B" w:rsidRDefault="00B73C6B">
      <w:pPr>
        <w:rPr>
          <w:rFonts w:hint="eastAsia"/>
          <w:color w:val="000000"/>
        </w:rPr>
      </w:pPr>
    </w:p>
    <w:p w:rsidR="00B73C6B" w:rsidRDefault="00B73C6B">
      <w:pPr>
        <w:rPr>
          <w:rFonts w:hint="eastAsia"/>
          <w:color w:val="000000"/>
        </w:rPr>
      </w:pPr>
    </w:p>
    <w:p w:rsidR="00B73C6B" w:rsidRDefault="00B73C6B">
      <w:pPr>
        <w:rPr>
          <w:rFonts w:hint="eastAsia"/>
          <w:color w:val="000000"/>
        </w:rPr>
      </w:pPr>
    </w:p>
    <w:p w:rsidR="00B73C6B" w:rsidRDefault="00B73C6B" w:rsidP="00B73C6B">
      <w:pPr>
        <w:spacing w:beforeLines="50" w:afterLines="50"/>
        <w:jc w:val="left"/>
        <w:rPr>
          <w:rFonts w:ascii="宋体" w:hAnsi="宋体" w:cs="宋体"/>
          <w:b/>
          <w:sz w:val="24"/>
        </w:rPr>
      </w:pPr>
      <w:r>
        <w:rPr>
          <w:rFonts w:ascii="宋体" w:hAnsi="宋体" w:cs="宋体" w:hint="eastAsia"/>
          <w:b/>
          <w:sz w:val="24"/>
        </w:rPr>
        <w:t>附件：</w:t>
      </w:r>
    </w:p>
    <w:p w:rsidR="00B73C6B" w:rsidRDefault="00B73C6B" w:rsidP="00B73C6B">
      <w:pPr>
        <w:spacing w:beforeLines="50" w:afterLines="50"/>
        <w:ind w:firstLineChars="50" w:firstLine="161"/>
        <w:jc w:val="center"/>
        <w:rPr>
          <w:rFonts w:ascii="宋体" w:hAnsi="宋体" w:cs="宋体" w:hint="eastAsia"/>
          <w:b/>
          <w:sz w:val="32"/>
          <w:szCs w:val="32"/>
        </w:rPr>
      </w:pPr>
      <w:r>
        <w:rPr>
          <w:rFonts w:ascii="宋体" w:hAnsi="宋体" w:cs="宋体" w:hint="eastAsia"/>
          <w:b/>
          <w:sz w:val="32"/>
          <w:szCs w:val="32"/>
        </w:rPr>
        <w:t>电梯安全隐患排查具体内容</w:t>
      </w:r>
    </w:p>
    <w:p w:rsidR="00B73C6B" w:rsidRDefault="00B73C6B" w:rsidP="00B73C6B">
      <w:pPr>
        <w:spacing w:beforeLines="50" w:afterLines="50"/>
        <w:jc w:val="left"/>
        <w:rPr>
          <w:rFonts w:ascii="宋体" w:hAnsi="宋体" w:cs="宋体" w:hint="eastAsia"/>
          <w:b/>
          <w:sz w:val="24"/>
          <w:szCs w:val="24"/>
        </w:rPr>
      </w:pPr>
    </w:p>
    <w:p w:rsidR="00B73C6B" w:rsidRDefault="00B73C6B" w:rsidP="00B73C6B">
      <w:pPr>
        <w:spacing w:beforeLines="50" w:afterLines="50"/>
        <w:jc w:val="left"/>
        <w:rPr>
          <w:rFonts w:ascii="宋体" w:hAnsi="宋体" w:cs="宋体" w:hint="eastAsia"/>
          <w:sz w:val="28"/>
          <w:szCs w:val="28"/>
        </w:rPr>
      </w:pPr>
      <w:r>
        <w:rPr>
          <w:rFonts w:ascii="宋体" w:hAnsi="宋体" w:cs="宋体" w:hint="eastAsia"/>
          <w:b/>
          <w:sz w:val="24"/>
        </w:rPr>
        <w:t>一、</w:t>
      </w:r>
      <w:r>
        <w:rPr>
          <w:rFonts w:ascii="宋体" w:hAnsi="宋体" w:cs="宋体" w:hint="eastAsia"/>
          <w:b/>
          <w:bCs/>
          <w:sz w:val="28"/>
          <w:szCs w:val="28"/>
        </w:rPr>
        <w:t>使用单位安全管理情况检查</w:t>
      </w:r>
    </w:p>
    <w:tbl>
      <w:tblPr>
        <w:tblpPr w:leftFromText="180" w:rightFromText="180" w:vertAnchor="page" w:horzAnchor="margin" w:tblpY="4258"/>
        <w:tblW w:w="88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70"/>
        <w:gridCol w:w="7925"/>
      </w:tblGrid>
      <w:tr w:rsidR="00B73C6B" w:rsidTr="00B73C6B">
        <w:trPr>
          <w:trHeight w:val="593"/>
        </w:trPr>
        <w:tc>
          <w:tcPr>
            <w:tcW w:w="970"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rPr>
                <w:rFonts w:ascii="宋体" w:hAnsi="宋体" w:cs="宋体"/>
                <w:b/>
                <w:bCs/>
                <w:sz w:val="24"/>
                <w:szCs w:val="24"/>
              </w:rPr>
            </w:pPr>
            <w:r>
              <w:rPr>
                <w:rFonts w:ascii="宋体" w:hAnsi="宋体" w:cs="宋体" w:hint="eastAsia"/>
                <w:b/>
                <w:bCs/>
                <w:sz w:val="24"/>
              </w:rPr>
              <w:t>序号</w:t>
            </w:r>
          </w:p>
        </w:tc>
        <w:tc>
          <w:tcPr>
            <w:tcW w:w="7927"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b/>
                <w:bCs/>
                <w:sz w:val="24"/>
                <w:szCs w:val="24"/>
              </w:rPr>
            </w:pPr>
            <w:r>
              <w:rPr>
                <w:rFonts w:ascii="宋体" w:hAnsi="宋体" w:cs="宋体" w:hint="eastAsia"/>
                <w:b/>
                <w:bCs/>
                <w:sz w:val="24"/>
              </w:rPr>
              <w:t>检查内容</w:t>
            </w:r>
          </w:p>
        </w:tc>
      </w:tr>
      <w:tr w:rsidR="00B73C6B" w:rsidTr="00B73C6B">
        <w:trPr>
          <w:trHeight w:val="566"/>
        </w:trPr>
        <w:tc>
          <w:tcPr>
            <w:tcW w:w="970"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1</w:t>
            </w:r>
          </w:p>
        </w:tc>
        <w:tc>
          <w:tcPr>
            <w:tcW w:w="7927"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电梯定期检验报告是否在有效期内</w:t>
            </w:r>
          </w:p>
        </w:tc>
      </w:tr>
      <w:tr w:rsidR="00B73C6B" w:rsidTr="00B73C6B">
        <w:trPr>
          <w:trHeight w:val="593"/>
        </w:trPr>
        <w:tc>
          <w:tcPr>
            <w:tcW w:w="970"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2</w:t>
            </w:r>
          </w:p>
        </w:tc>
        <w:tc>
          <w:tcPr>
            <w:tcW w:w="7927"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电梯是否办理使用登记</w:t>
            </w:r>
          </w:p>
        </w:tc>
      </w:tr>
      <w:tr w:rsidR="00B73C6B" w:rsidTr="00B73C6B">
        <w:trPr>
          <w:trHeight w:val="566"/>
        </w:trPr>
        <w:tc>
          <w:tcPr>
            <w:tcW w:w="970"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3</w:t>
            </w:r>
          </w:p>
        </w:tc>
        <w:tc>
          <w:tcPr>
            <w:tcW w:w="7927"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是否逐台建立电梯安全技术档案</w:t>
            </w:r>
          </w:p>
        </w:tc>
      </w:tr>
      <w:tr w:rsidR="00B73C6B" w:rsidTr="00B73C6B">
        <w:trPr>
          <w:trHeight w:val="593"/>
        </w:trPr>
        <w:tc>
          <w:tcPr>
            <w:tcW w:w="970"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4</w:t>
            </w:r>
          </w:p>
        </w:tc>
        <w:tc>
          <w:tcPr>
            <w:tcW w:w="7927"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是否建立“设备、人员、隐患”三本台账</w:t>
            </w:r>
          </w:p>
        </w:tc>
      </w:tr>
      <w:tr w:rsidR="00B73C6B" w:rsidTr="00B73C6B">
        <w:trPr>
          <w:trHeight w:val="835"/>
        </w:trPr>
        <w:tc>
          <w:tcPr>
            <w:tcW w:w="970"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5</w:t>
            </w:r>
          </w:p>
        </w:tc>
        <w:tc>
          <w:tcPr>
            <w:tcW w:w="7927"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是否按照《特种设备使用管理规则》的要求配备电梯安全管理人员，管理人员是否持证</w:t>
            </w:r>
          </w:p>
        </w:tc>
      </w:tr>
      <w:tr w:rsidR="00B73C6B" w:rsidTr="00B73C6B">
        <w:trPr>
          <w:trHeight w:val="566"/>
        </w:trPr>
        <w:tc>
          <w:tcPr>
            <w:tcW w:w="970"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6</w:t>
            </w:r>
          </w:p>
        </w:tc>
        <w:tc>
          <w:tcPr>
            <w:tcW w:w="7927"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是否建立电梯安全管理制度</w:t>
            </w:r>
          </w:p>
        </w:tc>
      </w:tr>
      <w:tr w:rsidR="00B73C6B" w:rsidTr="00B73C6B">
        <w:trPr>
          <w:trHeight w:val="566"/>
        </w:trPr>
        <w:tc>
          <w:tcPr>
            <w:tcW w:w="970"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7</w:t>
            </w:r>
          </w:p>
        </w:tc>
        <w:tc>
          <w:tcPr>
            <w:tcW w:w="7927"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是否在轿厢内粘贴有效电梯使用标志</w:t>
            </w:r>
          </w:p>
        </w:tc>
      </w:tr>
      <w:tr w:rsidR="00B73C6B" w:rsidTr="00B73C6B">
        <w:trPr>
          <w:trHeight w:val="593"/>
        </w:trPr>
        <w:tc>
          <w:tcPr>
            <w:tcW w:w="970"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8</w:t>
            </w:r>
          </w:p>
        </w:tc>
        <w:tc>
          <w:tcPr>
            <w:tcW w:w="7927"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是否在轿厢内设置电梯使用安全注意事项</w:t>
            </w:r>
          </w:p>
        </w:tc>
      </w:tr>
      <w:tr w:rsidR="00B73C6B" w:rsidTr="00B73C6B">
        <w:trPr>
          <w:trHeight w:val="593"/>
        </w:trPr>
        <w:tc>
          <w:tcPr>
            <w:tcW w:w="970"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9</w:t>
            </w:r>
          </w:p>
        </w:tc>
        <w:tc>
          <w:tcPr>
            <w:tcW w:w="7927"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是否按规定建立应急救援制度并开展演练</w:t>
            </w:r>
          </w:p>
        </w:tc>
      </w:tr>
      <w:tr w:rsidR="00B73C6B" w:rsidTr="00B73C6B">
        <w:trPr>
          <w:trHeight w:val="593"/>
        </w:trPr>
        <w:tc>
          <w:tcPr>
            <w:tcW w:w="970"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10</w:t>
            </w:r>
          </w:p>
        </w:tc>
        <w:tc>
          <w:tcPr>
            <w:tcW w:w="7927"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ind w:firstLineChars="150" w:firstLine="360"/>
              <w:jc w:val="center"/>
              <w:rPr>
                <w:rFonts w:ascii="宋体" w:hAnsi="宋体" w:cs="宋体"/>
                <w:sz w:val="24"/>
                <w:szCs w:val="24"/>
              </w:rPr>
            </w:pPr>
            <w:r>
              <w:rPr>
                <w:rFonts w:ascii="宋体" w:hAnsi="宋体" w:cs="宋体" w:hint="eastAsia"/>
                <w:sz w:val="24"/>
              </w:rPr>
              <w:t>电梯检验整改项目是否落实</w:t>
            </w:r>
          </w:p>
        </w:tc>
      </w:tr>
    </w:tbl>
    <w:p w:rsidR="00B73C6B" w:rsidRDefault="00B73C6B" w:rsidP="00B73C6B">
      <w:pPr>
        <w:rPr>
          <w:rFonts w:ascii="宋体" w:hAnsi="宋体" w:cs="宋体" w:hint="eastAsia"/>
          <w:sz w:val="28"/>
          <w:szCs w:val="28"/>
        </w:rPr>
      </w:pPr>
    </w:p>
    <w:p w:rsidR="00B73C6B" w:rsidRDefault="00B73C6B" w:rsidP="00B73C6B">
      <w:pPr>
        <w:spacing w:beforeLines="50" w:afterLines="50"/>
        <w:jc w:val="left"/>
        <w:rPr>
          <w:rFonts w:ascii="宋体" w:hAnsi="宋体" w:cs="宋体" w:hint="eastAsia"/>
          <w:b/>
          <w:sz w:val="24"/>
          <w:szCs w:val="24"/>
        </w:rPr>
      </w:pPr>
    </w:p>
    <w:p w:rsidR="00B73C6B" w:rsidRDefault="00B73C6B" w:rsidP="00B73C6B">
      <w:pPr>
        <w:spacing w:beforeLines="50" w:afterLines="50"/>
        <w:jc w:val="left"/>
        <w:rPr>
          <w:rFonts w:ascii="宋体" w:hAnsi="宋体" w:cs="宋体" w:hint="eastAsia"/>
          <w:b/>
          <w:sz w:val="24"/>
        </w:rPr>
      </w:pPr>
    </w:p>
    <w:p w:rsidR="00B73C6B" w:rsidRDefault="00B73C6B" w:rsidP="00B73C6B">
      <w:pPr>
        <w:spacing w:beforeLines="50" w:afterLines="50"/>
        <w:jc w:val="left"/>
        <w:rPr>
          <w:rFonts w:ascii="宋体" w:hAnsi="宋体" w:cs="宋体" w:hint="eastAsia"/>
          <w:b/>
          <w:sz w:val="24"/>
        </w:rPr>
      </w:pPr>
    </w:p>
    <w:p w:rsidR="00B73C6B" w:rsidRDefault="00B73C6B" w:rsidP="00B73C6B">
      <w:pPr>
        <w:spacing w:beforeLines="50" w:afterLines="50"/>
        <w:jc w:val="left"/>
        <w:rPr>
          <w:rFonts w:ascii="宋体" w:hAnsi="宋体" w:cs="宋体" w:hint="eastAsia"/>
          <w:b/>
          <w:sz w:val="24"/>
        </w:rPr>
      </w:pPr>
    </w:p>
    <w:p w:rsidR="00B73C6B" w:rsidRDefault="00B73C6B" w:rsidP="00B73C6B">
      <w:pPr>
        <w:spacing w:beforeLines="50" w:afterLines="50"/>
        <w:jc w:val="left"/>
        <w:rPr>
          <w:rFonts w:ascii="宋体" w:hAnsi="宋体" w:cs="宋体" w:hint="eastAsia"/>
          <w:b/>
          <w:sz w:val="24"/>
        </w:rPr>
      </w:pPr>
    </w:p>
    <w:p w:rsidR="00B73C6B" w:rsidRDefault="00B73C6B" w:rsidP="00B73C6B">
      <w:pPr>
        <w:spacing w:beforeLines="50" w:afterLines="50"/>
        <w:jc w:val="left"/>
        <w:rPr>
          <w:rFonts w:ascii="宋体" w:hAnsi="宋体" w:cs="宋体" w:hint="eastAsia"/>
          <w:b/>
          <w:sz w:val="24"/>
        </w:rPr>
      </w:pPr>
    </w:p>
    <w:p w:rsidR="00B73C6B" w:rsidRDefault="00B73C6B" w:rsidP="00B73C6B">
      <w:pPr>
        <w:spacing w:beforeLines="50" w:afterLines="50"/>
        <w:jc w:val="left"/>
        <w:rPr>
          <w:rFonts w:ascii="宋体" w:hAnsi="宋体" w:cs="宋体" w:hint="eastAsia"/>
          <w:b/>
          <w:sz w:val="24"/>
        </w:rPr>
      </w:pPr>
    </w:p>
    <w:p w:rsidR="00B73C6B" w:rsidRDefault="00B73C6B" w:rsidP="00B73C6B">
      <w:pPr>
        <w:spacing w:beforeLines="50" w:afterLines="50"/>
        <w:jc w:val="left"/>
        <w:rPr>
          <w:rFonts w:ascii="宋体" w:hAnsi="宋体" w:cs="宋体" w:hint="eastAsia"/>
          <w:b/>
          <w:sz w:val="24"/>
        </w:rPr>
      </w:pPr>
    </w:p>
    <w:p w:rsidR="00B73C6B" w:rsidRDefault="00B73C6B" w:rsidP="00B73C6B">
      <w:pPr>
        <w:spacing w:beforeLines="50" w:afterLines="50"/>
        <w:jc w:val="left"/>
        <w:rPr>
          <w:rFonts w:ascii="宋体" w:hAnsi="宋体" w:cs="宋体" w:hint="eastAsia"/>
          <w:b/>
          <w:sz w:val="24"/>
        </w:rPr>
      </w:pPr>
    </w:p>
    <w:p w:rsidR="00B73C6B" w:rsidRDefault="00B73C6B" w:rsidP="00B73C6B">
      <w:pPr>
        <w:spacing w:beforeLines="50" w:afterLines="50"/>
        <w:jc w:val="left"/>
        <w:rPr>
          <w:rFonts w:ascii="宋体" w:hAnsi="宋体" w:cs="宋体" w:hint="eastAsia"/>
          <w:b/>
          <w:sz w:val="24"/>
        </w:rPr>
      </w:pPr>
    </w:p>
    <w:p w:rsidR="00B73C6B" w:rsidRDefault="00B73C6B" w:rsidP="00B73C6B">
      <w:pPr>
        <w:spacing w:beforeLines="50" w:afterLines="50"/>
        <w:jc w:val="left"/>
        <w:rPr>
          <w:rFonts w:ascii="宋体" w:hAnsi="宋体" w:cs="宋体" w:hint="eastAsia"/>
          <w:b/>
          <w:sz w:val="24"/>
        </w:rPr>
      </w:pPr>
    </w:p>
    <w:p w:rsidR="00B73C6B" w:rsidRDefault="00B73C6B" w:rsidP="00B73C6B">
      <w:pPr>
        <w:spacing w:beforeLines="50" w:afterLines="50"/>
        <w:jc w:val="left"/>
        <w:rPr>
          <w:rFonts w:ascii="宋体" w:hAnsi="宋体" w:cs="宋体" w:hint="eastAsia"/>
          <w:b/>
          <w:sz w:val="24"/>
        </w:rPr>
      </w:pPr>
    </w:p>
    <w:p w:rsidR="00B73C6B" w:rsidRDefault="00B73C6B" w:rsidP="00B73C6B">
      <w:pPr>
        <w:spacing w:beforeLines="50" w:afterLines="50"/>
        <w:jc w:val="left"/>
        <w:rPr>
          <w:rFonts w:ascii="宋体" w:hAnsi="宋体" w:cs="宋体" w:hint="eastAsia"/>
          <w:b/>
          <w:sz w:val="24"/>
        </w:rPr>
      </w:pPr>
    </w:p>
    <w:p w:rsidR="00B73C6B" w:rsidRDefault="00B73C6B" w:rsidP="00B73C6B">
      <w:pPr>
        <w:spacing w:beforeLines="50" w:afterLines="50"/>
        <w:jc w:val="left"/>
        <w:rPr>
          <w:rFonts w:ascii="宋体" w:hAnsi="宋体" w:cs="宋体" w:hint="eastAsia"/>
          <w:sz w:val="28"/>
          <w:szCs w:val="28"/>
        </w:rPr>
      </w:pPr>
      <w:r>
        <w:rPr>
          <w:rFonts w:ascii="宋体" w:hAnsi="宋体" w:cs="宋体" w:hint="eastAsia"/>
          <w:b/>
          <w:sz w:val="24"/>
        </w:rPr>
        <w:t>二、</w:t>
      </w:r>
      <w:r>
        <w:rPr>
          <w:rFonts w:ascii="宋体" w:hAnsi="宋体" w:cs="宋体" w:hint="eastAsia"/>
          <w:b/>
          <w:bCs/>
          <w:sz w:val="28"/>
          <w:szCs w:val="28"/>
        </w:rPr>
        <w:t>维保单位及</w:t>
      </w:r>
      <w:proofErr w:type="gramStart"/>
      <w:r>
        <w:rPr>
          <w:rFonts w:ascii="宋体" w:hAnsi="宋体" w:cs="宋体" w:hint="eastAsia"/>
          <w:b/>
          <w:bCs/>
          <w:sz w:val="28"/>
          <w:szCs w:val="28"/>
        </w:rPr>
        <w:t>维保情况</w:t>
      </w:r>
      <w:proofErr w:type="gramEnd"/>
      <w:r>
        <w:rPr>
          <w:rFonts w:ascii="宋体" w:hAnsi="宋体" w:cs="宋体" w:hint="eastAsia"/>
          <w:b/>
          <w:bCs/>
          <w:sz w:val="28"/>
          <w:szCs w:val="28"/>
        </w:rPr>
        <w:t>检查</w:t>
      </w:r>
    </w:p>
    <w:tbl>
      <w:tblPr>
        <w:tblW w:w="8730" w:type="dxa"/>
        <w:jc w:val="center"/>
        <w:tblInd w:w="-17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985"/>
        <w:gridCol w:w="2010"/>
        <w:gridCol w:w="4735"/>
      </w:tblGrid>
      <w:tr w:rsidR="00B73C6B" w:rsidTr="00B73C6B">
        <w:trPr>
          <w:cantSplit/>
          <w:trHeight w:val="23"/>
          <w:tblHeader/>
          <w:jc w:val="center"/>
        </w:trPr>
        <w:tc>
          <w:tcPr>
            <w:tcW w:w="1985"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b/>
                <w:bCs/>
                <w:sz w:val="24"/>
                <w:szCs w:val="24"/>
              </w:rPr>
            </w:pPr>
            <w:r>
              <w:rPr>
                <w:rFonts w:ascii="宋体" w:hAnsi="宋体" w:cs="宋体" w:hint="eastAsia"/>
                <w:b/>
                <w:bCs/>
                <w:sz w:val="24"/>
              </w:rPr>
              <w:t>序号</w:t>
            </w:r>
          </w:p>
        </w:tc>
        <w:tc>
          <w:tcPr>
            <w:tcW w:w="2010"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b/>
                <w:bCs/>
                <w:sz w:val="24"/>
                <w:szCs w:val="24"/>
              </w:rPr>
            </w:pPr>
            <w:r>
              <w:rPr>
                <w:rFonts w:ascii="宋体" w:hAnsi="宋体" w:cs="宋体" w:hint="eastAsia"/>
                <w:b/>
                <w:bCs/>
                <w:sz w:val="24"/>
              </w:rPr>
              <w:t>检查项目</w:t>
            </w:r>
          </w:p>
        </w:tc>
        <w:tc>
          <w:tcPr>
            <w:tcW w:w="4735"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b/>
                <w:bCs/>
                <w:sz w:val="24"/>
                <w:szCs w:val="24"/>
              </w:rPr>
            </w:pPr>
            <w:r>
              <w:rPr>
                <w:rFonts w:ascii="宋体" w:hAnsi="宋体" w:cs="宋体" w:hint="eastAsia"/>
                <w:b/>
                <w:bCs/>
                <w:sz w:val="24"/>
              </w:rPr>
              <w:t>检查内容</w:t>
            </w:r>
          </w:p>
        </w:tc>
      </w:tr>
      <w:tr w:rsidR="00B73C6B" w:rsidTr="00B73C6B">
        <w:trPr>
          <w:cantSplit/>
          <w:trHeight w:val="435"/>
          <w:jc w:val="center"/>
        </w:trPr>
        <w:tc>
          <w:tcPr>
            <w:tcW w:w="1985" w:type="dxa"/>
            <w:vMerge w:val="restart"/>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1</w:t>
            </w:r>
          </w:p>
        </w:tc>
        <w:tc>
          <w:tcPr>
            <w:tcW w:w="2010" w:type="dxa"/>
            <w:vMerge w:val="restart"/>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维保单位资质</w:t>
            </w:r>
          </w:p>
        </w:tc>
        <w:tc>
          <w:tcPr>
            <w:tcW w:w="4735" w:type="dxa"/>
            <w:tcBorders>
              <w:top w:val="single" w:sz="12" w:space="0" w:color="auto"/>
              <w:left w:val="single" w:sz="12" w:space="0" w:color="auto"/>
              <w:bottom w:val="single" w:sz="4" w:space="0" w:color="auto"/>
              <w:right w:val="single" w:sz="12" w:space="0" w:color="auto"/>
            </w:tcBorders>
            <w:vAlign w:val="center"/>
            <w:hideMark/>
          </w:tcPr>
          <w:p w:rsidR="00B73C6B" w:rsidRDefault="00B73C6B">
            <w:pPr>
              <w:spacing w:line="360" w:lineRule="exact"/>
              <w:jc w:val="left"/>
              <w:rPr>
                <w:rFonts w:ascii="宋体" w:hAnsi="宋体" w:cs="宋体"/>
                <w:sz w:val="24"/>
                <w:szCs w:val="24"/>
              </w:rPr>
            </w:pPr>
            <w:r>
              <w:rPr>
                <w:rFonts w:ascii="宋体" w:hAnsi="宋体" w:cs="宋体" w:hint="eastAsia"/>
                <w:sz w:val="24"/>
              </w:rPr>
              <w:t>1、许可证是否在有效期内</w:t>
            </w:r>
          </w:p>
        </w:tc>
      </w:tr>
      <w:tr w:rsidR="00B73C6B" w:rsidTr="00B73C6B">
        <w:trPr>
          <w:cantSplit/>
          <w:trHeight w:val="435"/>
          <w:jc w:val="center"/>
        </w:trPr>
        <w:tc>
          <w:tcPr>
            <w:tcW w:w="1985" w:type="dxa"/>
            <w:vMerge/>
            <w:tcBorders>
              <w:top w:val="single" w:sz="12" w:space="0" w:color="auto"/>
              <w:left w:val="single" w:sz="12" w:space="0" w:color="auto"/>
              <w:bottom w:val="single" w:sz="12" w:space="0" w:color="auto"/>
              <w:right w:val="single" w:sz="12" w:space="0" w:color="auto"/>
            </w:tcBorders>
            <w:vAlign w:val="center"/>
            <w:hideMark/>
          </w:tcPr>
          <w:p w:rsidR="00B73C6B" w:rsidRDefault="00B73C6B">
            <w:pPr>
              <w:widowControl/>
              <w:jc w:val="left"/>
              <w:rPr>
                <w:rFonts w:ascii="宋体" w:hAnsi="宋体" w:cs="宋体"/>
                <w:sz w:val="24"/>
                <w:szCs w:val="24"/>
              </w:rPr>
            </w:pPr>
          </w:p>
        </w:tc>
        <w:tc>
          <w:tcPr>
            <w:tcW w:w="2010" w:type="dxa"/>
            <w:vMerge/>
            <w:tcBorders>
              <w:top w:val="single" w:sz="12" w:space="0" w:color="auto"/>
              <w:left w:val="single" w:sz="12" w:space="0" w:color="auto"/>
              <w:bottom w:val="single" w:sz="12" w:space="0" w:color="auto"/>
              <w:right w:val="single" w:sz="12" w:space="0" w:color="auto"/>
            </w:tcBorders>
            <w:vAlign w:val="center"/>
            <w:hideMark/>
          </w:tcPr>
          <w:p w:rsidR="00B73C6B" w:rsidRDefault="00B73C6B">
            <w:pPr>
              <w:widowControl/>
              <w:jc w:val="left"/>
              <w:rPr>
                <w:rFonts w:ascii="宋体" w:hAnsi="宋体" w:cs="宋体"/>
                <w:sz w:val="24"/>
                <w:szCs w:val="24"/>
              </w:rPr>
            </w:pPr>
          </w:p>
        </w:tc>
        <w:tc>
          <w:tcPr>
            <w:tcW w:w="4735" w:type="dxa"/>
            <w:tcBorders>
              <w:top w:val="single" w:sz="4" w:space="0" w:color="auto"/>
              <w:left w:val="single" w:sz="12" w:space="0" w:color="auto"/>
              <w:bottom w:val="single" w:sz="4" w:space="0" w:color="auto"/>
              <w:right w:val="single" w:sz="12" w:space="0" w:color="auto"/>
            </w:tcBorders>
            <w:vAlign w:val="center"/>
            <w:hideMark/>
          </w:tcPr>
          <w:p w:rsidR="00B73C6B" w:rsidRDefault="00B73C6B">
            <w:pPr>
              <w:spacing w:line="360" w:lineRule="exact"/>
              <w:jc w:val="left"/>
              <w:rPr>
                <w:rFonts w:ascii="宋体" w:hAnsi="宋体" w:cs="宋体"/>
                <w:sz w:val="24"/>
                <w:szCs w:val="24"/>
              </w:rPr>
            </w:pPr>
            <w:r>
              <w:rPr>
                <w:rFonts w:ascii="宋体" w:hAnsi="宋体" w:cs="宋体" w:hint="eastAsia"/>
                <w:sz w:val="24"/>
              </w:rPr>
              <w:t>2、</w:t>
            </w:r>
            <w:proofErr w:type="gramStart"/>
            <w:r>
              <w:rPr>
                <w:rFonts w:ascii="宋体" w:hAnsi="宋体" w:cs="宋体" w:hint="eastAsia"/>
                <w:sz w:val="24"/>
              </w:rPr>
              <w:t>维保的</w:t>
            </w:r>
            <w:proofErr w:type="gramEnd"/>
            <w:r>
              <w:rPr>
                <w:rFonts w:ascii="宋体" w:hAnsi="宋体" w:cs="宋体" w:hint="eastAsia"/>
                <w:sz w:val="24"/>
              </w:rPr>
              <w:t>电梯是否在许可范围内</w:t>
            </w:r>
          </w:p>
        </w:tc>
      </w:tr>
      <w:tr w:rsidR="00B73C6B" w:rsidTr="00B73C6B">
        <w:trPr>
          <w:cantSplit/>
          <w:trHeight w:val="630"/>
          <w:jc w:val="center"/>
        </w:trPr>
        <w:tc>
          <w:tcPr>
            <w:tcW w:w="1985" w:type="dxa"/>
            <w:vMerge/>
            <w:tcBorders>
              <w:top w:val="single" w:sz="12" w:space="0" w:color="auto"/>
              <w:left w:val="single" w:sz="12" w:space="0" w:color="auto"/>
              <w:bottom w:val="single" w:sz="12" w:space="0" w:color="auto"/>
              <w:right w:val="single" w:sz="12" w:space="0" w:color="auto"/>
            </w:tcBorders>
            <w:vAlign w:val="center"/>
            <w:hideMark/>
          </w:tcPr>
          <w:p w:rsidR="00B73C6B" w:rsidRDefault="00B73C6B">
            <w:pPr>
              <w:widowControl/>
              <w:jc w:val="left"/>
              <w:rPr>
                <w:rFonts w:ascii="宋体" w:hAnsi="宋体" w:cs="宋体"/>
                <w:sz w:val="24"/>
                <w:szCs w:val="24"/>
              </w:rPr>
            </w:pPr>
          </w:p>
        </w:tc>
        <w:tc>
          <w:tcPr>
            <w:tcW w:w="2010" w:type="dxa"/>
            <w:vMerge/>
            <w:tcBorders>
              <w:top w:val="single" w:sz="12" w:space="0" w:color="auto"/>
              <w:left w:val="single" w:sz="12" w:space="0" w:color="auto"/>
              <w:bottom w:val="single" w:sz="12" w:space="0" w:color="auto"/>
              <w:right w:val="single" w:sz="12" w:space="0" w:color="auto"/>
            </w:tcBorders>
            <w:vAlign w:val="center"/>
            <w:hideMark/>
          </w:tcPr>
          <w:p w:rsidR="00B73C6B" w:rsidRDefault="00B73C6B">
            <w:pPr>
              <w:widowControl/>
              <w:jc w:val="left"/>
              <w:rPr>
                <w:rFonts w:ascii="宋体" w:hAnsi="宋体" w:cs="宋体"/>
                <w:sz w:val="24"/>
                <w:szCs w:val="24"/>
              </w:rPr>
            </w:pPr>
          </w:p>
        </w:tc>
        <w:tc>
          <w:tcPr>
            <w:tcW w:w="4735" w:type="dxa"/>
            <w:tcBorders>
              <w:top w:val="single" w:sz="4"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left"/>
              <w:rPr>
                <w:rFonts w:ascii="宋体" w:hAnsi="宋体" w:cs="宋体"/>
                <w:sz w:val="24"/>
                <w:szCs w:val="24"/>
              </w:rPr>
            </w:pPr>
            <w:r>
              <w:rPr>
                <w:rFonts w:ascii="宋体" w:hAnsi="宋体" w:cs="宋体" w:hint="eastAsia"/>
                <w:sz w:val="24"/>
              </w:rPr>
              <w:t>3、检查2020年现场维保人员是否具有有效的资格证书</w:t>
            </w:r>
          </w:p>
        </w:tc>
      </w:tr>
      <w:tr w:rsidR="00B73C6B" w:rsidTr="00B73C6B">
        <w:trPr>
          <w:cantSplit/>
          <w:trHeight w:val="407"/>
          <w:jc w:val="center"/>
        </w:trPr>
        <w:tc>
          <w:tcPr>
            <w:tcW w:w="1985"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2</w:t>
            </w:r>
          </w:p>
        </w:tc>
        <w:tc>
          <w:tcPr>
            <w:tcW w:w="2010"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proofErr w:type="gramStart"/>
            <w:r>
              <w:rPr>
                <w:rFonts w:ascii="宋体" w:hAnsi="宋体" w:cs="宋体" w:hint="eastAsia"/>
                <w:sz w:val="24"/>
              </w:rPr>
              <w:t>维保合同</w:t>
            </w:r>
            <w:proofErr w:type="gramEnd"/>
          </w:p>
        </w:tc>
        <w:tc>
          <w:tcPr>
            <w:tcW w:w="4735"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left"/>
              <w:rPr>
                <w:rFonts w:ascii="宋体" w:hAnsi="宋体" w:cs="宋体"/>
                <w:sz w:val="24"/>
                <w:szCs w:val="24"/>
              </w:rPr>
            </w:pPr>
            <w:proofErr w:type="gramStart"/>
            <w:r>
              <w:rPr>
                <w:rFonts w:ascii="宋体" w:hAnsi="宋体" w:cs="宋体" w:hint="eastAsia"/>
                <w:sz w:val="24"/>
              </w:rPr>
              <w:t>维保合同</w:t>
            </w:r>
            <w:proofErr w:type="gramEnd"/>
            <w:r>
              <w:rPr>
                <w:rFonts w:ascii="宋体" w:hAnsi="宋体" w:cs="宋体" w:hint="eastAsia"/>
                <w:sz w:val="24"/>
              </w:rPr>
              <w:t>是否在约定的期限内</w:t>
            </w:r>
          </w:p>
        </w:tc>
      </w:tr>
      <w:tr w:rsidR="00B73C6B" w:rsidTr="00B73C6B">
        <w:trPr>
          <w:cantSplit/>
          <w:trHeight w:val="705"/>
          <w:jc w:val="center"/>
        </w:trPr>
        <w:tc>
          <w:tcPr>
            <w:tcW w:w="1985" w:type="dxa"/>
            <w:vMerge w:val="restart"/>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3</w:t>
            </w:r>
          </w:p>
        </w:tc>
        <w:tc>
          <w:tcPr>
            <w:tcW w:w="2010" w:type="dxa"/>
            <w:vMerge w:val="restart"/>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proofErr w:type="gramStart"/>
            <w:r>
              <w:rPr>
                <w:rFonts w:ascii="宋体" w:hAnsi="宋体" w:cs="宋体" w:hint="eastAsia"/>
                <w:sz w:val="24"/>
              </w:rPr>
              <w:t>日常维保</w:t>
            </w:r>
            <w:proofErr w:type="gramEnd"/>
          </w:p>
        </w:tc>
        <w:tc>
          <w:tcPr>
            <w:tcW w:w="4735" w:type="dxa"/>
            <w:tcBorders>
              <w:top w:val="single" w:sz="12" w:space="0" w:color="auto"/>
              <w:left w:val="single" w:sz="12" w:space="0" w:color="auto"/>
              <w:bottom w:val="single" w:sz="4" w:space="0" w:color="auto"/>
              <w:right w:val="single" w:sz="12" w:space="0" w:color="auto"/>
            </w:tcBorders>
            <w:vAlign w:val="center"/>
            <w:hideMark/>
          </w:tcPr>
          <w:p w:rsidR="00B73C6B" w:rsidRDefault="00B73C6B">
            <w:pPr>
              <w:spacing w:line="360" w:lineRule="exact"/>
              <w:jc w:val="left"/>
              <w:rPr>
                <w:rFonts w:ascii="宋体" w:hAnsi="宋体" w:cs="宋体"/>
                <w:sz w:val="24"/>
                <w:szCs w:val="24"/>
              </w:rPr>
            </w:pPr>
            <w:r>
              <w:rPr>
                <w:rFonts w:ascii="宋体" w:hAnsi="宋体" w:cs="宋体" w:hint="eastAsia"/>
                <w:sz w:val="24"/>
              </w:rPr>
              <w:t>1、是否制定了2020年“电梯日常维护保养计划和方案”</w:t>
            </w:r>
          </w:p>
        </w:tc>
      </w:tr>
      <w:tr w:rsidR="00B73C6B" w:rsidTr="00B73C6B">
        <w:trPr>
          <w:cantSplit/>
          <w:trHeight w:val="1080"/>
          <w:jc w:val="center"/>
        </w:trPr>
        <w:tc>
          <w:tcPr>
            <w:tcW w:w="1985" w:type="dxa"/>
            <w:vMerge/>
            <w:tcBorders>
              <w:top w:val="single" w:sz="12" w:space="0" w:color="auto"/>
              <w:left w:val="single" w:sz="12" w:space="0" w:color="auto"/>
              <w:bottom w:val="single" w:sz="12" w:space="0" w:color="auto"/>
              <w:right w:val="single" w:sz="12" w:space="0" w:color="auto"/>
            </w:tcBorders>
            <w:vAlign w:val="center"/>
            <w:hideMark/>
          </w:tcPr>
          <w:p w:rsidR="00B73C6B" w:rsidRDefault="00B73C6B">
            <w:pPr>
              <w:widowControl/>
              <w:jc w:val="left"/>
              <w:rPr>
                <w:rFonts w:ascii="宋体" w:hAnsi="宋体" w:cs="宋体"/>
                <w:sz w:val="24"/>
                <w:szCs w:val="24"/>
              </w:rPr>
            </w:pPr>
          </w:p>
        </w:tc>
        <w:tc>
          <w:tcPr>
            <w:tcW w:w="2010" w:type="dxa"/>
            <w:vMerge/>
            <w:tcBorders>
              <w:top w:val="single" w:sz="12" w:space="0" w:color="auto"/>
              <w:left w:val="single" w:sz="12" w:space="0" w:color="auto"/>
              <w:bottom w:val="single" w:sz="12" w:space="0" w:color="auto"/>
              <w:right w:val="single" w:sz="12" w:space="0" w:color="auto"/>
            </w:tcBorders>
            <w:vAlign w:val="center"/>
            <w:hideMark/>
          </w:tcPr>
          <w:p w:rsidR="00B73C6B" w:rsidRDefault="00B73C6B">
            <w:pPr>
              <w:widowControl/>
              <w:jc w:val="left"/>
              <w:rPr>
                <w:rFonts w:ascii="宋体" w:hAnsi="宋体" w:cs="宋体"/>
                <w:sz w:val="24"/>
                <w:szCs w:val="24"/>
              </w:rPr>
            </w:pPr>
          </w:p>
        </w:tc>
        <w:tc>
          <w:tcPr>
            <w:tcW w:w="4735" w:type="dxa"/>
            <w:tcBorders>
              <w:top w:val="single" w:sz="4"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left"/>
              <w:rPr>
                <w:rFonts w:ascii="宋体" w:hAnsi="宋体" w:cs="宋体"/>
                <w:sz w:val="24"/>
                <w:szCs w:val="24"/>
              </w:rPr>
            </w:pPr>
            <w:r>
              <w:rPr>
                <w:rFonts w:ascii="宋体" w:hAnsi="宋体" w:cs="宋体" w:hint="eastAsia"/>
                <w:sz w:val="24"/>
              </w:rPr>
              <w:t>2、是否填写2020年半月、季度、半年、全年维修保养记录，并经使用单位安全管理人员签字确认</w:t>
            </w:r>
          </w:p>
        </w:tc>
      </w:tr>
      <w:tr w:rsidR="00B73C6B" w:rsidTr="00B73C6B">
        <w:trPr>
          <w:cantSplit/>
          <w:trHeight w:val="672"/>
          <w:jc w:val="center"/>
        </w:trPr>
        <w:tc>
          <w:tcPr>
            <w:tcW w:w="1985"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4</w:t>
            </w:r>
          </w:p>
        </w:tc>
        <w:tc>
          <w:tcPr>
            <w:tcW w:w="2010"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自检记录</w:t>
            </w:r>
          </w:p>
        </w:tc>
        <w:tc>
          <w:tcPr>
            <w:tcW w:w="4735" w:type="dxa"/>
            <w:tcBorders>
              <w:top w:val="single" w:sz="4"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left"/>
              <w:rPr>
                <w:rFonts w:ascii="宋体" w:hAnsi="宋体" w:cs="宋体"/>
                <w:sz w:val="24"/>
                <w:szCs w:val="24"/>
              </w:rPr>
            </w:pPr>
            <w:r>
              <w:rPr>
                <w:rFonts w:ascii="宋体" w:hAnsi="宋体" w:cs="宋体" w:hint="eastAsia"/>
                <w:sz w:val="24"/>
              </w:rPr>
              <w:t>维保单位是否按照规定自检并有自检记录</w:t>
            </w:r>
          </w:p>
        </w:tc>
      </w:tr>
      <w:tr w:rsidR="00B73C6B" w:rsidTr="00B73C6B">
        <w:trPr>
          <w:cantSplit/>
          <w:trHeight w:val="672"/>
          <w:jc w:val="center"/>
        </w:trPr>
        <w:tc>
          <w:tcPr>
            <w:tcW w:w="1985"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5</w:t>
            </w:r>
          </w:p>
        </w:tc>
        <w:tc>
          <w:tcPr>
            <w:tcW w:w="2010"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安全回路</w:t>
            </w:r>
          </w:p>
        </w:tc>
        <w:tc>
          <w:tcPr>
            <w:tcW w:w="4735" w:type="dxa"/>
            <w:tcBorders>
              <w:top w:val="single" w:sz="4" w:space="0" w:color="auto"/>
              <w:left w:val="single" w:sz="12" w:space="0" w:color="auto"/>
              <w:bottom w:val="single" w:sz="12" w:space="0" w:color="auto"/>
              <w:right w:val="single" w:sz="12" w:space="0" w:color="auto"/>
            </w:tcBorders>
            <w:vAlign w:val="center"/>
            <w:hideMark/>
          </w:tcPr>
          <w:p w:rsidR="00B73C6B" w:rsidRDefault="00B73C6B">
            <w:pPr>
              <w:spacing w:line="360" w:lineRule="exact"/>
              <w:rPr>
                <w:rFonts w:ascii="宋体" w:hAnsi="宋体" w:cs="宋体"/>
                <w:sz w:val="24"/>
                <w:szCs w:val="24"/>
              </w:rPr>
            </w:pPr>
            <w:r>
              <w:rPr>
                <w:rFonts w:ascii="宋体" w:hAnsi="宋体" w:cs="宋体" w:hint="eastAsia"/>
                <w:sz w:val="24"/>
              </w:rPr>
              <w:t>是否存在安全回路短接</w:t>
            </w:r>
          </w:p>
        </w:tc>
      </w:tr>
      <w:tr w:rsidR="00B73C6B" w:rsidTr="00B73C6B">
        <w:trPr>
          <w:cantSplit/>
          <w:trHeight w:val="635"/>
          <w:jc w:val="center"/>
        </w:trPr>
        <w:tc>
          <w:tcPr>
            <w:tcW w:w="1985" w:type="dxa"/>
            <w:vMerge w:val="restart"/>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6</w:t>
            </w:r>
          </w:p>
        </w:tc>
        <w:tc>
          <w:tcPr>
            <w:tcW w:w="2010" w:type="dxa"/>
            <w:vMerge w:val="restart"/>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轿厢</w:t>
            </w:r>
          </w:p>
        </w:tc>
        <w:tc>
          <w:tcPr>
            <w:tcW w:w="4735" w:type="dxa"/>
            <w:tcBorders>
              <w:top w:val="single" w:sz="12" w:space="0" w:color="auto"/>
              <w:left w:val="single" w:sz="12" w:space="0" w:color="auto"/>
              <w:bottom w:val="single" w:sz="4" w:space="0" w:color="auto"/>
              <w:right w:val="single" w:sz="12" w:space="0" w:color="auto"/>
            </w:tcBorders>
            <w:vAlign w:val="center"/>
            <w:hideMark/>
          </w:tcPr>
          <w:p w:rsidR="00B73C6B" w:rsidRDefault="00B73C6B">
            <w:pPr>
              <w:spacing w:line="360" w:lineRule="exact"/>
              <w:jc w:val="left"/>
              <w:rPr>
                <w:rFonts w:ascii="宋体" w:hAnsi="宋体" w:cs="宋体"/>
                <w:sz w:val="24"/>
                <w:szCs w:val="24"/>
              </w:rPr>
            </w:pPr>
            <w:r>
              <w:rPr>
                <w:rFonts w:ascii="宋体" w:hAnsi="宋体" w:cs="宋体" w:hint="eastAsia"/>
                <w:sz w:val="24"/>
              </w:rPr>
              <w:t>1、轿厢内报警装置、对讲系统是否有效</w:t>
            </w:r>
          </w:p>
        </w:tc>
      </w:tr>
      <w:tr w:rsidR="00B73C6B" w:rsidTr="00B73C6B">
        <w:trPr>
          <w:cantSplit/>
          <w:trHeight w:val="650"/>
          <w:jc w:val="center"/>
        </w:trPr>
        <w:tc>
          <w:tcPr>
            <w:tcW w:w="1985" w:type="dxa"/>
            <w:vMerge/>
            <w:tcBorders>
              <w:top w:val="single" w:sz="12" w:space="0" w:color="auto"/>
              <w:left w:val="single" w:sz="12" w:space="0" w:color="auto"/>
              <w:bottom w:val="single" w:sz="12" w:space="0" w:color="auto"/>
              <w:right w:val="single" w:sz="12" w:space="0" w:color="auto"/>
            </w:tcBorders>
            <w:vAlign w:val="center"/>
            <w:hideMark/>
          </w:tcPr>
          <w:p w:rsidR="00B73C6B" w:rsidRDefault="00B73C6B">
            <w:pPr>
              <w:widowControl/>
              <w:jc w:val="left"/>
              <w:rPr>
                <w:rFonts w:ascii="宋体" w:hAnsi="宋体" w:cs="宋体"/>
                <w:sz w:val="24"/>
                <w:szCs w:val="24"/>
              </w:rPr>
            </w:pPr>
          </w:p>
        </w:tc>
        <w:tc>
          <w:tcPr>
            <w:tcW w:w="2010" w:type="dxa"/>
            <w:vMerge/>
            <w:tcBorders>
              <w:top w:val="single" w:sz="12" w:space="0" w:color="auto"/>
              <w:left w:val="single" w:sz="12" w:space="0" w:color="auto"/>
              <w:bottom w:val="single" w:sz="12" w:space="0" w:color="auto"/>
              <w:right w:val="single" w:sz="12" w:space="0" w:color="auto"/>
            </w:tcBorders>
            <w:vAlign w:val="center"/>
            <w:hideMark/>
          </w:tcPr>
          <w:p w:rsidR="00B73C6B" w:rsidRDefault="00B73C6B">
            <w:pPr>
              <w:widowControl/>
              <w:jc w:val="left"/>
              <w:rPr>
                <w:rFonts w:ascii="宋体" w:hAnsi="宋体" w:cs="宋体"/>
                <w:sz w:val="24"/>
                <w:szCs w:val="24"/>
              </w:rPr>
            </w:pPr>
          </w:p>
        </w:tc>
        <w:tc>
          <w:tcPr>
            <w:tcW w:w="4735" w:type="dxa"/>
            <w:tcBorders>
              <w:top w:val="single" w:sz="4"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left"/>
              <w:rPr>
                <w:rFonts w:ascii="宋体" w:hAnsi="宋体" w:cs="宋体"/>
                <w:sz w:val="24"/>
                <w:szCs w:val="24"/>
              </w:rPr>
            </w:pPr>
            <w:r>
              <w:rPr>
                <w:rFonts w:ascii="宋体" w:hAnsi="宋体" w:cs="宋体" w:hint="eastAsia"/>
                <w:sz w:val="24"/>
              </w:rPr>
              <w:t>2、轿厢内照明、风扇和应急照明是否有效</w:t>
            </w:r>
          </w:p>
        </w:tc>
      </w:tr>
      <w:tr w:rsidR="00B73C6B" w:rsidTr="00B73C6B">
        <w:trPr>
          <w:cantSplit/>
          <w:trHeight w:val="690"/>
          <w:jc w:val="center"/>
        </w:trPr>
        <w:tc>
          <w:tcPr>
            <w:tcW w:w="1985" w:type="dxa"/>
            <w:vMerge w:val="restart"/>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7</w:t>
            </w:r>
          </w:p>
        </w:tc>
        <w:tc>
          <w:tcPr>
            <w:tcW w:w="2010" w:type="dxa"/>
            <w:vMerge w:val="restart"/>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轿门</w:t>
            </w:r>
          </w:p>
        </w:tc>
        <w:tc>
          <w:tcPr>
            <w:tcW w:w="4735" w:type="dxa"/>
            <w:tcBorders>
              <w:top w:val="single" w:sz="12" w:space="0" w:color="auto"/>
              <w:left w:val="single" w:sz="12" w:space="0" w:color="auto"/>
              <w:bottom w:val="single" w:sz="4" w:space="0" w:color="auto"/>
              <w:right w:val="single" w:sz="12" w:space="0" w:color="auto"/>
            </w:tcBorders>
            <w:vAlign w:val="center"/>
            <w:hideMark/>
          </w:tcPr>
          <w:p w:rsidR="00B73C6B" w:rsidRDefault="00B73C6B">
            <w:pPr>
              <w:spacing w:line="360" w:lineRule="exact"/>
              <w:jc w:val="left"/>
              <w:rPr>
                <w:rFonts w:ascii="宋体" w:hAnsi="宋体" w:cs="宋体"/>
                <w:sz w:val="24"/>
                <w:szCs w:val="24"/>
              </w:rPr>
            </w:pPr>
            <w:r>
              <w:rPr>
                <w:rFonts w:ascii="宋体" w:hAnsi="宋体" w:cs="宋体" w:hint="eastAsia"/>
                <w:sz w:val="24"/>
              </w:rPr>
              <w:t xml:space="preserve">1、轿门安全装置（安全触板、光幕、光电等）是否有效 </w:t>
            </w:r>
          </w:p>
        </w:tc>
      </w:tr>
      <w:tr w:rsidR="00B73C6B" w:rsidTr="00B73C6B">
        <w:trPr>
          <w:cantSplit/>
          <w:trHeight w:val="375"/>
          <w:jc w:val="center"/>
        </w:trPr>
        <w:tc>
          <w:tcPr>
            <w:tcW w:w="1985" w:type="dxa"/>
            <w:vMerge/>
            <w:tcBorders>
              <w:top w:val="single" w:sz="12" w:space="0" w:color="auto"/>
              <w:left w:val="single" w:sz="12" w:space="0" w:color="auto"/>
              <w:bottom w:val="single" w:sz="12" w:space="0" w:color="auto"/>
              <w:right w:val="single" w:sz="12" w:space="0" w:color="auto"/>
            </w:tcBorders>
            <w:vAlign w:val="center"/>
            <w:hideMark/>
          </w:tcPr>
          <w:p w:rsidR="00B73C6B" w:rsidRDefault="00B73C6B">
            <w:pPr>
              <w:widowControl/>
              <w:jc w:val="left"/>
              <w:rPr>
                <w:rFonts w:ascii="宋体" w:hAnsi="宋体" w:cs="宋体"/>
                <w:sz w:val="24"/>
                <w:szCs w:val="24"/>
              </w:rPr>
            </w:pPr>
          </w:p>
        </w:tc>
        <w:tc>
          <w:tcPr>
            <w:tcW w:w="2010" w:type="dxa"/>
            <w:vMerge/>
            <w:tcBorders>
              <w:top w:val="single" w:sz="12" w:space="0" w:color="auto"/>
              <w:left w:val="single" w:sz="12" w:space="0" w:color="auto"/>
              <w:bottom w:val="single" w:sz="12" w:space="0" w:color="auto"/>
              <w:right w:val="single" w:sz="12" w:space="0" w:color="auto"/>
            </w:tcBorders>
            <w:vAlign w:val="center"/>
            <w:hideMark/>
          </w:tcPr>
          <w:p w:rsidR="00B73C6B" w:rsidRDefault="00B73C6B">
            <w:pPr>
              <w:widowControl/>
              <w:jc w:val="left"/>
              <w:rPr>
                <w:rFonts w:ascii="宋体" w:hAnsi="宋体" w:cs="宋体"/>
                <w:sz w:val="24"/>
                <w:szCs w:val="24"/>
              </w:rPr>
            </w:pPr>
          </w:p>
        </w:tc>
        <w:tc>
          <w:tcPr>
            <w:tcW w:w="4735" w:type="dxa"/>
            <w:tcBorders>
              <w:top w:val="single" w:sz="4"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left"/>
              <w:rPr>
                <w:rFonts w:ascii="宋体" w:hAnsi="宋体" w:cs="宋体"/>
                <w:sz w:val="24"/>
                <w:szCs w:val="24"/>
              </w:rPr>
            </w:pPr>
            <w:r>
              <w:rPr>
                <w:rFonts w:ascii="宋体" w:hAnsi="宋体" w:cs="宋体" w:hint="eastAsia"/>
                <w:sz w:val="24"/>
              </w:rPr>
              <w:t>2、轿门门</w:t>
            </w:r>
            <w:proofErr w:type="gramStart"/>
            <w:r>
              <w:rPr>
                <w:rFonts w:ascii="宋体" w:hAnsi="宋体" w:cs="宋体" w:hint="eastAsia"/>
                <w:sz w:val="24"/>
              </w:rPr>
              <w:t>联锁</w:t>
            </w:r>
            <w:proofErr w:type="gramEnd"/>
            <w:r>
              <w:rPr>
                <w:rFonts w:ascii="宋体" w:hAnsi="宋体" w:cs="宋体" w:hint="eastAsia"/>
                <w:sz w:val="24"/>
              </w:rPr>
              <w:t>电气触点是否正常</w:t>
            </w:r>
          </w:p>
        </w:tc>
      </w:tr>
      <w:tr w:rsidR="00B73C6B" w:rsidTr="00B73C6B">
        <w:trPr>
          <w:cantSplit/>
          <w:trHeight w:val="405"/>
          <w:jc w:val="center"/>
        </w:trPr>
        <w:tc>
          <w:tcPr>
            <w:tcW w:w="1985" w:type="dxa"/>
            <w:vMerge w:val="restart"/>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8</w:t>
            </w:r>
          </w:p>
        </w:tc>
        <w:tc>
          <w:tcPr>
            <w:tcW w:w="2010" w:type="dxa"/>
            <w:vMerge w:val="restart"/>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proofErr w:type="gramStart"/>
            <w:r>
              <w:rPr>
                <w:rFonts w:ascii="宋体" w:hAnsi="宋体" w:cs="宋体" w:hint="eastAsia"/>
                <w:sz w:val="24"/>
              </w:rPr>
              <w:t>层门</w:t>
            </w:r>
            <w:proofErr w:type="gramEnd"/>
          </w:p>
        </w:tc>
        <w:tc>
          <w:tcPr>
            <w:tcW w:w="4735" w:type="dxa"/>
            <w:tcBorders>
              <w:top w:val="single" w:sz="12" w:space="0" w:color="auto"/>
              <w:left w:val="single" w:sz="12" w:space="0" w:color="auto"/>
              <w:bottom w:val="single" w:sz="4" w:space="0" w:color="auto"/>
              <w:right w:val="single" w:sz="12" w:space="0" w:color="auto"/>
            </w:tcBorders>
            <w:vAlign w:val="center"/>
            <w:hideMark/>
          </w:tcPr>
          <w:p w:rsidR="00B73C6B" w:rsidRDefault="00B73C6B">
            <w:pPr>
              <w:spacing w:line="360" w:lineRule="exact"/>
              <w:jc w:val="left"/>
              <w:rPr>
                <w:rFonts w:ascii="宋体" w:hAnsi="宋体" w:cs="宋体"/>
                <w:sz w:val="24"/>
                <w:szCs w:val="24"/>
              </w:rPr>
            </w:pPr>
            <w:r>
              <w:rPr>
                <w:rFonts w:ascii="宋体" w:hAnsi="宋体" w:cs="宋体" w:hint="eastAsia"/>
                <w:sz w:val="24"/>
              </w:rPr>
              <w:t>1、</w:t>
            </w:r>
            <w:proofErr w:type="gramStart"/>
            <w:r>
              <w:rPr>
                <w:rFonts w:ascii="宋体" w:hAnsi="宋体" w:cs="宋体" w:hint="eastAsia"/>
                <w:sz w:val="24"/>
              </w:rPr>
              <w:t>层门自动</w:t>
            </w:r>
            <w:proofErr w:type="gramEnd"/>
            <w:r>
              <w:rPr>
                <w:rFonts w:ascii="宋体" w:hAnsi="宋体" w:cs="宋体" w:hint="eastAsia"/>
                <w:sz w:val="24"/>
              </w:rPr>
              <w:t>关门装置是否有效</w:t>
            </w:r>
          </w:p>
        </w:tc>
      </w:tr>
      <w:tr w:rsidR="00B73C6B" w:rsidTr="00B73C6B">
        <w:trPr>
          <w:cantSplit/>
          <w:trHeight w:val="287"/>
          <w:jc w:val="center"/>
        </w:trPr>
        <w:tc>
          <w:tcPr>
            <w:tcW w:w="1985" w:type="dxa"/>
            <w:vMerge/>
            <w:tcBorders>
              <w:top w:val="single" w:sz="12" w:space="0" w:color="auto"/>
              <w:left w:val="single" w:sz="12" w:space="0" w:color="auto"/>
              <w:bottom w:val="single" w:sz="12" w:space="0" w:color="auto"/>
              <w:right w:val="single" w:sz="12" w:space="0" w:color="auto"/>
            </w:tcBorders>
            <w:vAlign w:val="center"/>
            <w:hideMark/>
          </w:tcPr>
          <w:p w:rsidR="00B73C6B" w:rsidRDefault="00B73C6B">
            <w:pPr>
              <w:widowControl/>
              <w:jc w:val="left"/>
              <w:rPr>
                <w:rFonts w:ascii="宋体" w:hAnsi="宋体" w:cs="宋体"/>
                <w:sz w:val="24"/>
                <w:szCs w:val="24"/>
              </w:rPr>
            </w:pPr>
          </w:p>
        </w:tc>
        <w:tc>
          <w:tcPr>
            <w:tcW w:w="2010" w:type="dxa"/>
            <w:vMerge/>
            <w:tcBorders>
              <w:top w:val="single" w:sz="12" w:space="0" w:color="auto"/>
              <w:left w:val="single" w:sz="12" w:space="0" w:color="auto"/>
              <w:bottom w:val="single" w:sz="12" w:space="0" w:color="auto"/>
              <w:right w:val="single" w:sz="12" w:space="0" w:color="auto"/>
            </w:tcBorders>
            <w:vAlign w:val="center"/>
            <w:hideMark/>
          </w:tcPr>
          <w:p w:rsidR="00B73C6B" w:rsidRDefault="00B73C6B">
            <w:pPr>
              <w:widowControl/>
              <w:jc w:val="left"/>
              <w:rPr>
                <w:rFonts w:ascii="宋体" w:hAnsi="宋体" w:cs="宋体"/>
                <w:sz w:val="24"/>
                <w:szCs w:val="24"/>
              </w:rPr>
            </w:pPr>
          </w:p>
        </w:tc>
        <w:tc>
          <w:tcPr>
            <w:tcW w:w="4735" w:type="dxa"/>
            <w:tcBorders>
              <w:top w:val="single" w:sz="4" w:space="0" w:color="auto"/>
              <w:left w:val="single" w:sz="12" w:space="0" w:color="auto"/>
              <w:bottom w:val="single" w:sz="4" w:space="0" w:color="auto"/>
              <w:right w:val="single" w:sz="12" w:space="0" w:color="auto"/>
            </w:tcBorders>
            <w:vAlign w:val="center"/>
            <w:hideMark/>
          </w:tcPr>
          <w:p w:rsidR="00B73C6B" w:rsidRDefault="00B73C6B">
            <w:pPr>
              <w:spacing w:line="360" w:lineRule="exact"/>
              <w:jc w:val="left"/>
              <w:rPr>
                <w:rFonts w:ascii="宋体" w:hAnsi="宋体" w:cs="宋体"/>
                <w:sz w:val="24"/>
                <w:szCs w:val="24"/>
              </w:rPr>
            </w:pPr>
            <w:r>
              <w:rPr>
                <w:rFonts w:ascii="宋体" w:hAnsi="宋体" w:cs="宋体" w:hint="eastAsia"/>
                <w:sz w:val="24"/>
              </w:rPr>
              <w:t>2、</w:t>
            </w:r>
            <w:proofErr w:type="gramStart"/>
            <w:r>
              <w:rPr>
                <w:rFonts w:ascii="宋体" w:hAnsi="宋体" w:cs="宋体" w:hint="eastAsia"/>
                <w:sz w:val="24"/>
              </w:rPr>
              <w:t>层门门锁</w:t>
            </w:r>
            <w:proofErr w:type="gramEnd"/>
            <w:r>
              <w:rPr>
                <w:rFonts w:ascii="宋体" w:hAnsi="宋体" w:cs="宋体" w:hint="eastAsia"/>
                <w:sz w:val="24"/>
              </w:rPr>
              <w:t>自动复位是否有效</w:t>
            </w:r>
          </w:p>
        </w:tc>
      </w:tr>
      <w:tr w:rsidR="00B73C6B" w:rsidTr="00B73C6B">
        <w:trPr>
          <w:cantSplit/>
          <w:trHeight w:val="393"/>
          <w:jc w:val="center"/>
        </w:trPr>
        <w:tc>
          <w:tcPr>
            <w:tcW w:w="1985" w:type="dxa"/>
            <w:vMerge/>
            <w:tcBorders>
              <w:top w:val="single" w:sz="12" w:space="0" w:color="auto"/>
              <w:left w:val="single" w:sz="12" w:space="0" w:color="auto"/>
              <w:bottom w:val="single" w:sz="12" w:space="0" w:color="auto"/>
              <w:right w:val="single" w:sz="12" w:space="0" w:color="auto"/>
            </w:tcBorders>
            <w:vAlign w:val="center"/>
            <w:hideMark/>
          </w:tcPr>
          <w:p w:rsidR="00B73C6B" w:rsidRDefault="00B73C6B">
            <w:pPr>
              <w:widowControl/>
              <w:jc w:val="left"/>
              <w:rPr>
                <w:rFonts w:ascii="宋体" w:hAnsi="宋体" w:cs="宋体"/>
                <w:sz w:val="24"/>
                <w:szCs w:val="24"/>
              </w:rPr>
            </w:pPr>
          </w:p>
        </w:tc>
        <w:tc>
          <w:tcPr>
            <w:tcW w:w="2010" w:type="dxa"/>
            <w:vMerge/>
            <w:tcBorders>
              <w:top w:val="single" w:sz="12" w:space="0" w:color="auto"/>
              <w:left w:val="single" w:sz="12" w:space="0" w:color="auto"/>
              <w:bottom w:val="single" w:sz="12" w:space="0" w:color="auto"/>
              <w:right w:val="single" w:sz="12" w:space="0" w:color="auto"/>
            </w:tcBorders>
            <w:vAlign w:val="center"/>
            <w:hideMark/>
          </w:tcPr>
          <w:p w:rsidR="00B73C6B" w:rsidRDefault="00B73C6B">
            <w:pPr>
              <w:widowControl/>
              <w:jc w:val="left"/>
              <w:rPr>
                <w:rFonts w:ascii="宋体" w:hAnsi="宋体" w:cs="宋体"/>
                <w:sz w:val="24"/>
                <w:szCs w:val="24"/>
              </w:rPr>
            </w:pPr>
          </w:p>
        </w:tc>
        <w:tc>
          <w:tcPr>
            <w:tcW w:w="4735" w:type="dxa"/>
            <w:tcBorders>
              <w:top w:val="single" w:sz="4" w:space="0" w:color="auto"/>
              <w:left w:val="single" w:sz="12" w:space="0" w:color="auto"/>
              <w:bottom w:val="single" w:sz="4" w:space="0" w:color="auto"/>
              <w:right w:val="single" w:sz="12" w:space="0" w:color="auto"/>
            </w:tcBorders>
            <w:vAlign w:val="center"/>
            <w:hideMark/>
          </w:tcPr>
          <w:p w:rsidR="00B73C6B" w:rsidRDefault="00B73C6B">
            <w:pPr>
              <w:spacing w:line="360" w:lineRule="exact"/>
              <w:jc w:val="left"/>
              <w:rPr>
                <w:rFonts w:ascii="宋体" w:hAnsi="宋体" w:cs="宋体"/>
                <w:sz w:val="24"/>
                <w:szCs w:val="24"/>
              </w:rPr>
            </w:pPr>
            <w:r>
              <w:rPr>
                <w:rFonts w:ascii="宋体" w:hAnsi="宋体" w:cs="宋体" w:hint="eastAsia"/>
                <w:sz w:val="24"/>
              </w:rPr>
              <w:t>3、</w:t>
            </w:r>
            <w:proofErr w:type="gramStart"/>
            <w:r>
              <w:rPr>
                <w:rFonts w:ascii="宋体" w:hAnsi="宋体" w:cs="宋体" w:hint="eastAsia"/>
                <w:sz w:val="24"/>
              </w:rPr>
              <w:t>层门门锁</w:t>
            </w:r>
            <w:proofErr w:type="gramEnd"/>
            <w:r>
              <w:rPr>
                <w:rFonts w:ascii="宋体" w:hAnsi="宋体" w:cs="宋体" w:hint="eastAsia"/>
                <w:sz w:val="24"/>
              </w:rPr>
              <w:t>电气触点是否有效</w:t>
            </w:r>
          </w:p>
        </w:tc>
      </w:tr>
      <w:tr w:rsidR="00B73C6B" w:rsidTr="00B73C6B">
        <w:trPr>
          <w:cantSplit/>
          <w:trHeight w:val="611"/>
          <w:jc w:val="center"/>
        </w:trPr>
        <w:tc>
          <w:tcPr>
            <w:tcW w:w="1985" w:type="dxa"/>
            <w:vMerge/>
            <w:tcBorders>
              <w:top w:val="single" w:sz="12" w:space="0" w:color="auto"/>
              <w:left w:val="single" w:sz="12" w:space="0" w:color="auto"/>
              <w:bottom w:val="single" w:sz="12" w:space="0" w:color="auto"/>
              <w:right w:val="single" w:sz="12" w:space="0" w:color="auto"/>
            </w:tcBorders>
            <w:vAlign w:val="center"/>
            <w:hideMark/>
          </w:tcPr>
          <w:p w:rsidR="00B73C6B" w:rsidRDefault="00B73C6B">
            <w:pPr>
              <w:widowControl/>
              <w:jc w:val="left"/>
              <w:rPr>
                <w:rFonts w:ascii="宋体" w:hAnsi="宋体" w:cs="宋体"/>
                <w:sz w:val="24"/>
                <w:szCs w:val="24"/>
              </w:rPr>
            </w:pPr>
          </w:p>
        </w:tc>
        <w:tc>
          <w:tcPr>
            <w:tcW w:w="2010" w:type="dxa"/>
            <w:vMerge/>
            <w:tcBorders>
              <w:top w:val="single" w:sz="12" w:space="0" w:color="auto"/>
              <w:left w:val="single" w:sz="12" w:space="0" w:color="auto"/>
              <w:bottom w:val="single" w:sz="12" w:space="0" w:color="auto"/>
              <w:right w:val="single" w:sz="12" w:space="0" w:color="auto"/>
            </w:tcBorders>
            <w:vAlign w:val="center"/>
            <w:hideMark/>
          </w:tcPr>
          <w:p w:rsidR="00B73C6B" w:rsidRDefault="00B73C6B">
            <w:pPr>
              <w:widowControl/>
              <w:jc w:val="left"/>
              <w:rPr>
                <w:rFonts w:ascii="宋体" w:hAnsi="宋体" w:cs="宋体"/>
                <w:sz w:val="24"/>
                <w:szCs w:val="24"/>
              </w:rPr>
            </w:pPr>
          </w:p>
        </w:tc>
        <w:tc>
          <w:tcPr>
            <w:tcW w:w="4735" w:type="dxa"/>
            <w:tcBorders>
              <w:top w:val="single" w:sz="4"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left"/>
              <w:rPr>
                <w:rFonts w:ascii="宋体" w:hAnsi="宋体" w:cs="宋体"/>
                <w:sz w:val="24"/>
                <w:szCs w:val="24"/>
              </w:rPr>
            </w:pPr>
            <w:r>
              <w:rPr>
                <w:rFonts w:ascii="宋体" w:hAnsi="宋体" w:cs="宋体" w:hint="eastAsia"/>
                <w:sz w:val="24"/>
              </w:rPr>
              <w:t>4、层门锁紧元件啮合深度是否符合要求。</w:t>
            </w:r>
          </w:p>
        </w:tc>
      </w:tr>
      <w:tr w:rsidR="00B73C6B" w:rsidTr="00B73C6B">
        <w:trPr>
          <w:cantSplit/>
          <w:trHeight w:val="445"/>
          <w:jc w:val="center"/>
        </w:trPr>
        <w:tc>
          <w:tcPr>
            <w:tcW w:w="1985" w:type="dxa"/>
            <w:vMerge w:val="restart"/>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9</w:t>
            </w:r>
          </w:p>
        </w:tc>
        <w:tc>
          <w:tcPr>
            <w:tcW w:w="2010" w:type="dxa"/>
            <w:vMerge w:val="restart"/>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轿顶</w:t>
            </w:r>
          </w:p>
        </w:tc>
        <w:tc>
          <w:tcPr>
            <w:tcW w:w="4735" w:type="dxa"/>
            <w:tcBorders>
              <w:top w:val="single" w:sz="12" w:space="0" w:color="auto"/>
              <w:left w:val="single" w:sz="12" w:space="0" w:color="auto"/>
              <w:bottom w:val="single" w:sz="4" w:space="0" w:color="auto"/>
              <w:right w:val="single" w:sz="12" w:space="0" w:color="auto"/>
            </w:tcBorders>
            <w:vAlign w:val="center"/>
            <w:hideMark/>
          </w:tcPr>
          <w:p w:rsidR="00B73C6B" w:rsidRDefault="00B73C6B">
            <w:pPr>
              <w:spacing w:line="360" w:lineRule="exact"/>
              <w:jc w:val="left"/>
              <w:rPr>
                <w:rFonts w:ascii="宋体" w:hAnsi="宋体" w:cs="宋体"/>
                <w:sz w:val="24"/>
                <w:szCs w:val="24"/>
              </w:rPr>
            </w:pPr>
            <w:r>
              <w:rPr>
                <w:rFonts w:ascii="宋体" w:hAnsi="宋体" w:cs="宋体" w:hint="eastAsia"/>
                <w:sz w:val="24"/>
              </w:rPr>
              <w:t>1、</w:t>
            </w:r>
            <w:proofErr w:type="gramStart"/>
            <w:r>
              <w:rPr>
                <w:rFonts w:ascii="宋体" w:hAnsi="宋体" w:cs="宋体" w:hint="eastAsia"/>
                <w:sz w:val="24"/>
              </w:rPr>
              <w:t>导靴上油杯是否</w:t>
            </w:r>
            <w:proofErr w:type="gramEnd"/>
            <w:r>
              <w:rPr>
                <w:rFonts w:ascii="宋体" w:hAnsi="宋体" w:cs="宋体" w:hint="eastAsia"/>
                <w:sz w:val="24"/>
              </w:rPr>
              <w:t>合乎要求</w:t>
            </w:r>
          </w:p>
        </w:tc>
      </w:tr>
      <w:tr w:rsidR="00B73C6B" w:rsidTr="00B73C6B">
        <w:trPr>
          <w:cantSplit/>
          <w:trHeight w:val="253"/>
          <w:jc w:val="center"/>
        </w:trPr>
        <w:tc>
          <w:tcPr>
            <w:tcW w:w="1985" w:type="dxa"/>
            <w:vMerge/>
            <w:tcBorders>
              <w:top w:val="single" w:sz="12" w:space="0" w:color="auto"/>
              <w:left w:val="single" w:sz="12" w:space="0" w:color="auto"/>
              <w:bottom w:val="single" w:sz="12" w:space="0" w:color="auto"/>
              <w:right w:val="single" w:sz="12" w:space="0" w:color="auto"/>
            </w:tcBorders>
            <w:vAlign w:val="center"/>
            <w:hideMark/>
          </w:tcPr>
          <w:p w:rsidR="00B73C6B" w:rsidRDefault="00B73C6B">
            <w:pPr>
              <w:widowControl/>
              <w:jc w:val="left"/>
              <w:rPr>
                <w:rFonts w:ascii="宋体" w:hAnsi="宋体" w:cs="宋体"/>
                <w:sz w:val="24"/>
                <w:szCs w:val="24"/>
              </w:rPr>
            </w:pPr>
          </w:p>
        </w:tc>
        <w:tc>
          <w:tcPr>
            <w:tcW w:w="2010" w:type="dxa"/>
            <w:vMerge/>
            <w:tcBorders>
              <w:top w:val="single" w:sz="12" w:space="0" w:color="auto"/>
              <w:left w:val="single" w:sz="12" w:space="0" w:color="auto"/>
              <w:bottom w:val="single" w:sz="12" w:space="0" w:color="auto"/>
              <w:right w:val="single" w:sz="12" w:space="0" w:color="auto"/>
            </w:tcBorders>
            <w:vAlign w:val="center"/>
            <w:hideMark/>
          </w:tcPr>
          <w:p w:rsidR="00B73C6B" w:rsidRDefault="00B73C6B">
            <w:pPr>
              <w:widowControl/>
              <w:jc w:val="left"/>
              <w:rPr>
                <w:rFonts w:ascii="宋体" w:hAnsi="宋体" w:cs="宋体"/>
                <w:sz w:val="24"/>
                <w:szCs w:val="24"/>
              </w:rPr>
            </w:pPr>
          </w:p>
        </w:tc>
        <w:tc>
          <w:tcPr>
            <w:tcW w:w="4735" w:type="dxa"/>
            <w:tcBorders>
              <w:top w:val="single" w:sz="4" w:space="0" w:color="auto"/>
              <w:left w:val="single" w:sz="12" w:space="0" w:color="auto"/>
              <w:bottom w:val="single" w:sz="4" w:space="0" w:color="auto"/>
              <w:right w:val="single" w:sz="12" w:space="0" w:color="auto"/>
            </w:tcBorders>
            <w:vAlign w:val="center"/>
            <w:hideMark/>
          </w:tcPr>
          <w:p w:rsidR="00B73C6B" w:rsidRDefault="00B73C6B">
            <w:pPr>
              <w:spacing w:line="360" w:lineRule="exact"/>
              <w:jc w:val="left"/>
              <w:rPr>
                <w:rFonts w:ascii="宋体" w:hAnsi="宋体" w:cs="宋体"/>
                <w:sz w:val="24"/>
                <w:szCs w:val="24"/>
              </w:rPr>
            </w:pPr>
            <w:r>
              <w:rPr>
                <w:rFonts w:ascii="宋体" w:hAnsi="宋体" w:cs="宋体" w:hint="eastAsia"/>
                <w:sz w:val="24"/>
              </w:rPr>
              <w:t>2、靴衬、滚轮是否符合要求</w:t>
            </w:r>
          </w:p>
        </w:tc>
      </w:tr>
      <w:tr w:rsidR="00B73C6B" w:rsidTr="00B73C6B">
        <w:trPr>
          <w:cantSplit/>
          <w:trHeight w:val="619"/>
          <w:jc w:val="center"/>
        </w:trPr>
        <w:tc>
          <w:tcPr>
            <w:tcW w:w="1985" w:type="dxa"/>
            <w:vMerge/>
            <w:tcBorders>
              <w:top w:val="single" w:sz="12" w:space="0" w:color="auto"/>
              <w:left w:val="single" w:sz="12" w:space="0" w:color="auto"/>
              <w:bottom w:val="single" w:sz="12" w:space="0" w:color="auto"/>
              <w:right w:val="single" w:sz="12" w:space="0" w:color="auto"/>
            </w:tcBorders>
            <w:vAlign w:val="center"/>
            <w:hideMark/>
          </w:tcPr>
          <w:p w:rsidR="00B73C6B" w:rsidRDefault="00B73C6B">
            <w:pPr>
              <w:widowControl/>
              <w:jc w:val="left"/>
              <w:rPr>
                <w:rFonts w:ascii="宋体" w:hAnsi="宋体" w:cs="宋体"/>
                <w:sz w:val="24"/>
                <w:szCs w:val="24"/>
              </w:rPr>
            </w:pPr>
          </w:p>
        </w:tc>
        <w:tc>
          <w:tcPr>
            <w:tcW w:w="2010" w:type="dxa"/>
            <w:vMerge/>
            <w:tcBorders>
              <w:top w:val="single" w:sz="12" w:space="0" w:color="auto"/>
              <w:left w:val="single" w:sz="12" w:space="0" w:color="auto"/>
              <w:bottom w:val="single" w:sz="12" w:space="0" w:color="auto"/>
              <w:right w:val="single" w:sz="12" w:space="0" w:color="auto"/>
            </w:tcBorders>
            <w:vAlign w:val="center"/>
            <w:hideMark/>
          </w:tcPr>
          <w:p w:rsidR="00B73C6B" w:rsidRDefault="00B73C6B">
            <w:pPr>
              <w:widowControl/>
              <w:jc w:val="left"/>
              <w:rPr>
                <w:rFonts w:ascii="宋体" w:hAnsi="宋体" w:cs="宋体"/>
                <w:sz w:val="24"/>
                <w:szCs w:val="24"/>
              </w:rPr>
            </w:pPr>
          </w:p>
        </w:tc>
        <w:tc>
          <w:tcPr>
            <w:tcW w:w="4735" w:type="dxa"/>
            <w:tcBorders>
              <w:top w:val="single" w:sz="4"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left"/>
              <w:rPr>
                <w:rFonts w:ascii="宋体" w:hAnsi="宋体" w:cs="宋体"/>
                <w:sz w:val="24"/>
                <w:szCs w:val="24"/>
              </w:rPr>
            </w:pPr>
            <w:r>
              <w:rPr>
                <w:rFonts w:ascii="宋体" w:hAnsi="宋体" w:cs="宋体" w:hint="eastAsia"/>
                <w:sz w:val="24"/>
              </w:rPr>
              <w:t>3、导向轮轮槽、曳引钢丝绳是否符合要求</w:t>
            </w:r>
          </w:p>
        </w:tc>
      </w:tr>
      <w:tr w:rsidR="00B73C6B" w:rsidTr="00B73C6B">
        <w:trPr>
          <w:cantSplit/>
          <w:trHeight w:val="315"/>
          <w:jc w:val="center"/>
        </w:trPr>
        <w:tc>
          <w:tcPr>
            <w:tcW w:w="1985" w:type="dxa"/>
            <w:vMerge w:val="restart"/>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lastRenderedPageBreak/>
              <w:t>10</w:t>
            </w:r>
          </w:p>
        </w:tc>
        <w:tc>
          <w:tcPr>
            <w:tcW w:w="2010" w:type="dxa"/>
            <w:vMerge w:val="restart"/>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制动器</w:t>
            </w:r>
          </w:p>
        </w:tc>
        <w:tc>
          <w:tcPr>
            <w:tcW w:w="4735" w:type="dxa"/>
            <w:tcBorders>
              <w:top w:val="single" w:sz="12" w:space="0" w:color="auto"/>
              <w:left w:val="single" w:sz="12" w:space="0" w:color="auto"/>
              <w:bottom w:val="single" w:sz="4" w:space="0" w:color="auto"/>
              <w:right w:val="single" w:sz="12" w:space="0" w:color="auto"/>
            </w:tcBorders>
            <w:vAlign w:val="center"/>
            <w:hideMark/>
          </w:tcPr>
          <w:p w:rsidR="00B73C6B" w:rsidRDefault="00B73C6B">
            <w:pPr>
              <w:spacing w:line="360" w:lineRule="exact"/>
              <w:jc w:val="left"/>
              <w:rPr>
                <w:rFonts w:ascii="宋体" w:hAnsi="宋体" w:cs="宋体"/>
                <w:sz w:val="24"/>
                <w:szCs w:val="24"/>
              </w:rPr>
            </w:pPr>
            <w:r>
              <w:rPr>
                <w:rFonts w:ascii="宋体" w:hAnsi="宋体" w:cs="宋体" w:hint="eastAsia"/>
                <w:sz w:val="24"/>
              </w:rPr>
              <w:t>1、制动器各销轴部位是否灵活</w:t>
            </w:r>
          </w:p>
        </w:tc>
      </w:tr>
      <w:tr w:rsidR="00B73C6B" w:rsidTr="00B73C6B">
        <w:trPr>
          <w:cantSplit/>
          <w:trHeight w:val="324"/>
          <w:jc w:val="center"/>
        </w:trPr>
        <w:tc>
          <w:tcPr>
            <w:tcW w:w="1985" w:type="dxa"/>
            <w:vMerge/>
            <w:tcBorders>
              <w:top w:val="single" w:sz="12" w:space="0" w:color="auto"/>
              <w:left w:val="single" w:sz="12" w:space="0" w:color="auto"/>
              <w:bottom w:val="single" w:sz="12" w:space="0" w:color="auto"/>
              <w:right w:val="single" w:sz="12" w:space="0" w:color="auto"/>
            </w:tcBorders>
            <w:vAlign w:val="center"/>
            <w:hideMark/>
          </w:tcPr>
          <w:p w:rsidR="00B73C6B" w:rsidRDefault="00B73C6B">
            <w:pPr>
              <w:widowControl/>
              <w:jc w:val="left"/>
              <w:rPr>
                <w:rFonts w:ascii="宋体" w:hAnsi="宋体" w:cs="宋体"/>
                <w:sz w:val="24"/>
                <w:szCs w:val="24"/>
              </w:rPr>
            </w:pPr>
          </w:p>
        </w:tc>
        <w:tc>
          <w:tcPr>
            <w:tcW w:w="2010" w:type="dxa"/>
            <w:vMerge/>
            <w:tcBorders>
              <w:top w:val="single" w:sz="12" w:space="0" w:color="auto"/>
              <w:left w:val="single" w:sz="12" w:space="0" w:color="auto"/>
              <w:bottom w:val="single" w:sz="12" w:space="0" w:color="auto"/>
              <w:right w:val="single" w:sz="12" w:space="0" w:color="auto"/>
            </w:tcBorders>
            <w:vAlign w:val="center"/>
            <w:hideMark/>
          </w:tcPr>
          <w:p w:rsidR="00B73C6B" w:rsidRDefault="00B73C6B">
            <w:pPr>
              <w:widowControl/>
              <w:jc w:val="left"/>
              <w:rPr>
                <w:rFonts w:ascii="宋体" w:hAnsi="宋体" w:cs="宋体"/>
                <w:sz w:val="24"/>
                <w:szCs w:val="24"/>
              </w:rPr>
            </w:pPr>
          </w:p>
        </w:tc>
        <w:tc>
          <w:tcPr>
            <w:tcW w:w="4735" w:type="dxa"/>
            <w:tcBorders>
              <w:top w:val="single" w:sz="4" w:space="0" w:color="auto"/>
              <w:left w:val="single" w:sz="12" w:space="0" w:color="auto"/>
              <w:bottom w:val="single" w:sz="4" w:space="0" w:color="auto"/>
              <w:right w:val="single" w:sz="12" w:space="0" w:color="auto"/>
            </w:tcBorders>
            <w:vAlign w:val="center"/>
            <w:hideMark/>
          </w:tcPr>
          <w:p w:rsidR="00B73C6B" w:rsidRDefault="00B73C6B">
            <w:pPr>
              <w:spacing w:line="360" w:lineRule="exact"/>
              <w:jc w:val="left"/>
              <w:rPr>
                <w:rFonts w:ascii="宋体" w:hAnsi="宋体" w:cs="宋体"/>
                <w:sz w:val="24"/>
                <w:szCs w:val="24"/>
              </w:rPr>
            </w:pPr>
            <w:r>
              <w:rPr>
                <w:rFonts w:ascii="宋体" w:hAnsi="宋体" w:cs="宋体" w:hint="eastAsia"/>
                <w:sz w:val="24"/>
              </w:rPr>
              <w:t>2、制动轮上是否有油污</w:t>
            </w:r>
          </w:p>
        </w:tc>
      </w:tr>
      <w:tr w:rsidR="00B73C6B" w:rsidTr="00B73C6B">
        <w:trPr>
          <w:cantSplit/>
          <w:trHeight w:val="375"/>
          <w:jc w:val="center"/>
        </w:trPr>
        <w:tc>
          <w:tcPr>
            <w:tcW w:w="1985" w:type="dxa"/>
            <w:vMerge/>
            <w:tcBorders>
              <w:top w:val="single" w:sz="12" w:space="0" w:color="auto"/>
              <w:left w:val="single" w:sz="12" w:space="0" w:color="auto"/>
              <w:bottom w:val="single" w:sz="12" w:space="0" w:color="auto"/>
              <w:right w:val="single" w:sz="12" w:space="0" w:color="auto"/>
            </w:tcBorders>
            <w:vAlign w:val="center"/>
            <w:hideMark/>
          </w:tcPr>
          <w:p w:rsidR="00B73C6B" w:rsidRDefault="00B73C6B">
            <w:pPr>
              <w:widowControl/>
              <w:jc w:val="left"/>
              <w:rPr>
                <w:rFonts w:ascii="宋体" w:hAnsi="宋体" w:cs="宋体"/>
                <w:sz w:val="24"/>
                <w:szCs w:val="24"/>
              </w:rPr>
            </w:pPr>
          </w:p>
        </w:tc>
        <w:tc>
          <w:tcPr>
            <w:tcW w:w="2010" w:type="dxa"/>
            <w:vMerge/>
            <w:tcBorders>
              <w:top w:val="single" w:sz="12" w:space="0" w:color="auto"/>
              <w:left w:val="single" w:sz="12" w:space="0" w:color="auto"/>
              <w:bottom w:val="single" w:sz="12" w:space="0" w:color="auto"/>
              <w:right w:val="single" w:sz="12" w:space="0" w:color="auto"/>
            </w:tcBorders>
            <w:vAlign w:val="center"/>
            <w:hideMark/>
          </w:tcPr>
          <w:p w:rsidR="00B73C6B" w:rsidRDefault="00B73C6B">
            <w:pPr>
              <w:widowControl/>
              <w:jc w:val="left"/>
              <w:rPr>
                <w:rFonts w:ascii="宋体" w:hAnsi="宋体" w:cs="宋体"/>
                <w:sz w:val="24"/>
                <w:szCs w:val="24"/>
              </w:rPr>
            </w:pPr>
          </w:p>
        </w:tc>
        <w:tc>
          <w:tcPr>
            <w:tcW w:w="4735" w:type="dxa"/>
            <w:tcBorders>
              <w:top w:val="single" w:sz="4" w:space="0" w:color="auto"/>
              <w:left w:val="single" w:sz="12" w:space="0" w:color="auto"/>
              <w:bottom w:val="single" w:sz="4" w:space="0" w:color="auto"/>
              <w:right w:val="single" w:sz="12" w:space="0" w:color="auto"/>
            </w:tcBorders>
            <w:vAlign w:val="center"/>
            <w:hideMark/>
          </w:tcPr>
          <w:p w:rsidR="00B73C6B" w:rsidRDefault="00B73C6B">
            <w:pPr>
              <w:spacing w:line="360" w:lineRule="exact"/>
              <w:jc w:val="left"/>
              <w:rPr>
                <w:rFonts w:ascii="宋体" w:hAnsi="宋体" w:cs="宋体"/>
                <w:sz w:val="24"/>
                <w:szCs w:val="24"/>
              </w:rPr>
            </w:pPr>
            <w:r>
              <w:rPr>
                <w:rFonts w:ascii="宋体" w:hAnsi="宋体" w:cs="宋体" w:hint="eastAsia"/>
                <w:sz w:val="24"/>
              </w:rPr>
              <w:t>3、制动器动作验证开关是否有效</w:t>
            </w:r>
          </w:p>
        </w:tc>
      </w:tr>
      <w:tr w:rsidR="00B73C6B" w:rsidTr="00B73C6B">
        <w:trPr>
          <w:cantSplit/>
          <w:trHeight w:val="338"/>
          <w:jc w:val="center"/>
        </w:trPr>
        <w:tc>
          <w:tcPr>
            <w:tcW w:w="1985" w:type="dxa"/>
            <w:vMerge/>
            <w:tcBorders>
              <w:top w:val="single" w:sz="12" w:space="0" w:color="auto"/>
              <w:left w:val="single" w:sz="12" w:space="0" w:color="auto"/>
              <w:bottom w:val="single" w:sz="12" w:space="0" w:color="auto"/>
              <w:right w:val="single" w:sz="12" w:space="0" w:color="auto"/>
            </w:tcBorders>
            <w:vAlign w:val="center"/>
            <w:hideMark/>
          </w:tcPr>
          <w:p w:rsidR="00B73C6B" w:rsidRDefault="00B73C6B">
            <w:pPr>
              <w:widowControl/>
              <w:jc w:val="left"/>
              <w:rPr>
                <w:rFonts w:ascii="宋体" w:hAnsi="宋体" w:cs="宋体"/>
                <w:sz w:val="24"/>
                <w:szCs w:val="24"/>
              </w:rPr>
            </w:pPr>
          </w:p>
        </w:tc>
        <w:tc>
          <w:tcPr>
            <w:tcW w:w="2010" w:type="dxa"/>
            <w:vMerge/>
            <w:tcBorders>
              <w:top w:val="single" w:sz="12" w:space="0" w:color="auto"/>
              <w:left w:val="single" w:sz="12" w:space="0" w:color="auto"/>
              <w:bottom w:val="single" w:sz="12" w:space="0" w:color="auto"/>
              <w:right w:val="single" w:sz="12" w:space="0" w:color="auto"/>
            </w:tcBorders>
            <w:vAlign w:val="center"/>
            <w:hideMark/>
          </w:tcPr>
          <w:p w:rsidR="00B73C6B" w:rsidRDefault="00B73C6B">
            <w:pPr>
              <w:widowControl/>
              <w:jc w:val="left"/>
              <w:rPr>
                <w:rFonts w:ascii="宋体" w:hAnsi="宋体" w:cs="宋体"/>
                <w:sz w:val="24"/>
                <w:szCs w:val="24"/>
              </w:rPr>
            </w:pPr>
          </w:p>
        </w:tc>
        <w:tc>
          <w:tcPr>
            <w:tcW w:w="4735" w:type="dxa"/>
            <w:tcBorders>
              <w:top w:val="single" w:sz="4" w:space="0" w:color="auto"/>
              <w:left w:val="single" w:sz="12" w:space="0" w:color="auto"/>
              <w:bottom w:val="single" w:sz="4" w:space="0" w:color="auto"/>
              <w:right w:val="single" w:sz="12" w:space="0" w:color="auto"/>
            </w:tcBorders>
            <w:vAlign w:val="center"/>
            <w:hideMark/>
          </w:tcPr>
          <w:p w:rsidR="00B73C6B" w:rsidRDefault="00B73C6B">
            <w:pPr>
              <w:spacing w:line="360" w:lineRule="exact"/>
              <w:jc w:val="left"/>
              <w:rPr>
                <w:rFonts w:ascii="宋体" w:hAnsi="宋体" w:cs="宋体"/>
                <w:sz w:val="24"/>
                <w:szCs w:val="24"/>
              </w:rPr>
            </w:pPr>
            <w:r>
              <w:rPr>
                <w:rFonts w:ascii="宋体" w:hAnsi="宋体" w:cs="宋体" w:hint="eastAsia"/>
                <w:sz w:val="24"/>
              </w:rPr>
              <w:t>4、鼓式制动器是否定期清洗</w:t>
            </w:r>
          </w:p>
        </w:tc>
      </w:tr>
      <w:tr w:rsidR="00B73C6B" w:rsidTr="00B73C6B">
        <w:trPr>
          <w:cantSplit/>
          <w:trHeight w:val="405"/>
          <w:jc w:val="center"/>
        </w:trPr>
        <w:tc>
          <w:tcPr>
            <w:tcW w:w="1985" w:type="dxa"/>
            <w:vMerge w:val="restart"/>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11</w:t>
            </w:r>
          </w:p>
        </w:tc>
        <w:tc>
          <w:tcPr>
            <w:tcW w:w="2010" w:type="dxa"/>
            <w:vMerge w:val="restart"/>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限速器</w:t>
            </w:r>
          </w:p>
        </w:tc>
        <w:tc>
          <w:tcPr>
            <w:tcW w:w="4735" w:type="dxa"/>
            <w:tcBorders>
              <w:top w:val="single" w:sz="4" w:space="0" w:color="auto"/>
              <w:left w:val="single" w:sz="12" w:space="0" w:color="auto"/>
              <w:bottom w:val="single" w:sz="4" w:space="0" w:color="auto"/>
              <w:right w:val="single" w:sz="12" w:space="0" w:color="auto"/>
            </w:tcBorders>
            <w:vAlign w:val="center"/>
            <w:hideMark/>
          </w:tcPr>
          <w:p w:rsidR="00B73C6B" w:rsidRDefault="00B73C6B">
            <w:pPr>
              <w:spacing w:line="360" w:lineRule="exact"/>
              <w:jc w:val="left"/>
              <w:rPr>
                <w:rFonts w:ascii="宋体" w:hAnsi="宋体" w:cs="宋体"/>
                <w:sz w:val="24"/>
                <w:szCs w:val="24"/>
              </w:rPr>
            </w:pPr>
            <w:r>
              <w:rPr>
                <w:rFonts w:ascii="宋体" w:hAnsi="宋体" w:cs="宋体" w:hint="eastAsia"/>
                <w:sz w:val="24"/>
              </w:rPr>
              <w:t>1、限速器各销轴部位动作灵活</w:t>
            </w:r>
          </w:p>
        </w:tc>
      </w:tr>
      <w:tr w:rsidR="00B73C6B" w:rsidTr="00B73C6B">
        <w:trPr>
          <w:cantSplit/>
          <w:trHeight w:val="660"/>
          <w:jc w:val="center"/>
        </w:trPr>
        <w:tc>
          <w:tcPr>
            <w:tcW w:w="1985" w:type="dxa"/>
            <w:vMerge/>
            <w:tcBorders>
              <w:top w:val="single" w:sz="12" w:space="0" w:color="auto"/>
              <w:left w:val="single" w:sz="12" w:space="0" w:color="auto"/>
              <w:bottom w:val="single" w:sz="12" w:space="0" w:color="auto"/>
              <w:right w:val="single" w:sz="12" w:space="0" w:color="auto"/>
            </w:tcBorders>
            <w:vAlign w:val="center"/>
            <w:hideMark/>
          </w:tcPr>
          <w:p w:rsidR="00B73C6B" w:rsidRDefault="00B73C6B">
            <w:pPr>
              <w:widowControl/>
              <w:jc w:val="left"/>
              <w:rPr>
                <w:rFonts w:ascii="宋体" w:hAnsi="宋体" w:cs="宋体"/>
                <w:sz w:val="24"/>
                <w:szCs w:val="24"/>
              </w:rPr>
            </w:pPr>
          </w:p>
        </w:tc>
        <w:tc>
          <w:tcPr>
            <w:tcW w:w="2010" w:type="dxa"/>
            <w:vMerge/>
            <w:tcBorders>
              <w:top w:val="single" w:sz="12" w:space="0" w:color="auto"/>
              <w:left w:val="single" w:sz="12" w:space="0" w:color="auto"/>
              <w:bottom w:val="single" w:sz="12" w:space="0" w:color="auto"/>
              <w:right w:val="single" w:sz="12" w:space="0" w:color="auto"/>
            </w:tcBorders>
            <w:vAlign w:val="center"/>
            <w:hideMark/>
          </w:tcPr>
          <w:p w:rsidR="00B73C6B" w:rsidRDefault="00B73C6B">
            <w:pPr>
              <w:widowControl/>
              <w:jc w:val="left"/>
              <w:rPr>
                <w:rFonts w:ascii="宋体" w:hAnsi="宋体" w:cs="宋体"/>
                <w:sz w:val="24"/>
                <w:szCs w:val="24"/>
              </w:rPr>
            </w:pPr>
          </w:p>
        </w:tc>
        <w:tc>
          <w:tcPr>
            <w:tcW w:w="4735" w:type="dxa"/>
            <w:tcBorders>
              <w:top w:val="single" w:sz="4"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left"/>
              <w:rPr>
                <w:rFonts w:ascii="宋体" w:hAnsi="宋体" w:cs="宋体"/>
                <w:sz w:val="24"/>
                <w:szCs w:val="24"/>
              </w:rPr>
            </w:pPr>
            <w:r>
              <w:rPr>
                <w:rFonts w:ascii="宋体" w:hAnsi="宋体" w:cs="宋体" w:hint="eastAsia"/>
                <w:sz w:val="24"/>
              </w:rPr>
              <w:t>2、限速器张紧轮装置和电气安全装置是否有效</w:t>
            </w:r>
          </w:p>
        </w:tc>
      </w:tr>
      <w:tr w:rsidR="00B73C6B" w:rsidTr="00B73C6B">
        <w:trPr>
          <w:cantSplit/>
          <w:trHeight w:val="23"/>
          <w:jc w:val="center"/>
        </w:trPr>
        <w:tc>
          <w:tcPr>
            <w:tcW w:w="1985"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12</w:t>
            </w:r>
          </w:p>
        </w:tc>
        <w:tc>
          <w:tcPr>
            <w:tcW w:w="2010"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减速箱</w:t>
            </w:r>
          </w:p>
        </w:tc>
        <w:tc>
          <w:tcPr>
            <w:tcW w:w="4735"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left"/>
              <w:rPr>
                <w:rFonts w:ascii="宋体" w:hAnsi="宋体" w:cs="宋体"/>
                <w:sz w:val="24"/>
                <w:szCs w:val="24"/>
              </w:rPr>
            </w:pPr>
            <w:r>
              <w:rPr>
                <w:rFonts w:ascii="宋体" w:hAnsi="宋体" w:cs="宋体" w:hint="eastAsia"/>
                <w:sz w:val="24"/>
              </w:rPr>
              <w:t>减速箱润滑情况</w:t>
            </w:r>
          </w:p>
        </w:tc>
      </w:tr>
      <w:tr w:rsidR="00B73C6B" w:rsidTr="00B73C6B">
        <w:trPr>
          <w:cantSplit/>
          <w:trHeight w:val="330"/>
          <w:jc w:val="center"/>
        </w:trPr>
        <w:tc>
          <w:tcPr>
            <w:tcW w:w="1985" w:type="dxa"/>
            <w:vMerge w:val="restart"/>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13</w:t>
            </w:r>
          </w:p>
        </w:tc>
        <w:tc>
          <w:tcPr>
            <w:tcW w:w="2010" w:type="dxa"/>
            <w:vMerge w:val="restart"/>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机房</w:t>
            </w:r>
          </w:p>
        </w:tc>
        <w:tc>
          <w:tcPr>
            <w:tcW w:w="4735" w:type="dxa"/>
            <w:tcBorders>
              <w:top w:val="single" w:sz="12" w:space="0" w:color="auto"/>
              <w:left w:val="single" w:sz="12" w:space="0" w:color="auto"/>
              <w:bottom w:val="single" w:sz="4" w:space="0" w:color="auto"/>
              <w:right w:val="single" w:sz="12" w:space="0" w:color="auto"/>
            </w:tcBorders>
            <w:vAlign w:val="center"/>
            <w:hideMark/>
          </w:tcPr>
          <w:p w:rsidR="00B73C6B" w:rsidRDefault="00B73C6B">
            <w:pPr>
              <w:spacing w:line="360" w:lineRule="exact"/>
              <w:jc w:val="left"/>
              <w:rPr>
                <w:rFonts w:ascii="宋体" w:hAnsi="宋体" w:cs="宋体"/>
                <w:sz w:val="24"/>
                <w:szCs w:val="24"/>
              </w:rPr>
            </w:pPr>
            <w:r>
              <w:rPr>
                <w:rFonts w:ascii="宋体" w:hAnsi="宋体" w:cs="宋体" w:hint="eastAsia"/>
                <w:sz w:val="24"/>
              </w:rPr>
              <w:t>1、机房清洁卫生情况</w:t>
            </w:r>
          </w:p>
        </w:tc>
      </w:tr>
      <w:tr w:rsidR="00B73C6B" w:rsidTr="00B73C6B">
        <w:trPr>
          <w:cantSplit/>
          <w:trHeight w:val="345"/>
          <w:jc w:val="center"/>
        </w:trPr>
        <w:tc>
          <w:tcPr>
            <w:tcW w:w="1985" w:type="dxa"/>
            <w:vMerge/>
            <w:tcBorders>
              <w:top w:val="single" w:sz="12" w:space="0" w:color="auto"/>
              <w:left w:val="single" w:sz="12" w:space="0" w:color="auto"/>
              <w:bottom w:val="single" w:sz="12" w:space="0" w:color="auto"/>
              <w:right w:val="single" w:sz="12" w:space="0" w:color="auto"/>
            </w:tcBorders>
            <w:vAlign w:val="center"/>
            <w:hideMark/>
          </w:tcPr>
          <w:p w:rsidR="00B73C6B" w:rsidRDefault="00B73C6B">
            <w:pPr>
              <w:widowControl/>
              <w:jc w:val="left"/>
              <w:rPr>
                <w:rFonts w:ascii="宋体" w:hAnsi="宋体" w:cs="宋体"/>
                <w:sz w:val="24"/>
                <w:szCs w:val="24"/>
              </w:rPr>
            </w:pPr>
          </w:p>
        </w:tc>
        <w:tc>
          <w:tcPr>
            <w:tcW w:w="2010" w:type="dxa"/>
            <w:vMerge/>
            <w:tcBorders>
              <w:top w:val="single" w:sz="12" w:space="0" w:color="auto"/>
              <w:left w:val="single" w:sz="12" w:space="0" w:color="auto"/>
              <w:bottom w:val="single" w:sz="12" w:space="0" w:color="auto"/>
              <w:right w:val="single" w:sz="12" w:space="0" w:color="auto"/>
            </w:tcBorders>
            <w:vAlign w:val="center"/>
            <w:hideMark/>
          </w:tcPr>
          <w:p w:rsidR="00B73C6B" w:rsidRDefault="00B73C6B">
            <w:pPr>
              <w:widowControl/>
              <w:jc w:val="left"/>
              <w:rPr>
                <w:rFonts w:ascii="宋体" w:hAnsi="宋体" w:cs="宋体"/>
                <w:sz w:val="24"/>
                <w:szCs w:val="24"/>
              </w:rPr>
            </w:pPr>
          </w:p>
        </w:tc>
        <w:tc>
          <w:tcPr>
            <w:tcW w:w="4735" w:type="dxa"/>
            <w:tcBorders>
              <w:top w:val="single" w:sz="4" w:space="0" w:color="auto"/>
              <w:left w:val="single" w:sz="12" w:space="0" w:color="auto"/>
              <w:bottom w:val="single" w:sz="4" w:space="0" w:color="auto"/>
              <w:right w:val="single" w:sz="12" w:space="0" w:color="auto"/>
            </w:tcBorders>
            <w:vAlign w:val="center"/>
            <w:hideMark/>
          </w:tcPr>
          <w:p w:rsidR="00B73C6B" w:rsidRDefault="00B73C6B">
            <w:pPr>
              <w:spacing w:line="360" w:lineRule="exact"/>
              <w:jc w:val="left"/>
              <w:rPr>
                <w:rFonts w:ascii="宋体" w:hAnsi="宋体" w:cs="宋体"/>
                <w:sz w:val="24"/>
                <w:szCs w:val="24"/>
              </w:rPr>
            </w:pPr>
            <w:r>
              <w:rPr>
                <w:rFonts w:ascii="宋体" w:hAnsi="宋体" w:cs="宋体" w:hint="eastAsia"/>
                <w:sz w:val="24"/>
              </w:rPr>
              <w:t>2、机房有无固定照明</w:t>
            </w:r>
          </w:p>
        </w:tc>
      </w:tr>
      <w:tr w:rsidR="00B73C6B" w:rsidTr="00B73C6B">
        <w:trPr>
          <w:cantSplit/>
          <w:trHeight w:val="735"/>
          <w:jc w:val="center"/>
        </w:trPr>
        <w:tc>
          <w:tcPr>
            <w:tcW w:w="1985" w:type="dxa"/>
            <w:vMerge/>
            <w:tcBorders>
              <w:top w:val="single" w:sz="12" w:space="0" w:color="auto"/>
              <w:left w:val="single" w:sz="12" w:space="0" w:color="auto"/>
              <w:bottom w:val="single" w:sz="12" w:space="0" w:color="auto"/>
              <w:right w:val="single" w:sz="12" w:space="0" w:color="auto"/>
            </w:tcBorders>
            <w:vAlign w:val="center"/>
            <w:hideMark/>
          </w:tcPr>
          <w:p w:rsidR="00B73C6B" w:rsidRDefault="00B73C6B">
            <w:pPr>
              <w:widowControl/>
              <w:jc w:val="left"/>
              <w:rPr>
                <w:rFonts w:ascii="宋体" w:hAnsi="宋体" w:cs="宋体"/>
                <w:sz w:val="24"/>
                <w:szCs w:val="24"/>
              </w:rPr>
            </w:pPr>
          </w:p>
        </w:tc>
        <w:tc>
          <w:tcPr>
            <w:tcW w:w="2010" w:type="dxa"/>
            <w:vMerge/>
            <w:tcBorders>
              <w:top w:val="single" w:sz="12" w:space="0" w:color="auto"/>
              <w:left w:val="single" w:sz="12" w:space="0" w:color="auto"/>
              <w:bottom w:val="single" w:sz="12" w:space="0" w:color="auto"/>
              <w:right w:val="single" w:sz="12" w:space="0" w:color="auto"/>
            </w:tcBorders>
            <w:vAlign w:val="center"/>
            <w:hideMark/>
          </w:tcPr>
          <w:p w:rsidR="00B73C6B" w:rsidRDefault="00B73C6B">
            <w:pPr>
              <w:widowControl/>
              <w:jc w:val="left"/>
              <w:rPr>
                <w:rFonts w:ascii="宋体" w:hAnsi="宋体" w:cs="宋体"/>
                <w:sz w:val="24"/>
                <w:szCs w:val="24"/>
              </w:rPr>
            </w:pPr>
          </w:p>
        </w:tc>
        <w:tc>
          <w:tcPr>
            <w:tcW w:w="4735" w:type="dxa"/>
            <w:tcBorders>
              <w:top w:val="single" w:sz="4"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left"/>
              <w:rPr>
                <w:rFonts w:ascii="宋体" w:hAnsi="宋体" w:cs="宋体"/>
                <w:sz w:val="24"/>
                <w:szCs w:val="24"/>
              </w:rPr>
            </w:pPr>
            <w:r>
              <w:rPr>
                <w:rFonts w:ascii="宋体" w:hAnsi="宋体" w:cs="宋体" w:hint="eastAsia"/>
                <w:sz w:val="24"/>
              </w:rPr>
              <w:t>3、机房通道是否有护栏、主机平台是否有梯子或护栏</w:t>
            </w:r>
          </w:p>
        </w:tc>
      </w:tr>
      <w:tr w:rsidR="00B73C6B" w:rsidTr="00B73C6B">
        <w:trPr>
          <w:cantSplit/>
          <w:trHeight w:val="23"/>
          <w:jc w:val="center"/>
        </w:trPr>
        <w:tc>
          <w:tcPr>
            <w:tcW w:w="1985"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14</w:t>
            </w:r>
          </w:p>
        </w:tc>
        <w:tc>
          <w:tcPr>
            <w:tcW w:w="2010"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底坑</w:t>
            </w:r>
          </w:p>
        </w:tc>
        <w:tc>
          <w:tcPr>
            <w:tcW w:w="4735"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left"/>
              <w:rPr>
                <w:rFonts w:ascii="宋体" w:hAnsi="宋体" w:cs="宋体"/>
                <w:sz w:val="24"/>
                <w:szCs w:val="24"/>
              </w:rPr>
            </w:pPr>
            <w:r>
              <w:rPr>
                <w:rFonts w:ascii="宋体" w:hAnsi="宋体" w:cs="宋体" w:hint="eastAsia"/>
                <w:sz w:val="24"/>
              </w:rPr>
              <w:t>底坑清洁卫生情况及是否有渗水漏水</w:t>
            </w:r>
          </w:p>
        </w:tc>
      </w:tr>
    </w:tbl>
    <w:p w:rsidR="00B73C6B" w:rsidRDefault="00B73C6B" w:rsidP="00B73C6B">
      <w:pPr>
        <w:rPr>
          <w:rFonts w:ascii="宋体" w:hAnsi="宋体" w:cs="宋体" w:hint="eastAsia"/>
          <w:b/>
          <w:bCs/>
          <w:sz w:val="28"/>
          <w:szCs w:val="28"/>
        </w:rPr>
      </w:pPr>
    </w:p>
    <w:p w:rsidR="00B73C6B" w:rsidRDefault="00B73C6B" w:rsidP="00B73C6B">
      <w:pPr>
        <w:rPr>
          <w:rFonts w:ascii="宋体" w:hAnsi="宋体" w:cs="宋体" w:hint="eastAsia"/>
          <w:b/>
          <w:bCs/>
          <w:sz w:val="28"/>
          <w:szCs w:val="28"/>
        </w:rPr>
      </w:pPr>
    </w:p>
    <w:p w:rsidR="00B73C6B" w:rsidRDefault="00B73C6B" w:rsidP="00B73C6B">
      <w:pPr>
        <w:rPr>
          <w:rFonts w:ascii="宋体" w:hAnsi="宋体" w:cs="宋体" w:hint="eastAsia"/>
          <w:b/>
          <w:bCs/>
          <w:sz w:val="28"/>
          <w:szCs w:val="28"/>
        </w:rPr>
      </w:pPr>
    </w:p>
    <w:p w:rsidR="00B73C6B" w:rsidRDefault="00B73C6B" w:rsidP="00B73C6B">
      <w:pPr>
        <w:rPr>
          <w:rFonts w:ascii="宋体" w:hAnsi="宋体" w:cs="宋体" w:hint="eastAsia"/>
          <w:b/>
          <w:bCs/>
          <w:sz w:val="28"/>
          <w:szCs w:val="28"/>
        </w:rPr>
      </w:pPr>
    </w:p>
    <w:p w:rsidR="00B73C6B" w:rsidRDefault="00B73C6B" w:rsidP="00B73C6B">
      <w:pPr>
        <w:rPr>
          <w:rFonts w:ascii="宋体" w:hAnsi="宋体" w:cs="宋体" w:hint="eastAsia"/>
          <w:b/>
          <w:bCs/>
          <w:sz w:val="28"/>
          <w:szCs w:val="28"/>
        </w:rPr>
      </w:pPr>
    </w:p>
    <w:p w:rsidR="00B73C6B" w:rsidRDefault="00B73C6B" w:rsidP="00B73C6B">
      <w:pPr>
        <w:rPr>
          <w:rFonts w:ascii="宋体" w:hAnsi="宋体" w:cs="宋体" w:hint="eastAsia"/>
          <w:b/>
          <w:bCs/>
          <w:sz w:val="28"/>
          <w:szCs w:val="28"/>
        </w:rPr>
      </w:pPr>
    </w:p>
    <w:p w:rsidR="00B73C6B" w:rsidRDefault="00B73C6B" w:rsidP="00B73C6B">
      <w:pPr>
        <w:rPr>
          <w:rFonts w:ascii="宋体" w:hAnsi="宋体" w:cs="宋体" w:hint="eastAsia"/>
          <w:b/>
          <w:bCs/>
          <w:sz w:val="28"/>
          <w:szCs w:val="28"/>
        </w:rPr>
      </w:pPr>
    </w:p>
    <w:p w:rsidR="00B73C6B" w:rsidRDefault="00B73C6B" w:rsidP="00B73C6B">
      <w:pPr>
        <w:rPr>
          <w:rFonts w:ascii="宋体" w:hAnsi="宋体" w:cs="宋体" w:hint="eastAsia"/>
          <w:b/>
          <w:bCs/>
          <w:sz w:val="28"/>
          <w:szCs w:val="28"/>
        </w:rPr>
      </w:pPr>
    </w:p>
    <w:p w:rsidR="00B73C6B" w:rsidRDefault="00B73C6B" w:rsidP="00B73C6B">
      <w:pPr>
        <w:rPr>
          <w:rFonts w:ascii="宋体" w:hAnsi="宋体" w:cs="宋体" w:hint="eastAsia"/>
          <w:b/>
          <w:bCs/>
          <w:sz w:val="28"/>
          <w:szCs w:val="28"/>
        </w:rPr>
      </w:pPr>
    </w:p>
    <w:p w:rsidR="00B73C6B" w:rsidRDefault="00B73C6B" w:rsidP="00B73C6B">
      <w:pPr>
        <w:rPr>
          <w:rFonts w:ascii="宋体" w:hAnsi="宋体" w:cs="宋体" w:hint="eastAsia"/>
          <w:b/>
          <w:bCs/>
          <w:sz w:val="28"/>
          <w:szCs w:val="28"/>
        </w:rPr>
      </w:pPr>
    </w:p>
    <w:p w:rsidR="00BF449B" w:rsidRDefault="00BF449B" w:rsidP="00B73C6B">
      <w:pPr>
        <w:rPr>
          <w:rFonts w:ascii="宋体" w:hAnsi="宋体" w:cs="宋体" w:hint="eastAsia"/>
          <w:b/>
          <w:bCs/>
          <w:sz w:val="28"/>
          <w:szCs w:val="28"/>
        </w:rPr>
      </w:pPr>
    </w:p>
    <w:p w:rsidR="00BF449B" w:rsidRDefault="00BF449B" w:rsidP="00B73C6B">
      <w:pPr>
        <w:rPr>
          <w:rFonts w:ascii="宋体" w:hAnsi="宋体" w:cs="宋体" w:hint="eastAsia"/>
          <w:b/>
          <w:bCs/>
          <w:sz w:val="28"/>
          <w:szCs w:val="28"/>
        </w:rPr>
      </w:pPr>
    </w:p>
    <w:p w:rsidR="00BF449B" w:rsidRDefault="00BF449B" w:rsidP="00B73C6B">
      <w:pPr>
        <w:rPr>
          <w:rFonts w:ascii="宋体" w:hAnsi="宋体" w:cs="宋体" w:hint="eastAsia"/>
          <w:b/>
          <w:bCs/>
          <w:sz w:val="28"/>
          <w:szCs w:val="28"/>
        </w:rPr>
      </w:pPr>
    </w:p>
    <w:p w:rsidR="00BF449B" w:rsidRDefault="00BF449B" w:rsidP="00B73C6B">
      <w:pPr>
        <w:rPr>
          <w:rFonts w:ascii="宋体" w:hAnsi="宋体" w:cs="宋体" w:hint="eastAsia"/>
          <w:b/>
          <w:bCs/>
          <w:sz w:val="28"/>
          <w:szCs w:val="28"/>
        </w:rPr>
      </w:pPr>
    </w:p>
    <w:p w:rsidR="00BF449B" w:rsidRDefault="00BF449B" w:rsidP="00B73C6B">
      <w:pPr>
        <w:rPr>
          <w:rFonts w:ascii="宋体" w:hAnsi="宋体" w:cs="宋体" w:hint="eastAsia"/>
          <w:b/>
          <w:bCs/>
          <w:sz w:val="28"/>
          <w:szCs w:val="28"/>
        </w:rPr>
      </w:pPr>
    </w:p>
    <w:p w:rsidR="00BF449B" w:rsidRDefault="00BF449B" w:rsidP="00B73C6B">
      <w:pPr>
        <w:rPr>
          <w:rFonts w:ascii="宋体" w:hAnsi="宋体" w:cs="宋体" w:hint="eastAsia"/>
          <w:b/>
          <w:bCs/>
          <w:sz w:val="28"/>
          <w:szCs w:val="28"/>
        </w:rPr>
      </w:pPr>
    </w:p>
    <w:p w:rsidR="00BF449B" w:rsidRDefault="00BF449B" w:rsidP="00B73C6B">
      <w:pPr>
        <w:rPr>
          <w:rFonts w:ascii="宋体" w:hAnsi="宋体" w:cs="宋体" w:hint="eastAsia"/>
          <w:b/>
          <w:bCs/>
          <w:sz w:val="28"/>
          <w:szCs w:val="28"/>
        </w:rPr>
      </w:pPr>
    </w:p>
    <w:p w:rsidR="00BF449B" w:rsidRDefault="00BF449B" w:rsidP="00B73C6B">
      <w:pPr>
        <w:rPr>
          <w:rFonts w:ascii="宋体" w:hAnsi="宋体" w:cs="宋体" w:hint="eastAsia"/>
          <w:b/>
          <w:bCs/>
          <w:sz w:val="28"/>
          <w:szCs w:val="28"/>
        </w:rPr>
      </w:pPr>
    </w:p>
    <w:p w:rsidR="00BF449B" w:rsidRDefault="00BF449B" w:rsidP="00B73C6B">
      <w:pPr>
        <w:rPr>
          <w:rFonts w:ascii="宋体" w:hAnsi="宋体" w:cs="宋体" w:hint="eastAsia"/>
          <w:b/>
          <w:bCs/>
          <w:sz w:val="28"/>
          <w:szCs w:val="28"/>
        </w:rPr>
      </w:pPr>
    </w:p>
    <w:p w:rsidR="00BF449B" w:rsidRDefault="00BF449B" w:rsidP="00B73C6B">
      <w:pPr>
        <w:rPr>
          <w:rFonts w:ascii="宋体" w:hAnsi="宋体" w:cs="宋体" w:hint="eastAsia"/>
          <w:b/>
          <w:bCs/>
          <w:sz w:val="28"/>
          <w:szCs w:val="28"/>
        </w:rPr>
      </w:pPr>
    </w:p>
    <w:p w:rsidR="00BF449B" w:rsidRDefault="00BF449B" w:rsidP="00B73C6B">
      <w:pPr>
        <w:rPr>
          <w:rFonts w:ascii="宋体" w:hAnsi="宋体" w:cs="宋体" w:hint="eastAsia"/>
          <w:b/>
          <w:bCs/>
          <w:sz w:val="28"/>
          <w:szCs w:val="28"/>
        </w:rPr>
      </w:pPr>
    </w:p>
    <w:p w:rsidR="00BF449B" w:rsidRDefault="00BF449B" w:rsidP="00B73C6B">
      <w:pPr>
        <w:rPr>
          <w:rFonts w:ascii="宋体" w:hAnsi="宋体" w:cs="宋体" w:hint="eastAsia"/>
          <w:b/>
          <w:bCs/>
          <w:sz w:val="28"/>
          <w:szCs w:val="28"/>
        </w:rPr>
      </w:pPr>
    </w:p>
    <w:p w:rsidR="00B73C6B" w:rsidRDefault="00B73C6B" w:rsidP="00B73C6B">
      <w:pPr>
        <w:rPr>
          <w:rFonts w:ascii="宋体" w:hAnsi="宋体" w:cs="宋体" w:hint="eastAsia"/>
          <w:b/>
          <w:bCs/>
          <w:sz w:val="28"/>
          <w:szCs w:val="28"/>
        </w:rPr>
      </w:pPr>
    </w:p>
    <w:p w:rsidR="00B73C6B" w:rsidRDefault="00B73C6B" w:rsidP="00B73C6B">
      <w:pPr>
        <w:rPr>
          <w:rFonts w:ascii="宋体" w:hAnsi="宋体" w:cs="宋体" w:hint="eastAsia"/>
          <w:b/>
          <w:bCs/>
          <w:sz w:val="28"/>
          <w:szCs w:val="28"/>
        </w:rPr>
      </w:pPr>
      <w:r>
        <w:rPr>
          <w:rFonts w:ascii="宋体" w:hAnsi="宋体" w:cs="宋体" w:hint="eastAsia"/>
          <w:b/>
          <w:bCs/>
          <w:sz w:val="28"/>
          <w:szCs w:val="28"/>
        </w:rPr>
        <w:lastRenderedPageBreak/>
        <w:t>三、电梯设备现场检查情况</w:t>
      </w:r>
    </w:p>
    <w:tbl>
      <w:tblPr>
        <w:tblW w:w="81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533"/>
        <w:gridCol w:w="851"/>
        <w:gridCol w:w="1382"/>
        <w:gridCol w:w="5424"/>
      </w:tblGrid>
      <w:tr w:rsidR="00B73C6B" w:rsidTr="00B73C6B">
        <w:trPr>
          <w:trHeight w:val="340"/>
          <w:tblHeader/>
          <w:jc w:val="center"/>
        </w:trPr>
        <w:tc>
          <w:tcPr>
            <w:tcW w:w="533" w:type="dxa"/>
            <w:tcBorders>
              <w:top w:val="single" w:sz="12" w:space="0" w:color="auto"/>
              <w:left w:val="single" w:sz="12" w:space="0" w:color="auto"/>
              <w:bottom w:val="single" w:sz="4" w:space="0" w:color="auto"/>
              <w:right w:val="single" w:sz="6" w:space="0" w:color="auto"/>
            </w:tcBorders>
            <w:vAlign w:val="center"/>
            <w:hideMark/>
          </w:tcPr>
          <w:p w:rsidR="00B73C6B" w:rsidRDefault="00B73C6B">
            <w:pPr>
              <w:snapToGrid w:val="0"/>
              <w:jc w:val="center"/>
              <w:rPr>
                <w:rFonts w:ascii="宋体" w:hAnsi="宋体" w:cs="宋体"/>
                <w:b/>
                <w:bCs/>
                <w:sz w:val="24"/>
                <w:szCs w:val="24"/>
              </w:rPr>
            </w:pPr>
            <w:r>
              <w:rPr>
                <w:rFonts w:ascii="宋体" w:hAnsi="宋体" w:cs="宋体" w:hint="eastAsia"/>
                <w:b/>
                <w:bCs/>
                <w:sz w:val="24"/>
              </w:rPr>
              <w:t>序号</w:t>
            </w:r>
          </w:p>
        </w:tc>
        <w:tc>
          <w:tcPr>
            <w:tcW w:w="7656" w:type="dxa"/>
            <w:gridSpan w:val="3"/>
            <w:tcBorders>
              <w:top w:val="single" w:sz="12" w:space="0" w:color="auto"/>
              <w:left w:val="single" w:sz="6" w:space="0" w:color="auto"/>
              <w:bottom w:val="single" w:sz="4" w:space="0" w:color="auto"/>
              <w:right w:val="single" w:sz="12" w:space="0" w:color="auto"/>
            </w:tcBorders>
            <w:vAlign w:val="center"/>
            <w:hideMark/>
          </w:tcPr>
          <w:p w:rsidR="00B73C6B" w:rsidRDefault="00B73C6B">
            <w:pPr>
              <w:snapToGrid w:val="0"/>
              <w:jc w:val="center"/>
              <w:rPr>
                <w:rFonts w:ascii="宋体" w:hAnsi="宋体" w:cs="宋体"/>
                <w:b/>
                <w:bCs/>
                <w:sz w:val="24"/>
                <w:szCs w:val="24"/>
              </w:rPr>
            </w:pPr>
            <w:r>
              <w:rPr>
                <w:rFonts w:ascii="宋体" w:hAnsi="宋体" w:cs="宋体" w:hint="eastAsia"/>
                <w:b/>
                <w:bCs/>
                <w:sz w:val="24"/>
              </w:rPr>
              <w:t>检查项目及其内容</w:t>
            </w:r>
          </w:p>
        </w:tc>
      </w:tr>
      <w:tr w:rsidR="00B73C6B" w:rsidTr="00B73C6B">
        <w:trPr>
          <w:trHeight w:val="1442"/>
          <w:tblHeader/>
          <w:jc w:val="center"/>
        </w:trPr>
        <w:tc>
          <w:tcPr>
            <w:tcW w:w="533" w:type="dxa"/>
            <w:tcBorders>
              <w:top w:val="single" w:sz="6" w:space="0" w:color="auto"/>
              <w:left w:val="single" w:sz="12" w:space="0" w:color="auto"/>
              <w:bottom w:val="single" w:sz="6" w:space="0" w:color="auto"/>
              <w:right w:val="single" w:sz="6" w:space="0" w:color="auto"/>
            </w:tcBorders>
            <w:vAlign w:val="center"/>
            <w:hideMark/>
          </w:tcPr>
          <w:p w:rsidR="00B73C6B" w:rsidRDefault="00B73C6B">
            <w:pPr>
              <w:adjustRightInd w:val="0"/>
              <w:snapToGrid w:val="0"/>
              <w:jc w:val="center"/>
              <w:rPr>
                <w:rFonts w:ascii="宋体" w:hAnsi="宋体" w:cs="宋体"/>
                <w:bCs/>
                <w:sz w:val="24"/>
                <w:szCs w:val="24"/>
              </w:rPr>
            </w:pPr>
            <w:r>
              <w:rPr>
                <w:rFonts w:ascii="宋体" w:hAnsi="宋体" w:cs="宋体" w:hint="eastAsia"/>
                <w:bCs/>
                <w:sz w:val="24"/>
              </w:rPr>
              <w:t>1</w:t>
            </w:r>
          </w:p>
        </w:tc>
        <w:tc>
          <w:tcPr>
            <w:tcW w:w="851" w:type="dxa"/>
            <w:vMerge w:val="restart"/>
            <w:tcBorders>
              <w:top w:val="single" w:sz="4" w:space="0" w:color="auto"/>
              <w:left w:val="single" w:sz="6" w:space="0" w:color="auto"/>
              <w:bottom w:val="single" w:sz="4" w:space="0" w:color="auto"/>
              <w:right w:val="single" w:sz="6" w:space="0" w:color="auto"/>
            </w:tcBorders>
            <w:vAlign w:val="center"/>
            <w:hideMark/>
          </w:tcPr>
          <w:p w:rsidR="00B73C6B" w:rsidRDefault="00B73C6B">
            <w:pPr>
              <w:jc w:val="center"/>
              <w:rPr>
                <w:rFonts w:ascii="宋体" w:hAnsi="宋体" w:cs="宋体"/>
                <w:bCs/>
                <w:kern w:val="0"/>
                <w:sz w:val="24"/>
                <w:szCs w:val="24"/>
              </w:rPr>
            </w:pPr>
            <w:r>
              <w:rPr>
                <w:rFonts w:ascii="宋体" w:hAnsi="宋体" w:cs="宋体" w:hint="eastAsia"/>
                <w:bCs/>
                <w:kern w:val="0"/>
                <w:sz w:val="24"/>
              </w:rPr>
              <w:t>机</w:t>
            </w:r>
          </w:p>
          <w:p w:rsidR="00B73C6B" w:rsidRDefault="00B73C6B">
            <w:pPr>
              <w:jc w:val="center"/>
              <w:rPr>
                <w:rFonts w:ascii="宋体" w:hAnsi="宋体" w:cs="宋体" w:hint="eastAsia"/>
                <w:bCs/>
                <w:kern w:val="0"/>
                <w:sz w:val="24"/>
              </w:rPr>
            </w:pPr>
            <w:r>
              <w:rPr>
                <w:rFonts w:ascii="宋体" w:hAnsi="宋体" w:cs="宋体" w:hint="eastAsia"/>
                <w:bCs/>
                <w:kern w:val="0"/>
                <w:sz w:val="24"/>
              </w:rPr>
              <w:t>房</w:t>
            </w:r>
          </w:p>
          <w:p w:rsidR="00B73C6B" w:rsidRDefault="00B73C6B">
            <w:pPr>
              <w:jc w:val="center"/>
              <w:rPr>
                <w:rFonts w:ascii="宋体" w:hAnsi="宋体" w:cs="宋体" w:hint="eastAsia"/>
                <w:bCs/>
                <w:kern w:val="0"/>
                <w:sz w:val="24"/>
              </w:rPr>
            </w:pPr>
            <w:r>
              <w:rPr>
                <w:rFonts w:ascii="宋体" w:hAnsi="宋体" w:cs="宋体" w:hint="eastAsia"/>
                <w:bCs/>
                <w:kern w:val="0"/>
                <w:sz w:val="24"/>
              </w:rPr>
              <w:t>(机器</w:t>
            </w:r>
          </w:p>
          <w:p w:rsidR="00B73C6B" w:rsidRDefault="00B73C6B">
            <w:pPr>
              <w:jc w:val="center"/>
              <w:rPr>
                <w:rFonts w:ascii="宋体" w:hAnsi="宋体" w:cs="宋体" w:hint="eastAsia"/>
                <w:bCs/>
                <w:kern w:val="0"/>
                <w:sz w:val="24"/>
              </w:rPr>
            </w:pPr>
            <w:r>
              <w:rPr>
                <w:rFonts w:ascii="宋体" w:hAnsi="宋体" w:cs="宋体" w:hint="eastAsia"/>
                <w:bCs/>
                <w:kern w:val="0"/>
                <w:sz w:val="24"/>
              </w:rPr>
              <w:t>设</w:t>
            </w:r>
          </w:p>
          <w:p w:rsidR="00B73C6B" w:rsidRDefault="00B73C6B">
            <w:pPr>
              <w:jc w:val="center"/>
              <w:rPr>
                <w:rFonts w:ascii="宋体" w:hAnsi="宋体" w:cs="宋体" w:hint="eastAsia"/>
                <w:bCs/>
                <w:kern w:val="0"/>
                <w:sz w:val="24"/>
              </w:rPr>
            </w:pPr>
            <w:proofErr w:type="gramStart"/>
            <w:r>
              <w:rPr>
                <w:rFonts w:ascii="宋体" w:hAnsi="宋体" w:cs="宋体" w:hint="eastAsia"/>
                <w:bCs/>
                <w:kern w:val="0"/>
                <w:sz w:val="24"/>
              </w:rPr>
              <w:t>备间</w:t>
            </w:r>
            <w:proofErr w:type="gramEnd"/>
            <w:r>
              <w:rPr>
                <w:rFonts w:ascii="宋体" w:hAnsi="宋体" w:cs="宋体" w:hint="eastAsia"/>
                <w:bCs/>
                <w:kern w:val="0"/>
                <w:sz w:val="24"/>
              </w:rPr>
              <w:t>)及</w:t>
            </w:r>
          </w:p>
          <w:p w:rsidR="00B73C6B" w:rsidRDefault="00B73C6B">
            <w:pPr>
              <w:jc w:val="center"/>
              <w:rPr>
                <w:rFonts w:ascii="宋体" w:hAnsi="宋体" w:cs="宋体" w:hint="eastAsia"/>
                <w:bCs/>
                <w:kern w:val="0"/>
                <w:sz w:val="24"/>
              </w:rPr>
            </w:pPr>
            <w:r>
              <w:rPr>
                <w:rFonts w:ascii="宋体" w:hAnsi="宋体" w:cs="宋体" w:hint="eastAsia"/>
                <w:bCs/>
                <w:kern w:val="0"/>
                <w:sz w:val="24"/>
              </w:rPr>
              <w:t>相</w:t>
            </w:r>
          </w:p>
          <w:p w:rsidR="00B73C6B" w:rsidRDefault="00B73C6B">
            <w:pPr>
              <w:jc w:val="center"/>
              <w:rPr>
                <w:rFonts w:ascii="宋体" w:hAnsi="宋体" w:cs="宋体" w:hint="eastAsia"/>
                <w:bCs/>
                <w:kern w:val="0"/>
                <w:sz w:val="24"/>
              </w:rPr>
            </w:pPr>
            <w:r>
              <w:rPr>
                <w:rFonts w:ascii="宋体" w:hAnsi="宋体" w:cs="宋体" w:hint="eastAsia"/>
                <w:bCs/>
                <w:kern w:val="0"/>
                <w:sz w:val="24"/>
              </w:rPr>
              <w:t>关</w:t>
            </w:r>
          </w:p>
          <w:p w:rsidR="00B73C6B" w:rsidRDefault="00B73C6B">
            <w:pPr>
              <w:jc w:val="center"/>
              <w:rPr>
                <w:rFonts w:ascii="宋体" w:hAnsi="宋体" w:cs="宋体" w:hint="eastAsia"/>
                <w:bCs/>
                <w:kern w:val="0"/>
                <w:sz w:val="24"/>
              </w:rPr>
            </w:pPr>
            <w:r>
              <w:rPr>
                <w:rFonts w:ascii="宋体" w:hAnsi="宋体" w:cs="宋体" w:hint="eastAsia"/>
                <w:bCs/>
                <w:kern w:val="0"/>
                <w:sz w:val="24"/>
              </w:rPr>
              <w:t>设</w:t>
            </w:r>
          </w:p>
          <w:p w:rsidR="00B73C6B" w:rsidRDefault="00B73C6B">
            <w:pPr>
              <w:jc w:val="center"/>
              <w:rPr>
                <w:rFonts w:ascii="宋体" w:hAnsi="宋体" w:cs="宋体"/>
                <w:bCs/>
                <w:kern w:val="0"/>
                <w:sz w:val="24"/>
                <w:szCs w:val="24"/>
              </w:rPr>
            </w:pPr>
            <w:r>
              <w:rPr>
                <w:rFonts w:ascii="宋体" w:hAnsi="宋体" w:cs="宋体" w:hint="eastAsia"/>
                <w:bCs/>
                <w:kern w:val="0"/>
                <w:sz w:val="24"/>
              </w:rPr>
              <w:t>备</w:t>
            </w:r>
          </w:p>
        </w:tc>
        <w:tc>
          <w:tcPr>
            <w:tcW w:w="1382" w:type="dxa"/>
            <w:tcBorders>
              <w:top w:val="single" w:sz="4" w:space="0" w:color="auto"/>
              <w:left w:val="single" w:sz="6" w:space="0" w:color="auto"/>
              <w:bottom w:val="single" w:sz="6" w:space="0" w:color="auto"/>
              <w:right w:val="single" w:sz="4" w:space="0" w:color="auto"/>
            </w:tcBorders>
            <w:vAlign w:val="center"/>
            <w:hideMark/>
          </w:tcPr>
          <w:p w:rsidR="00B73C6B" w:rsidRDefault="00B73C6B">
            <w:pPr>
              <w:adjustRightInd w:val="0"/>
              <w:snapToGrid w:val="0"/>
              <w:jc w:val="center"/>
              <w:rPr>
                <w:rFonts w:ascii="宋体" w:hAnsi="宋体" w:cs="宋体"/>
                <w:bCs/>
                <w:sz w:val="24"/>
                <w:szCs w:val="24"/>
              </w:rPr>
            </w:pPr>
            <w:r>
              <w:rPr>
                <w:rFonts w:ascii="宋体" w:hAnsi="宋体" w:cs="宋体" w:hint="eastAsia"/>
                <w:bCs/>
                <w:sz w:val="24"/>
              </w:rPr>
              <w:t>通道与</w:t>
            </w:r>
          </w:p>
          <w:p w:rsidR="00B73C6B" w:rsidRDefault="00B73C6B">
            <w:pPr>
              <w:adjustRightInd w:val="0"/>
              <w:snapToGrid w:val="0"/>
              <w:jc w:val="center"/>
              <w:rPr>
                <w:rFonts w:ascii="宋体" w:hAnsi="宋体" w:cs="宋体"/>
                <w:bCs/>
                <w:snapToGrid w:val="0"/>
                <w:sz w:val="24"/>
                <w:szCs w:val="24"/>
              </w:rPr>
            </w:pPr>
            <w:r>
              <w:rPr>
                <w:rFonts w:ascii="宋体" w:hAnsi="宋体" w:cs="宋体" w:hint="eastAsia"/>
                <w:bCs/>
                <w:sz w:val="24"/>
              </w:rPr>
              <w:t>通道门</w:t>
            </w:r>
          </w:p>
        </w:tc>
        <w:tc>
          <w:tcPr>
            <w:tcW w:w="5423" w:type="dxa"/>
            <w:tcBorders>
              <w:top w:val="single" w:sz="4" w:space="0" w:color="auto"/>
              <w:left w:val="single" w:sz="4" w:space="0" w:color="auto"/>
              <w:bottom w:val="single" w:sz="6" w:space="0" w:color="auto"/>
              <w:right w:val="single" w:sz="12" w:space="0" w:color="auto"/>
            </w:tcBorders>
            <w:vAlign w:val="center"/>
            <w:hideMark/>
          </w:tcPr>
          <w:p w:rsidR="00B73C6B" w:rsidRDefault="00B73C6B">
            <w:pPr>
              <w:adjustRightInd w:val="0"/>
              <w:snapToGrid w:val="0"/>
              <w:rPr>
                <w:rFonts w:ascii="宋体" w:eastAsiaTheme="minorEastAsia" w:hAnsi="宋体"/>
                <w:bCs/>
                <w:snapToGrid w:val="0"/>
                <w:kern w:val="0"/>
                <w:sz w:val="22"/>
                <w:szCs w:val="22"/>
              </w:rPr>
            </w:pPr>
            <w:r>
              <w:rPr>
                <w:rFonts w:ascii="宋体" w:hAnsi="宋体" w:hint="eastAsia"/>
                <w:bCs/>
                <w:snapToGrid w:val="0"/>
                <w:kern w:val="0"/>
                <w:sz w:val="22"/>
                <w:szCs w:val="22"/>
              </w:rPr>
              <w:t>机房通道门的宽度应当不小于0.60m，高度应当不小于1.80m，并且门不得向机房内开启。门应当装有带钥匙的锁，并且可以从机房内不用钥匙打开。门外侧有下述或者类似的警示标志：“电梯机器——危险未经允许禁止入内”</w:t>
            </w:r>
          </w:p>
        </w:tc>
      </w:tr>
      <w:tr w:rsidR="00B73C6B" w:rsidTr="00B73C6B">
        <w:trPr>
          <w:trHeight w:val="870"/>
          <w:tblHeader/>
          <w:jc w:val="center"/>
        </w:trPr>
        <w:tc>
          <w:tcPr>
            <w:tcW w:w="533" w:type="dxa"/>
            <w:vMerge w:val="restart"/>
            <w:tcBorders>
              <w:top w:val="single" w:sz="6" w:space="0" w:color="auto"/>
              <w:left w:val="single" w:sz="12" w:space="0" w:color="auto"/>
              <w:bottom w:val="single" w:sz="6" w:space="0" w:color="auto"/>
              <w:right w:val="single" w:sz="6" w:space="0" w:color="auto"/>
            </w:tcBorders>
            <w:vAlign w:val="center"/>
            <w:hideMark/>
          </w:tcPr>
          <w:p w:rsidR="00B73C6B" w:rsidRDefault="00B73C6B">
            <w:pPr>
              <w:adjustRightInd w:val="0"/>
              <w:snapToGrid w:val="0"/>
              <w:jc w:val="center"/>
              <w:rPr>
                <w:rFonts w:ascii="宋体" w:hAnsi="宋体" w:cs="宋体"/>
                <w:bCs/>
                <w:sz w:val="24"/>
                <w:szCs w:val="24"/>
              </w:rPr>
            </w:pPr>
            <w:r>
              <w:rPr>
                <w:rFonts w:ascii="宋体" w:hAnsi="宋体" w:cs="宋体" w:hint="eastAsia"/>
                <w:bCs/>
                <w:sz w:val="24"/>
              </w:rPr>
              <w:t>2</w:t>
            </w:r>
          </w:p>
        </w:tc>
        <w:tc>
          <w:tcPr>
            <w:tcW w:w="7656" w:type="dxa"/>
            <w:vMerge/>
            <w:tcBorders>
              <w:top w:val="single" w:sz="4" w:space="0" w:color="auto"/>
              <w:left w:val="single" w:sz="6" w:space="0" w:color="auto"/>
              <w:bottom w:val="single" w:sz="4" w:space="0" w:color="auto"/>
              <w:right w:val="single" w:sz="6" w:space="0" w:color="auto"/>
            </w:tcBorders>
            <w:vAlign w:val="center"/>
            <w:hideMark/>
          </w:tcPr>
          <w:p w:rsidR="00B73C6B" w:rsidRDefault="00B73C6B">
            <w:pPr>
              <w:widowControl/>
              <w:jc w:val="left"/>
              <w:rPr>
                <w:rFonts w:ascii="宋体" w:hAnsi="宋体" w:cs="宋体"/>
                <w:bCs/>
                <w:kern w:val="0"/>
                <w:sz w:val="24"/>
                <w:szCs w:val="24"/>
              </w:rPr>
            </w:pPr>
          </w:p>
        </w:tc>
        <w:tc>
          <w:tcPr>
            <w:tcW w:w="1382" w:type="dxa"/>
            <w:vMerge w:val="restart"/>
            <w:tcBorders>
              <w:top w:val="single" w:sz="6" w:space="0" w:color="auto"/>
              <w:left w:val="single" w:sz="6" w:space="0" w:color="auto"/>
              <w:bottom w:val="single" w:sz="6" w:space="0" w:color="auto"/>
              <w:right w:val="single" w:sz="4" w:space="0" w:color="auto"/>
            </w:tcBorders>
            <w:vAlign w:val="center"/>
            <w:hideMark/>
          </w:tcPr>
          <w:p w:rsidR="00B73C6B" w:rsidRDefault="00B73C6B">
            <w:pPr>
              <w:adjustRightInd w:val="0"/>
              <w:snapToGrid w:val="0"/>
              <w:rPr>
                <w:rFonts w:ascii="宋体" w:hAnsi="宋体" w:cs="宋体"/>
                <w:bCs/>
                <w:sz w:val="24"/>
                <w:szCs w:val="24"/>
              </w:rPr>
            </w:pPr>
            <w:r>
              <w:rPr>
                <w:rFonts w:ascii="宋体" w:hAnsi="宋体" w:cs="宋体" w:hint="eastAsia"/>
                <w:bCs/>
                <w:sz w:val="24"/>
              </w:rPr>
              <w:t>主开关与照明电路</w:t>
            </w:r>
          </w:p>
        </w:tc>
        <w:tc>
          <w:tcPr>
            <w:tcW w:w="5423" w:type="dxa"/>
            <w:tcBorders>
              <w:top w:val="single" w:sz="6" w:space="0" w:color="auto"/>
              <w:left w:val="single" w:sz="4" w:space="0" w:color="auto"/>
              <w:bottom w:val="single" w:sz="4" w:space="0" w:color="auto"/>
              <w:right w:val="single" w:sz="12" w:space="0" w:color="auto"/>
            </w:tcBorders>
            <w:vAlign w:val="center"/>
            <w:hideMark/>
          </w:tcPr>
          <w:p w:rsidR="00B73C6B" w:rsidRDefault="00B73C6B">
            <w:pPr>
              <w:rPr>
                <w:rFonts w:ascii="宋体" w:eastAsiaTheme="minorEastAsia" w:hAnsi="宋体"/>
                <w:bCs/>
                <w:snapToGrid w:val="0"/>
                <w:kern w:val="0"/>
                <w:sz w:val="22"/>
                <w:szCs w:val="22"/>
              </w:rPr>
            </w:pPr>
            <w:r>
              <w:rPr>
                <w:rFonts w:ascii="宋体" w:hAnsi="宋体" w:hint="eastAsia"/>
                <w:bCs/>
                <w:snapToGrid w:val="0"/>
                <w:kern w:val="0"/>
                <w:sz w:val="22"/>
                <w:szCs w:val="22"/>
              </w:rPr>
              <w:t>(1)主开关应当具有稳定的断开和闭合位置，并且在断开位置时能用挂锁或其他等效装置锁住，能够有效地防止误操作</w:t>
            </w:r>
          </w:p>
        </w:tc>
      </w:tr>
      <w:tr w:rsidR="00B73C6B" w:rsidTr="00B73C6B">
        <w:trPr>
          <w:trHeight w:val="827"/>
          <w:tblHeader/>
          <w:jc w:val="center"/>
        </w:trPr>
        <w:tc>
          <w:tcPr>
            <w:tcW w:w="533" w:type="dxa"/>
            <w:vMerge/>
            <w:tcBorders>
              <w:top w:val="single" w:sz="6" w:space="0" w:color="auto"/>
              <w:left w:val="single" w:sz="12" w:space="0" w:color="auto"/>
              <w:bottom w:val="single" w:sz="6" w:space="0" w:color="auto"/>
              <w:right w:val="single" w:sz="6" w:space="0" w:color="auto"/>
            </w:tcBorders>
            <w:vAlign w:val="center"/>
            <w:hideMark/>
          </w:tcPr>
          <w:p w:rsidR="00B73C6B" w:rsidRDefault="00B73C6B">
            <w:pPr>
              <w:widowControl/>
              <w:jc w:val="left"/>
              <w:rPr>
                <w:rFonts w:ascii="宋体" w:hAnsi="宋体" w:cs="宋体"/>
                <w:bCs/>
                <w:sz w:val="24"/>
                <w:szCs w:val="24"/>
              </w:rPr>
            </w:pPr>
          </w:p>
        </w:tc>
        <w:tc>
          <w:tcPr>
            <w:tcW w:w="7656" w:type="dxa"/>
            <w:vMerge/>
            <w:tcBorders>
              <w:top w:val="single" w:sz="4" w:space="0" w:color="auto"/>
              <w:left w:val="single" w:sz="6" w:space="0" w:color="auto"/>
              <w:bottom w:val="single" w:sz="4" w:space="0" w:color="auto"/>
              <w:right w:val="single" w:sz="6" w:space="0" w:color="auto"/>
            </w:tcBorders>
            <w:vAlign w:val="center"/>
            <w:hideMark/>
          </w:tcPr>
          <w:p w:rsidR="00B73C6B" w:rsidRDefault="00B73C6B">
            <w:pPr>
              <w:widowControl/>
              <w:jc w:val="left"/>
              <w:rPr>
                <w:rFonts w:ascii="宋体" w:hAnsi="宋体" w:cs="宋体"/>
                <w:bCs/>
                <w:kern w:val="0"/>
                <w:sz w:val="24"/>
                <w:szCs w:val="24"/>
              </w:rPr>
            </w:pPr>
          </w:p>
        </w:tc>
        <w:tc>
          <w:tcPr>
            <w:tcW w:w="6805" w:type="dxa"/>
            <w:vMerge/>
            <w:tcBorders>
              <w:top w:val="single" w:sz="6" w:space="0" w:color="auto"/>
              <w:left w:val="single" w:sz="6" w:space="0" w:color="auto"/>
              <w:bottom w:val="single" w:sz="6" w:space="0" w:color="auto"/>
              <w:right w:val="single" w:sz="4" w:space="0" w:color="auto"/>
            </w:tcBorders>
            <w:vAlign w:val="center"/>
            <w:hideMark/>
          </w:tcPr>
          <w:p w:rsidR="00B73C6B" w:rsidRDefault="00B73C6B">
            <w:pPr>
              <w:widowControl/>
              <w:jc w:val="left"/>
              <w:rPr>
                <w:rFonts w:ascii="宋体" w:hAnsi="宋体" w:cs="宋体"/>
                <w:bCs/>
                <w:sz w:val="24"/>
                <w:szCs w:val="24"/>
              </w:rPr>
            </w:pPr>
          </w:p>
        </w:tc>
        <w:tc>
          <w:tcPr>
            <w:tcW w:w="5423" w:type="dxa"/>
            <w:tcBorders>
              <w:top w:val="single" w:sz="4" w:space="0" w:color="auto"/>
              <w:left w:val="single" w:sz="4" w:space="0" w:color="auto"/>
              <w:bottom w:val="single" w:sz="6" w:space="0" w:color="auto"/>
              <w:right w:val="single" w:sz="12" w:space="0" w:color="auto"/>
            </w:tcBorders>
            <w:vAlign w:val="center"/>
            <w:hideMark/>
          </w:tcPr>
          <w:p w:rsidR="00B73C6B" w:rsidRDefault="00B73C6B">
            <w:pPr>
              <w:rPr>
                <w:rFonts w:ascii="宋体" w:eastAsiaTheme="minorEastAsia" w:hAnsi="宋体"/>
                <w:bCs/>
                <w:snapToGrid w:val="0"/>
                <w:kern w:val="0"/>
                <w:sz w:val="22"/>
                <w:szCs w:val="22"/>
              </w:rPr>
            </w:pPr>
            <w:r>
              <w:rPr>
                <w:rFonts w:ascii="宋体" w:hAnsi="宋体" w:hint="eastAsia"/>
                <w:bCs/>
                <w:snapToGrid w:val="0"/>
                <w:kern w:val="0"/>
                <w:sz w:val="22"/>
                <w:szCs w:val="22"/>
              </w:rPr>
              <w:t>(2)如果不同电梯的部件共用一个机房，则每台电梯的主开关应当与驱动主机、控制柜、限速器等采用相同的标志</w:t>
            </w:r>
          </w:p>
        </w:tc>
      </w:tr>
      <w:tr w:rsidR="00B73C6B" w:rsidTr="00B73C6B">
        <w:trPr>
          <w:trHeight w:val="574"/>
          <w:tblHeader/>
          <w:jc w:val="center"/>
        </w:trPr>
        <w:tc>
          <w:tcPr>
            <w:tcW w:w="533" w:type="dxa"/>
            <w:vMerge w:val="restart"/>
            <w:tcBorders>
              <w:top w:val="single" w:sz="6" w:space="0" w:color="auto"/>
              <w:left w:val="single" w:sz="12" w:space="0" w:color="auto"/>
              <w:bottom w:val="single" w:sz="6" w:space="0" w:color="auto"/>
              <w:right w:val="single" w:sz="6" w:space="0" w:color="auto"/>
            </w:tcBorders>
            <w:vAlign w:val="center"/>
            <w:hideMark/>
          </w:tcPr>
          <w:p w:rsidR="00B73C6B" w:rsidRDefault="00B73C6B">
            <w:pPr>
              <w:adjustRightInd w:val="0"/>
              <w:snapToGrid w:val="0"/>
              <w:jc w:val="center"/>
              <w:rPr>
                <w:rFonts w:ascii="宋体" w:hAnsi="宋体" w:cs="宋体"/>
                <w:bCs/>
                <w:sz w:val="24"/>
                <w:szCs w:val="24"/>
              </w:rPr>
            </w:pPr>
            <w:r>
              <w:rPr>
                <w:rFonts w:ascii="宋体" w:hAnsi="宋体" w:cs="宋体" w:hint="eastAsia"/>
                <w:bCs/>
                <w:sz w:val="24"/>
              </w:rPr>
              <w:t>3</w:t>
            </w:r>
          </w:p>
        </w:tc>
        <w:tc>
          <w:tcPr>
            <w:tcW w:w="7656" w:type="dxa"/>
            <w:vMerge/>
            <w:tcBorders>
              <w:top w:val="single" w:sz="4" w:space="0" w:color="auto"/>
              <w:left w:val="single" w:sz="6" w:space="0" w:color="auto"/>
              <w:bottom w:val="single" w:sz="4" w:space="0" w:color="auto"/>
              <w:right w:val="single" w:sz="6" w:space="0" w:color="auto"/>
            </w:tcBorders>
            <w:vAlign w:val="center"/>
            <w:hideMark/>
          </w:tcPr>
          <w:p w:rsidR="00B73C6B" w:rsidRDefault="00B73C6B">
            <w:pPr>
              <w:widowControl/>
              <w:jc w:val="left"/>
              <w:rPr>
                <w:rFonts w:ascii="宋体" w:hAnsi="宋体" w:cs="宋体"/>
                <w:bCs/>
                <w:kern w:val="0"/>
                <w:sz w:val="24"/>
                <w:szCs w:val="24"/>
              </w:rPr>
            </w:pPr>
          </w:p>
        </w:tc>
        <w:tc>
          <w:tcPr>
            <w:tcW w:w="1382" w:type="dxa"/>
            <w:vMerge w:val="restart"/>
            <w:tcBorders>
              <w:top w:val="single" w:sz="6" w:space="0" w:color="auto"/>
              <w:left w:val="single" w:sz="6" w:space="0" w:color="auto"/>
              <w:bottom w:val="single" w:sz="6" w:space="0" w:color="auto"/>
              <w:right w:val="single" w:sz="6" w:space="0" w:color="auto"/>
            </w:tcBorders>
            <w:vAlign w:val="center"/>
            <w:hideMark/>
          </w:tcPr>
          <w:p w:rsidR="00B73C6B" w:rsidRDefault="00B73C6B">
            <w:pPr>
              <w:adjustRightInd w:val="0"/>
              <w:snapToGrid w:val="0"/>
              <w:jc w:val="center"/>
              <w:rPr>
                <w:rFonts w:ascii="宋体" w:hAnsi="宋体" w:cs="宋体"/>
                <w:bCs/>
                <w:snapToGrid w:val="0"/>
                <w:kern w:val="0"/>
                <w:sz w:val="24"/>
                <w:szCs w:val="24"/>
              </w:rPr>
            </w:pPr>
            <w:r>
              <w:rPr>
                <w:rFonts w:ascii="宋体" w:hAnsi="宋体" w:cs="宋体" w:hint="eastAsia"/>
                <w:bCs/>
                <w:snapToGrid w:val="0"/>
                <w:kern w:val="0"/>
                <w:sz w:val="24"/>
              </w:rPr>
              <w:t>驱动</w:t>
            </w:r>
          </w:p>
          <w:p w:rsidR="00B73C6B" w:rsidRDefault="00B73C6B">
            <w:pPr>
              <w:adjustRightInd w:val="0"/>
              <w:snapToGrid w:val="0"/>
              <w:jc w:val="center"/>
              <w:rPr>
                <w:rFonts w:ascii="宋体" w:hAnsi="宋体" w:cs="宋体"/>
                <w:bCs/>
                <w:kern w:val="0"/>
                <w:sz w:val="24"/>
                <w:szCs w:val="24"/>
              </w:rPr>
            </w:pPr>
            <w:r>
              <w:rPr>
                <w:rFonts w:ascii="宋体" w:hAnsi="宋体" w:cs="宋体" w:hint="eastAsia"/>
                <w:bCs/>
                <w:snapToGrid w:val="0"/>
                <w:kern w:val="0"/>
                <w:sz w:val="24"/>
              </w:rPr>
              <w:t>主机</w:t>
            </w:r>
          </w:p>
        </w:tc>
        <w:tc>
          <w:tcPr>
            <w:tcW w:w="5423" w:type="dxa"/>
            <w:tcBorders>
              <w:top w:val="single" w:sz="6" w:space="0" w:color="auto"/>
              <w:left w:val="single" w:sz="6" w:space="0" w:color="auto"/>
              <w:bottom w:val="single" w:sz="6" w:space="0" w:color="auto"/>
              <w:right w:val="single" w:sz="12" w:space="0" w:color="auto"/>
            </w:tcBorders>
            <w:vAlign w:val="center"/>
            <w:hideMark/>
          </w:tcPr>
          <w:p w:rsidR="00B73C6B" w:rsidRDefault="00B73C6B">
            <w:pPr>
              <w:rPr>
                <w:rFonts w:ascii="宋体" w:eastAsiaTheme="minorEastAsia" w:hAnsi="宋体"/>
                <w:bCs/>
                <w:snapToGrid w:val="0"/>
                <w:kern w:val="0"/>
                <w:sz w:val="22"/>
                <w:szCs w:val="22"/>
              </w:rPr>
            </w:pPr>
            <w:r>
              <w:rPr>
                <w:rFonts w:ascii="宋体" w:hAnsi="宋体" w:hint="eastAsia"/>
                <w:bCs/>
                <w:snapToGrid w:val="0"/>
                <w:kern w:val="0"/>
                <w:sz w:val="22"/>
                <w:szCs w:val="22"/>
              </w:rPr>
              <w:t>(1)曳引轮</w:t>
            </w:r>
            <w:proofErr w:type="gramStart"/>
            <w:r>
              <w:rPr>
                <w:rFonts w:ascii="宋体" w:hAnsi="宋体" w:hint="eastAsia"/>
                <w:bCs/>
                <w:snapToGrid w:val="0"/>
                <w:kern w:val="0"/>
                <w:sz w:val="22"/>
                <w:szCs w:val="22"/>
              </w:rPr>
              <w:t>轮槽不得</w:t>
            </w:r>
            <w:proofErr w:type="gramEnd"/>
            <w:r>
              <w:rPr>
                <w:rFonts w:ascii="宋体" w:hAnsi="宋体" w:hint="eastAsia"/>
                <w:bCs/>
                <w:snapToGrid w:val="0"/>
                <w:kern w:val="0"/>
                <w:sz w:val="22"/>
                <w:szCs w:val="22"/>
              </w:rPr>
              <w:t>有缺损或者不正常磨损；如果轮槽的磨损可能影响曳引能力时，进行曳引能力验证试验</w:t>
            </w:r>
          </w:p>
        </w:tc>
      </w:tr>
      <w:tr w:rsidR="00B73C6B" w:rsidTr="00B73C6B">
        <w:trPr>
          <w:trHeight w:val="1259"/>
          <w:tblHeader/>
          <w:jc w:val="center"/>
        </w:trPr>
        <w:tc>
          <w:tcPr>
            <w:tcW w:w="533" w:type="dxa"/>
            <w:vMerge/>
            <w:tcBorders>
              <w:top w:val="single" w:sz="6" w:space="0" w:color="auto"/>
              <w:left w:val="single" w:sz="12" w:space="0" w:color="auto"/>
              <w:bottom w:val="single" w:sz="6" w:space="0" w:color="auto"/>
              <w:right w:val="single" w:sz="6" w:space="0" w:color="auto"/>
            </w:tcBorders>
            <w:vAlign w:val="center"/>
            <w:hideMark/>
          </w:tcPr>
          <w:p w:rsidR="00B73C6B" w:rsidRDefault="00B73C6B">
            <w:pPr>
              <w:widowControl/>
              <w:jc w:val="left"/>
              <w:rPr>
                <w:rFonts w:ascii="宋体" w:hAnsi="宋体" w:cs="宋体"/>
                <w:bCs/>
                <w:sz w:val="24"/>
                <w:szCs w:val="24"/>
              </w:rPr>
            </w:pPr>
          </w:p>
        </w:tc>
        <w:tc>
          <w:tcPr>
            <w:tcW w:w="7656" w:type="dxa"/>
            <w:vMerge/>
            <w:tcBorders>
              <w:top w:val="single" w:sz="4" w:space="0" w:color="auto"/>
              <w:left w:val="single" w:sz="6" w:space="0" w:color="auto"/>
              <w:bottom w:val="single" w:sz="4" w:space="0" w:color="auto"/>
              <w:right w:val="single" w:sz="6" w:space="0" w:color="auto"/>
            </w:tcBorders>
            <w:vAlign w:val="center"/>
            <w:hideMark/>
          </w:tcPr>
          <w:p w:rsidR="00B73C6B" w:rsidRDefault="00B73C6B">
            <w:pPr>
              <w:widowControl/>
              <w:jc w:val="left"/>
              <w:rPr>
                <w:rFonts w:ascii="宋体" w:hAnsi="宋体" w:cs="宋体"/>
                <w:bCs/>
                <w:kern w:val="0"/>
                <w:sz w:val="24"/>
                <w:szCs w:val="24"/>
              </w:rPr>
            </w:pPr>
          </w:p>
        </w:tc>
        <w:tc>
          <w:tcPr>
            <w:tcW w:w="6805" w:type="dxa"/>
            <w:vMerge/>
            <w:tcBorders>
              <w:top w:val="single" w:sz="6" w:space="0" w:color="auto"/>
              <w:left w:val="single" w:sz="6" w:space="0" w:color="auto"/>
              <w:bottom w:val="single" w:sz="6" w:space="0" w:color="auto"/>
              <w:right w:val="single" w:sz="6" w:space="0" w:color="auto"/>
            </w:tcBorders>
            <w:vAlign w:val="center"/>
            <w:hideMark/>
          </w:tcPr>
          <w:p w:rsidR="00B73C6B" w:rsidRDefault="00B73C6B">
            <w:pPr>
              <w:widowControl/>
              <w:jc w:val="left"/>
              <w:rPr>
                <w:rFonts w:ascii="宋体" w:hAnsi="宋体" w:cs="宋体"/>
                <w:bCs/>
                <w:kern w:val="0"/>
                <w:sz w:val="24"/>
                <w:szCs w:val="24"/>
              </w:rPr>
            </w:pPr>
          </w:p>
        </w:tc>
        <w:tc>
          <w:tcPr>
            <w:tcW w:w="5423" w:type="dxa"/>
            <w:tcBorders>
              <w:top w:val="single" w:sz="6" w:space="0" w:color="auto"/>
              <w:left w:val="single" w:sz="6" w:space="0" w:color="auto"/>
              <w:bottom w:val="single" w:sz="6" w:space="0" w:color="auto"/>
              <w:right w:val="single" w:sz="12" w:space="0" w:color="auto"/>
            </w:tcBorders>
            <w:vAlign w:val="center"/>
            <w:hideMark/>
          </w:tcPr>
          <w:p w:rsidR="00B73C6B" w:rsidRDefault="00B73C6B">
            <w:pPr>
              <w:adjustRightInd w:val="0"/>
              <w:snapToGrid w:val="0"/>
              <w:rPr>
                <w:rFonts w:ascii="宋体" w:hAnsi="宋体" w:cs="宋体"/>
                <w:bCs/>
                <w:sz w:val="24"/>
                <w:szCs w:val="24"/>
              </w:rPr>
            </w:pPr>
            <w:r>
              <w:rPr>
                <w:rFonts w:ascii="宋体" w:hAnsi="宋体" w:cs="宋体" w:hint="eastAsia"/>
                <w:bCs/>
                <w:sz w:val="24"/>
              </w:rPr>
              <w:t>(2)</w:t>
            </w:r>
            <w:r>
              <w:rPr>
                <w:rFonts w:ascii="宋体" w:hAnsi="宋体" w:hint="eastAsia"/>
                <w:bCs/>
                <w:snapToGrid w:val="0"/>
                <w:kern w:val="0"/>
                <w:sz w:val="22"/>
                <w:szCs w:val="22"/>
              </w:rPr>
              <w:t>制动器动作灵活，制动时制动闸瓦(制动钳)紧密、均匀贴合在制动轮(制动盘)上，电梯运行时制动闸瓦(制动钳)与制动轮(制动盘)不发生摩擦，制动闸瓦(制动钳)以及制动轮(制动盘)工作面上没有油污；</w:t>
            </w:r>
          </w:p>
        </w:tc>
      </w:tr>
      <w:tr w:rsidR="00B73C6B" w:rsidTr="00B73C6B">
        <w:trPr>
          <w:trHeight w:val="1125"/>
          <w:tblHeader/>
          <w:jc w:val="center"/>
        </w:trPr>
        <w:tc>
          <w:tcPr>
            <w:tcW w:w="533" w:type="dxa"/>
            <w:vMerge w:val="restart"/>
            <w:tcBorders>
              <w:top w:val="single" w:sz="6" w:space="0" w:color="auto"/>
              <w:left w:val="single" w:sz="12" w:space="0" w:color="auto"/>
              <w:bottom w:val="single" w:sz="6" w:space="0" w:color="auto"/>
              <w:right w:val="single" w:sz="6" w:space="0" w:color="auto"/>
            </w:tcBorders>
            <w:vAlign w:val="center"/>
            <w:hideMark/>
          </w:tcPr>
          <w:p w:rsidR="00B73C6B" w:rsidRDefault="00B73C6B">
            <w:pPr>
              <w:adjustRightInd w:val="0"/>
              <w:snapToGrid w:val="0"/>
              <w:jc w:val="center"/>
              <w:rPr>
                <w:rFonts w:ascii="宋体" w:hAnsi="宋体" w:cs="宋体"/>
                <w:bCs/>
                <w:sz w:val="24"/>
                <w:szCs w:val="24"/>
              </w:rPr>
            </w:pPr>
            <w:r>
              <w:rPr>
                <w:rFonts w:ascii="宋体" w:hAnsi="宋体" w:cs="宋体" w:hint="eastAsia"/>
                <w:bCs/>
                <w:sz w:val="24"/>
              </w:rPr>
              <w:t>4</w:t>
            </w:r>
          </w:p>
        </w:tc>
        <w:tc>
          <w:tcPr>
            <w:tcW w:w="7656" w:type="dxa"/>
            <w:vMerge/>
            <w:tcBorders>
              <w:top w:val="single" w:sz="4" w:space="0" w:color="auto"/>
              <w:left w:val="single" w:sz="6" w:space="0" w:color="auto"/>
              <w:bottom w:val="single" w:sz="4" w:space="0" w:color="auto"/>
              <w:right w:val="single" w:sz="6" w:space="0" w:color="auto"/>
            </w:tcBorders>
            <w:vAlign w:val="center"/>
            <w:hideMark/>
          </w:tcPr>
          <w:p w:rsidR="00B73C6B" w:rsidRDefault="00B73C6B">
            <w:pPr>
              <w:widowControl/>
              <w:jc w:val="left"/>
              <w:rPr>
                <w:rFonts w:ascii="宋体" w:hAnsi="宋体" w:cs="宋体"/>
                <w:bCs/>
                <w:kern w:val="0"/>
                <w:sz w:val="24"/>
                <w:szCs w:val="24"/>
              </w:rPr>
            </w:pPr>
          </w:p>
        </w:tc>
        <w:tc>
          <w:tcPr>
            <w:tcW w:w="1382" w:type="dxa"/>
            <w:vMerge w:val="restart"/>
            <w:tcBorders>
              <w:top w:val="single" w:sz="6" w:space="0" w:color="auto"/>
              <w:left w:val="single" w:sz="6" w:space="0" w:color="auto"/>
              <w:bottom w:val="single" w:sz="6" w:space="0" w:color="auto"/>
              <w:right w:val="single" w:sz="6" w:space="0" w:color="auto"/>
            </w:tcBorders>
            <w:vAlign w:val="center"/>
            <w:hideMark/>
          </w:tcPr>
          <w:p w:rsidR="00B73C6B" w:rsidRDefault="00B73C6B">
            <w:pPr>
              <w:adjustRightInd w:val="0"/>
              <w:snapToGrid w:val="0"/>
              <w:jc w:val="center"/>
              <w:rPr>
                <w:rFonts w:ascii="宋体" w:eastAsiaTheme="minorEastAsia" w:hAnsi="宋体"/>
                <w:bCs/>
                <w:snapToGrid w:val="0"/>
                <w:kern w:val="0"/>
                <w:sz w:val="22"/>
                <w:szCs w:val="22"/>
              </w:rPr>
            </w:pPr>
            <w:r>
              <w:rPr>
                <w:rFonts w:ascii="宋体" w:hAnsi="宋体" w:hint="eastAsia"/>
                <w:bCs/>
                <w:snapToGrid w:val="0"/>
                <w:kern w:val="0"/>
                <w:sz w:val="22"/>
                <w:szCs w:val="22"/>
              </w:rPr>
              <w:t>限速器</w:t>
            </w:r>
          </w:p>
        </w:tc>
        <w:tc>
          <w:tcPr>
            <w:tcW w:w="5423" w:type="dxa"/>
            <w:tcBorders>
              <w:top w:val="single" w:sz="6" w:space="0" w:color="auto"/>
              <w:left w:val="single" w:sz="6" w:space="0" w:color="auto"/>
              <w:bottom w:val="single" w:sz="6" w:space="0" w:color="auto"/>
              <w:right w:val="single" w:sz="12" w:space="0" w:color="auto"/>
            </w:tcBorders>
            <w:vAlign w:val="center"/>
            <w:hideMark/>
          </w:tcPr>
          <w:p w:rsidR="00B73C6B" w:rsidRDefault="00B73C6B">
            <w:pPr>
              <w:adjustRightInd w:val="0"/>
              <w:snapToGrid w:val="0"/>
              <w:rPr>
                <w:rFonts w:ascii="宋体" w:hAnsi="宋体" w:cs="宋体"/>
                <w:bCs/>
                <w:snapToGrid w:val="0"/>
                <w:kern w:val="0"/>
                <w:sz w:val="24"/>
                <w:szCs w:val="24"/>
              </w:rPr>
            </w:pPr>
            <w:r>
              <w:rPr>
                <w:rFonts w:ascii="宋体" w:hAnsi="宋体" w:hint="eastAsia"/>
                <w:bCs/>
                <w:snapToGrid w:val="0"/>
                <w:kern w:val="0"/>
                <w:sz w:val="22"/>
                <w:szCs w:val="22"/>
              </w:rPr>
              <w:t>(1)限速器上设有铭牌，标明制造单位名称、型号、编号、技术参数和型式试验机构的名称或者标志，铭牌和型式试验证书、调试证书内容相符，并且铭牌上标注的限速器动作速度与受检电梯相适应</w:t>
            </w:r>
          </w:p>
        </w:tc>
      </w:tr>
      <w:tr w:rsidR="00B73C6B" w:rsidTr="00B73C6B">
        <w:trPr>
          <w:trHeight w:val="973"/>
          <w:tblHeader/>
          <w:jc w:val="center"/>
        </w:trPr>
        <w:tc>
          <w:tcPr>
            <w:tcW w:w="533" w:type="dxa"/>
            <w:vMerge/>
            <w:tcBorders>
              <w:top w:val="single" w:sz="6" w:space="0" w:color="auto"/>
              <w:left w:val="single" w:sz="12" w:space="0" w:color="auto"/>
              <w:bottom w:val="single" w:sz="6" w:space="0" w:color="auto"/>
              <w:right w:val="single" w:sz="6" w:space="0" w:color="auto"/>
            </w:tcBorders>
            <w:vAlign w:val="center"/>
            <w:hideMark/>
          </w:tcPr>
          <w:p w:rsidR="00B73C6B" w:rsidRDefault="00B73C6B">
            <w:pPr>
              <w:widowControl/>
              <w:jc w:val="left"/>
              <w:rPr>
                <w:rFonts w:ascii="宋体" w:hAnsi="宋体" w:cs="宋体"/>
                <w:bCs/>
                <w:sz w:val="24"/>
                <w:szCs w:val="24"/>
              </w:rPr>
            </w:pPr>
          </w:p>
        </w:tc>
        <w:tc>
          <w:tcPr>
            <w:tcW w:w="7656" w:type="dxa"/>
            <w:vMerge/>
            <w:tcBorders>
              <w:top w:val="single" w:sz="4" w:space="0" w:color="auto"/>
              <w:left w:val="single" w:sz="6" w:space="0" w:color="auto"/>
              <w:bottom w:val="single" w:sz="4" w:space="0" w:color="auto"/>
              <w:right w:val="single" w:sz="6" w:space="0" w:color="auto"/>
            </w:tcBorders>
            <w:vAlign w:val="center"/>
            <w:hideMark/>
          </w:tcPr>
          <w:p w:rsidR="00B73C6B" w:rsidRDefault="00B73C6B">
            <w:pPr>
              <w:widowControl/>
              <w:jc w:val="left"/>
              <w:rPr>
                <w:rFonts w:ascii="宋体" w:hAnsi="宋体" w:cs="宋体"/>
                <w:bCs/>
                <w:kern w:val="0"/>
                <w:sz w:val="24"/>
                <w:szCs w:val="24"/>
              </w:rPr>
            </w:pPr>
          </w:p>
        </w:tc>
        <w:tc>
          <w:tcPr>
            <w:tcW w:w="6805" w:type="dxa"/>
            <w:vMerge/>
            <w:tcBorders>
              <w:top w:val="single" w:sz="6" w:space="0" w:color="auto"/>
              <w:left w:val="single" w:sz="6" w:space="0" w:color="auto"/>
              <w:bottom w:val="single" w:sz="6" w:space="0" w:color="auto"/>
              <w:right w:val="single" w:sz="6" w:space="0" w:color="auto"/>
            </w:tcBorders>
            <w:vAlign w:val="center"/>
            <w:hideMark/>
          </w:tcPr>
          <w:p w:rsidR="00B73C6B" w:rsidRDefault="00B73C6B">
            <w:pPr>
              <w:widowControl/>
              <w:jc w:val="left"/>
              <w:rPr>
                <w:rFonts w:ascii="宋体" w:eastAsiaTheme="minorEastAsia" w:hAnsi="宋体"/>
                <w:bCs/>
                <w:snapToGrid w:val="0"/>
                <w:kern w:val="0"/>
                <w:sz w:val="22"/>
                <w:szCs w:val="22"/>
              </w:rPr>
            </w:pPr>
          </w:p>
        </w:tc>
        <w:tc>
          <w:tcPr>
            <w:tcW w:w="5423" w:type="dxa"/>
            <w:tcBorders>
              <w:top w:val="single" w:sz="6" w:space="0" w:color="auto"/>
              <w:left w:val="single" w:sz="6" w:space="0" w:color="auto"/>
              <w:bottom w:val="single" w:sz="4" w:space="0" w:color="auto"/>
              <w:right w:val="single" w:sz="12" w:space="0" w:color="auto"/>
            </w:tcBorders>
            <w:vAlign w:val="center"/>
            <w:hideMark/>
          </w:tcPr>
          <w:p w:rsidR="00B73C6B" w:rsidRDefault="00B73C6B">
            <w:pPr>
              <w:adjustRightInd w:val="0"/>
              <w:snapToGrid w:val="0"/>
              <w:rPr>
                <w:rFonts w:ascii="宋体" w:hAnsi="宋体" w:cs="宋体"/>
                <w:bCs/>
                <w:snapToGrid w:val="0"/>
                <w:kern w:val="0"/>
                <w:sz w:val="24"/>
                <w:szCs w:val="24"/>
              </w:rPr>
            </w:pPr>
            <w:r>
              <w:rPr>
                <w:rFonts w:ascii="宋体" w:hAnsi="宋体" w:hint="eastAsia"/>
                <w:bCs/>
                <w:snapToGrid w:val="0"/>
                <w:spacing w:val="-2"/>
                <w:kern w:val="0"/>
                <w:sz w:val="22"/>
                <w:szCs w:val="22"/>
              </w:rPr>
              <w:t>(2)限速器或者其他装置上应当设有在轿厢上行或者下行速度达到限速器动作速度之前动作的电气安全装置，以及验证限速器复位状态的电气安全装置</w:t>
            </w:r>
          </w:p>
        </w:tc>
      </w:tr>
      <w:tr w:rsidR="00B73C6B" w:rsidTr="00B73C6B">
        <w:trPr>
          <w:trHeight w:val="690"/>
          <w:tblHeader/>
          <w:jc w:val="center"/>
        </w:trPr>
        <w:tc>
          <w:tcPr>
            <w:tcW w:w="533" w:type="dxa"/>
            <w:vMerge/>
            <w:tcBorders>
              <w:top w:val="single" w:sz="6" w:space="0" w:color="auto"/>
              <w:left w:val="single" w:sz="12" w:space="0" w:color="auto"/>
              <w:bottom w:val="single" w:sz="6" w:space="0" w:color="auto"/>
              <w:right w:val="single" w:sz="6" w:space="0" w:color="auto"/>
            </w:tcBorders>
            <w:vAlign w:val="center"/>
            <w:hideMark/>
          </w:tcPr>
          <w:p w:rsidR="00B73C6B" w:rsidRDefault="00B73C6B">
            <w:pPr>
              <w:widowControl/>
              <w:jc w:val="left"/>
              <w:rPr>
                <w:rFonts w:ascii="宋体" w:hAnsi="宋体" w:cs="宋体"/>
                <w:bCs/>
                <w:sz w:val="24"/>
                <w:szCs w:val="24"/>
              </w:rPr>
            </w:pPr>
          </w:p>
        </w:tc>
        <w:tc>
          <w:tcPr>
            <w:tcW w:w="7656" w:type="dxa"/>
            <w:vMerge/>
            <w:tcBorders>
              <w:top w:val="single" w:sz="4" w:space="0" w:color="auto"/>
              <w:left w:val="single" w:sz="6" w:space="0" w:color="auto"/>
              <w:bottom w:val="single" w:sz="4" w:space="0" w:color="auto"/>
              <w:right w:val="single" w:sz="6" w:space="0" w:color="auto"/>
            </w:tcBorders>
            <w:vAlign w:val="center"/>
            <w:hideMark/>
          </w:tcPr>
          <w:p w:rsidR="00B73C6B" w:rsidRDefault="00B73C6B">
            <w:pPr>
              <w:widowControl/>
              <w:jc w:val="left"/>
              <w:rPr>
                <w:rFonts w:ascii="宋体" w:hAnsi="宋体" w:cs="宋体"/>
                <w:bCs/>
                <w:kern w:val="0"/>
                <w:sz w:val="24"/>
                <w:szCs w:val="24"/>
              </w:rPr>
            </w:pPr>
          </w:p>
        </w:tc>
        <w:tc>
          <w:tcPr>
            <w:tcW w:w="6805" w:type="dxa"/>
            <w:vMerge/>
            <w:tcBorders>
              <w:top w:val="single" w:sz="6" w:space="0" w:color="auto"/>
              <w:left w:val="single" w:sz="6" w:space="0" w:color="auto"/>
              <w:bottom w:val="single" w:sz="6" w:space="0" w:color="auto"/>
              <w:right w:val="single" w:sz="6" w:space="0" w:color="auto"/>
            </w:tcBorders>
            <w:vAlign w:val="center"/>
            <w:hideMark/>
          </w:tcPr>
          <w:p w:rsidR="00B73C6B" w:rsidRDefault="00B73C6B">
            <w:pPr>
              <w:widowControl/>
              <w:jc w:val="left"/>
              <w:rPr>
                <w:rFonts w:ascii="宋体" w:eastAsiaTheme="minorEastAsia" w:hAnsi="宋体"/>
                <w:bCs/>
                <w:snapToGrid w:val="0"/>
                <w:kern w:val="0"/>
                <w:sz w:val="22"/>
                <w:szCs w:val="22"/>
              </w:rPr>
            </w:pPr>
          </w:p>
        </w:tc>
        <w:tc>
          <w:tcPr>
            <w:tcW w:w="5423" w:type="dxa"/>
            <w:tcBorders>
              <w:top w:val="single" w:sz="4" w:space="0" w:color="auto"/>
              <w:left w:val="single" w:sz="6" w:space="0" w:color="auto"/>
              <w:bottom w:val="single" w:sz="6" w:space="0" w:color="auto"/>
              <w:right w:val="single" w:sz="12" w:space="0" w:color="auto"/>
            </w:tcBorders>
            <w:vAlign w:val="center"/>
            <w:hideMark/>
          </w:tcPr>
          <w:p w:rsidR="00B73C6B" w:rsidRDefault="00B73C6B">
            <w:pPr>
              <w:adjustRightInd w:val="0"/>
              <w:snapToGrid w:val="0"/>
              <w:rPr>
                <w:rFonts w:ascii="宋体" w:hAnsi="宋体" w:cs="宋体"/>
                <w:bCs/>
                <w:snapToGrid w:val="0"/>
                <w:kern w:val="0"/>
                <w:sz w:val="24"/>
                <w:szCs w:val="24"/>
              </w:rPr>
            </w:pPr>
            <w:r>
              <w:rPr>
                <w:rFonts w:ascii="宋体" w:hAnsi="宋体" w:hint="eastAsia"/>
                <w:bCs/>
                <w:snapToGrid w:val="0"/>
                <w:kern w:val="0"/>
                <w:sz w:val="22"/>
                <w:szCs w:val="22"/>
              </w:rPr>
              <w:t>(3)</w:t>
            </w:r>
            <w:r>
              <w:rPr>
                <w:rFonts w:hint="eastAsia"/>
                <w:bCs/>
                <w:snapToGrid w:val="0"/>
                <w:kern w:val="0"/>
                <w:sz w:val="22"/>
                <w:szCs w:val="22"/>
              </w:rPr>
              <w:t>限速器</w:t>
            </w:r>
            <w:r>
              <w:rPr>
                <w:rFonts w:hint="eastAsia"/>
                <w:sz w:val="22"/>
                <w:szCs w:val="22"/>
              </w:rPr>
              <w:t>各调节</w:t>
            </w:r>
            <w:proofErr w:type="gramStart"/>
            <w:r>
              <w:rPr>
                <w:rFonts w:hint="eastAsia"/>
                <w:sz w:val="22"/>
                <w:szCs w:val="22"/>
              </w:rPr>
              <w:t>部位封记完好</w:t>
            </w:r>
            <w:proofErr w:type="gramEnd"/>
            <w:r>
              <w:rPr>
                <w:rFonts w:hint="eastAsia"/>
                <w:sz w:val="22"/>
                <w:szCs w:val="22"/>
              </w:rPr>
              <w:t>，</w:t>
            </w:r>
            <w:r>
              <w:rPr>
                <w:rFonts w:hint="eastAsia"/>
                <w:bCs/>
                <w:snapToGrid w:val="0"/>
                <w:kern w:val="0"/>
                <w:sz w:val="22"/>
                <w:szCs w:val="22"/>
              </w:rPr>
              <w:t>运转时不得出现碰擦、卡阻、转动不灵活等现象</w:t>
            </w:r>
            <w:r>
              <w:rPr>
                <w:rFonts w:hint="eastAsia"/>
                <w:sz w:val="22"/>
                <w:szCs w:val="22"/>
              </w:rPr>
              <w:t>，动作正常</w:t>
            </w:r>
          </w:p>
        </w:tc>
      </w:tr>
      <w:tr w:rsidR="00B73C6B" w:rsidTr="00B73C6B">
        <w:trPr>
          <w:trHeight w:val="683"/>
          <w:tblHeader/>
          <w:jc w:val="center"/>
        </w:trPr>
        <w:tc>
          <w:tcPr>
            <w:tcW w:w="533" w:type="dxa"/>
            <w:vMerge w:val="restart"/>
            <w:tcBorders>
              <w:top w:val="single" w:sz="6" w:space="0" w:color="auto"/>
              <w:left w:val="single" w:sz="12" w:space="0" w:color="auto"/>
              <w:bottom w:val="single" w:sz="4" w:space="0" w:color="auto"/>
              <w:right w:val="single" w:sz="6" w:space="0" w:color="auto"/>
            </w:tcBorders>
            <w:vAlign w:val="center"/>
            <w:hideMark/>
          </w:tcPr>
          <w:p w:rsidR="00B73C6B" w:rsidRDefault="00B73C6B">
            <w:pPr>
              <w:adjustRightInd w:val="0"/>
              <w:snapToGrid w:val="0"/>
              <w:jc w:val="center"/>
              <w:rPr>
                <w:rFonts w:ascii="宋体" w:hAnsi="宋体" w:cs="宋体"/>
                <w:bCs/>
                <w:sz w:val="24"/>
                <w:szCs w:val="24"/>
              </w:rPr>
            </w:pPr>
            <w:r>
              <w:rPr>
                <w:rFonts w:ascii="宋体" w:hAnsi="宋体" w:cs="宋体" w:hint="eastAsia"/>
                <w:bCs/>
                <w:sz w:val="24"/>
              </w:rPr>
              <w:t>5</w:t>
            </w:r>
          </w:p>
        </w:tc>
        <w:tc>
          <w:tcPr>
            <w:tcW w:w="7656" w:type="dxa"/>
            <w:vMerge/>
            <w:tcBorders>
              <w:top w:val="single" w:sz="4" w:space="0" w:color="auto"/>
              <w:left w:val="single" w:sz="6" w:space="0" w:color="auto"/>
              <w:bottom w:val="single" w:sz="4" w:space="0" w:color="auto"/>
              <w:right w:val="single" w:sz="6" w:space="0" w:color="auto"/>
            </w:tcBorders>
            <w:vAlign w:val="center"/>
            <w:hideMark/>
          </w:tcPr>
          <w:p w:rsidR="00B73C6B" w:rsidRDefault="00B73C6B">
            <w:pPr>
              <w:widowControl/>
              <w:jc w:val="left"/>
              <w:rPr>
                <w:rFonts w:ascii="宋体" w:hAnsi="宋体" w:cs="宋体"/>
                <w:bCs/>
                <w:kern w:val="0"/>
                <w:sz w:val="24"/>
                <w:szCs w:val="24"/>
              </w:rPr>
            </w:pPr>
          </w:p>
        </w:tc>
        <w:tc>
          <w:tcPr>
            <w:tcW w:w="1382" w:type="dxa"/>
            <w:vMerge w:val="restart"/>
            <w:tcBorders>
              <w:top w:val="single" w:sz="6" w:space="0" w:color="auto"/>
              <w:left w:val="single" w:sz="6" w:space="0" w:color="auto"/>
              <w:bottom w:val="single" w:sz="4" w:space="0" w:color="auto"/>
              <w:right w:val="single" w:sz="4" w:space="0" w:color="auto"/>
            </w:tcBorders>
            <w:vAlign w:val="center"/>
            <w:hideMark/>
          </w:tcPr>
          <w:p w:rsidR="00B73C6B" w:rsidRDefault="00B73C6B">
            <w:pPr>
              <w:adjustRightInd w:val="0"/>
              <w:snapToGrid w:val="0"/>
              <w:jc w:val="center"/>
              <w:rPr>
                <w:rFonts w:ascii="宋体" w:eastAsiaTheme="minorEastAsia" w:hAnsi="宋体"/>
                <w:bCs/>
                <w:snapToGrid w:val="0"/>
                <w:kern w:val="0"/>
                <w:sz w:val="22"/>
                <w:szCs w:val="22"/>
              </w:rPr>
            </w:pPr>
            <w:r>
              <w:rPr>
                <w:rFonts w:ascii="宋体" w:hAnsi="宋体" w:hint="eastAsia"/>
                <w:bCs/>
                <w:snapToGrid w:val="0"/>
                <w:kern w:val="0"/>
                <w:sz w:val="22"/>
                <w:szCs w:val="22"/>
              </w:rPr>
              <w:t>接地</w:t>
            </w:r>
          </w:p>
        </w:tc>
        <w:tc>
          <w:tcPr>
            <w:tcW w:w="5423" w:type="dxa"/>
            <w:tcBorders>
              <w:top w:val="single" w:sz="6" w:space="0" w:color="auto"/>
              <w:left w:val="single" w:sz="4" w:space="0" w:color="auto"/>
              <w:bottom w:val="single" w:sz="4" w:space="0" w:color="auto"/>
              <w:right w:val="single" w:sz="12" w:space="0" w:color="auto"/>
            </w:tcBorders>
            <w:vAlign w:val="center"/>
            <w:hideMark/>
          </w:tcPr>
          <w:p w:rsidR="00B73C6B" w:rsidRDefault="00B73C6B">
            <w:pPr>
              <w:adjustRightInd w:val="0"/>
              <w:snapToGrid w:val="0"/>
              <w:rPr>
                <w:rFonts w:ascii="宋体" w:hAnsi="宋体" w:cs="宋体"/>
                <w:bCs/>
                <w:sz w:val="24"/>
                <w:szCs w:val="24"/>
              </w:rPr>
            </w:pPr>
            <w:r>
              <w:rPr>
                <w:rFonts w:ascii="宋体" w:hAnsi="宋体" w:hint="eastAsia"/>
                <w:bCs/>
                <w:snapToGrid w:val="0"/>
                <w:kern w:val="0"/>
                <w:sz w:val="22"/>
                <w:szCs w:val="22"/>
              </w:rPr>
              <w:t>(1)供电</w:t>
            </w:r>
            <w:proofErr w:type="gramStart"/>
            <w:r>
              <w:rPr>
                <w:rFonts w:ascii="宋体" w:hAnsi="宋体" w:hint="eastAsia"/>
                <w:bCs/>
                <w:snapToGrid w:val="0"/>
                <w:kern w:val="0"/>
                <w:sz w:val="22"/>
                <w:szCs w:val="22"/>
              </w:rPr>
              <w:t>电</w:t>
            </w:r>
            <w:proofErr w:type="gramEnd"/>
            <w:r>
              <w:rPr>
                <w:rFonts w:ascii="宋体" w:hAnsi="宋体" w:hint="eastAsia"/>
                <w:bCs/>
                <w:snapToGrid w:val="0"/>
                <w:kern w:val="0"/>
                <w:sz w:val="22"/>
                <w:szCs w:val="22"/>
              </w:rPr>
              <w:t>源自进入机房(机器设备间)起，中性导体(N，零线)与保护导体(PE，地线)应当始终分开</w:t>
            </w:r>
          </w:p>
        </w:tc>
      </w:tr>
      <w:tr w:rsidR="00B73C6B" w:rsidTr="00B73C6B">
        <w:trPr>
          <w:trHeight w:val="696"/>
          <w:tblHeader/>
          <w:jc w:val="center"/>
        </w:trPr>
        <w:tc>
          <w:tcPr>
            <w:tcW w:w="533" w:type="dxa"/>
            <w:vMerge/>
            <w:tcBorders>
              <w:top w:val="single" w:sz="6" w:space="0" w:color="auto"/>
              <w:left w:val="single" w:sz="12" w:space="0" w:color="auto"/>
              <w:bottom w:val="single" w:sz="4" w:space="0" w:color="auto"/>
              <w:right w:val="single" w:sz="6" w:space="0" w:color="auto"/>
            </w:tcBorders>
            <w:vAlign w:val="center"/>
            <w:hideMark/>
          </w:tcPr>
          <w:p w:rsidR="00B73C6B" w:rsidRDefault="00B73C6B">
            <w:pPr>
              <w:widowControl/>
              <w:jc w:val="left"/>
              <w:rPr>
                <w:rFonts w:ascii="宋体" w:hAnsi="宋体" w:cs="宋体"/>
                <w:bCs/>
                <w:sz w:val="24"/>
                <w:szCs w:val="24"/>
              </w:rPr>
            </w:pPr>
          </w:p>
        </w:tc>
        <w:tc>
          <w:tcPr>
            <w:tcW w:w="7656" w:type="dxa"/>
            <w:vMerge/>
            <w:tcBorders>
              <w:top w:val="single" w:sz="4" w:space="0" w:color="auto"/>
              <w:left w:val="single" w:sz="6" w:space="0" w:color="auto"/>
              <w:bottom w:val="single" w:sz="4" w:space="0" w:color="auto"/>
              <w:right w:val="single" w:sz="6" w:space="0" w:color="auto"/>
            </w:tcBorders>
            <w:vAlign w:val="center"/>
            <w:hideMark/>
          </w:tcPr>
          <w:p w:rsidR="00B73C6B" w:rsidRDefault="00B73C6B">
            <w:pPr>
              <w:widowControl/>
              <w:jc w:val="left"/>
              <w:rPr>
                <w:rFonts w:ascii="宋体" w:hAnsi="宋体" w:cs="宋体"/>
                <w:bCs/>
                <w:kern w:val="0"/>
                <w:sz w:val="24"/>
                <w:szCs w:val="24"/>
              </w:rPr>
            </w:pPr>
          </w:p>
        </w:tc>
        <w:tc>
          <w:tcPr>
            <w:tcW w:w="6805" w:type="dxa"/>
            <w:vMerge/>
            <w:tcBorders>
              <w:top w:val="single" w:sz="6" w:space="0" w:color="auto"/>
              <w:left w:val="single" w:sz="6" w:space="0" w:color="auto"/>
              <w:bottom w:val="single" w:sz="4" w:space="0" w:color="auto"/>
              <w:right w:val="single" w:sz="4" w:space="0" w:color="auto"/>
            </w:tcBorders>
            <w:vAlign w:val="center"/>
            <w:hideMark/>
          </w:tcPr>
          <w:p w:rsidR="00B73C6B" w:rsidRDefault="00B73C6B">
            <w:pPr>
              <w:widowControl/>
              <w:jc w:val="left"/>
              <w:rPr>
                <w:rFonts w:ascii="宋体" w:eastAsiaTheme="minorEastAsia" w:hAnsi="宋体"/>
                <w:bCs/>
                <w:snapToGrid w:val="0"/>
                <w:kern w:val="0"/>
                <w:sz w:val="22"/>
                <w:szCs w:val="22"/>
              </w:rPr>
            </w:pPr>
          </w:p>
        </w:tc>
        <w:tc>
          <w:tcPr>
            <w:tcW w:w="5423" w:type="dxa"/>
            <w:tcBorders>
              <w:top w:val="single" w:sz="4" w:space="0" w:color="auto"/>
              <w:left w:val="single" w:sz="4" w:space="0" w:color="auto"/>
              <w:bottom w:val="single" w:sz="6" w:space="0" w:color="auto"/>
              <w:right w:val="single" w:sz="12" w:space="0" w:color="auto"/>
            </w:tcBorders>
            <w:vAlign w:val="center"/>
            <w:hideMark/>
          </w:tcPr>
          <w:p w:rsidR="00B73C6B" w:rsidRDefault="00B73C6B">
            <w:pPr>
              <w:adjustRightInd w:val="0"/>
              <w:snapToGrid w:val="0"/>
              <w:rPr>
                <w:rFonts w:ascii="宋体" w:hAnsi="宋体" w:cs="宋体"/>
                <w:bCs/>
                <w:sz w:val="24"/>
                <w:szCs w:val="24"/>
              </w:rPr>
            </w:pPr>
            <w:r>
              <w:rPr>
                <w:rFonts w:ascii="宋体" w:hAnsi="宋体" w:hint="eastAsia"/>
                <w:bCs/>
                <w:snapToGrid w:val="0"/>
                <w:kern w:val="0"/>
                <w:sz w:val="22"/>
                <w:szCs w:val="22"/>
              </w:rPr>
              <w:t>(2)所有电气设备及线管、线槽的外露可以导电部分应当与保护导体(PE，地线)可靠连接</w:t>
            </w:r>
          </w:p>
        </w:tc>
      </w:tr>
      <w:tr w:rsidR="00B73C6B" w:rsidTr="00B73C6B">
        <w:trPr>
          <w:trHeight w:val="1541"/>
          <w:tblHeader/>
          <w:jc w:val="center"/>
        </w:trPr>
        <w:tc>
          <w:tcPr>
            <w:tcW w:w="533" w:type="dxa"/>
            <w:tcBorders>
              <w:top w:val="single" w:sz="4" w:space="0" w:color="auto"/>
              <w:left w:val="single" w:sz="12" w:space="0" w:color="auto"/>
              <w:bottom w:val="single" w:sz="6" w:space="0" w:color="auto"/>
              <w:right w:val="single" w:sz="6" w:space="0" w:color="auto"/>
            </w:tcBorders>
            <w:vAlign w:val="center"/>
            <w:hideMark/>
          </w:tcPr>
          <w:p w:rsidR="00B73C6B" w:rsidRDefault="00B73C6B">
            <w:pPr>
              <w:adjustRightInd w:val="0"/>
              <w:snapToGrid w:val="0"/>
              <w:jc w:val="center"/>
              <w:rPr>
                <w:rFonts w:ascii="宋体" w:hAnsi="宋体" w:cs="宋体"/>
                <w:bCs/>
                <w:sz w:val="24"/>
                <w:szCs w:val="24"/>
              </w:rPr>
            </w:pPr>
            <w:r>
              <w:rPr>
                <w:rFonts w:ascii="宋体" w:hAnsi="宋体" w:cs="宋体" w:hint="eastAsia"/>
                <w:bCs/>
                <w:sz w:val="24"/>
              </w:rPr>
              <w:t>6</w:t>
            </w:r>
          </w:p>
        </w:tc>
        <w:tc>
          <w:tcPr>
            <w:tcW w:w="851" w:type="dxa"/>
            <w:vMerge w:val="restart"/>
            <w:tcBorders>
              <w:top w:val="single" w:sz="4" w:space="0" w:color="auto"/>
              <w:left w:val="single" w:sz="6" w:space="0" w:color="auto"/>
              <w:bottom w:val="single" w:sz="12" w:space="0" w:color="auto"/>
              <w:right w:val="single" w:sz="6" w:space="0" w:color="auto"/>
            </w:tcBorders>
            <w:vAlign w:val="center"/>
            <w:hideMark/>
          </w:tcPr>
          <w:p w:rsidR="00B73C6B" w:rsidRDefault="00B73C6B">
            <w:pPr>
              <w:jc w:val="center"/>
              <w:rPr>
                <w:rFonts w:ascii="宋体" w:hAnsi="宋体" w:cs="宋体"/>
                <w:bCs/>
                <w:sz w:val="24"/>
                <w:szCs w:val="24"/>
              </w:rPr>
            </w:pPr>
            <w:r>
              <w:rPr>
                <w:rFonts w:ascii="宋体" w:hAnsi="宋体" w:cs="宋体" w:hint="eastAsia"/>
                <w:bCs/>
                <w:sz w:val="24"/>
              </w:rPr>
              <w:t>井</w:t>
            </w:r>
          </w:p>
          <w:p w:rsidR="00B73C6B" w:rsidRDefault="00B73C6B">
            <w:pPr>
              <w:jc w:val="center"/>
              <w:rPr>
                <w:rFonts w:ascii="宋体" w:hAnsi="宋体" w:cs="宋体" w:hint="eastAsia"/>
                <w:bCs/>
                <w:sz w:val="24"/>
              </w:rPr>
            </w:pPr>
            <w:r>
              <w:rPr>
                <w:rFonts w:ascii="宋体" w:hAnsi="宋体" w:cs="宋体" w:hint="eastAsia"/>
                <w:bCs/>
                <w:sz w:val="24"/>
              </w:rPr>
              <w:t>道</w:t>
            </w:r>
          </w:p>
          <w:p w:rsidR="00B73C6B" w:rsidRDefault="00B73C6B">
            <w:pPr>
              <w:jc w:val="center"/>
              <w:rPr>
                <w:rFonts w:ascii="宋体" w:hAnsi="宋体" w:cs="宋体" w:hint="eastAsia"/>
                <w:bCs/>
                <w:sz w:val="24"/>
              </w:rPr>
            </w:pPr>
            <w:r>
              <w:rPr>
                <w:rFonts w:ascii="宋体" w:hAnsi="宋体" w:cs="宋体" w:hint="eastAsia"/>
                <w:bCs/>
                <w:sz w:val="24"/>
              </w:rPr>
              <w:t>及</w:t>
            </w:r>
          </w:p>
          <w:p w:rsidR="00B73C6B" w:rsidRDefault="00B73C6B">
            <w:pPr>
              <w:jc w:val="center"/>
              <w:rPr>
                <w:rFonts w:ascii="宋体" w:hAnsi="宋体" w:cs="宋体" w:hint="eastAsia"/>
                <w:bCs/>
                <w:sz w:val="24"/>
              </w:rPr>
            </w:pPr>
            <w:r>
              <w:rPr>
                <w:rFonts w:ascii="宋体" w:hAnsi="宋体" w:cs="宋体" w:hint="eastAsia"/>
                <w:bCs/>
                <w:sz w:val="24"/>
              </w:rPr>
              <w:t>相</w:t>
            </w:r>
          </w:p>
          <w:p w:rsidR="00B73C6B" w:rsidRDefault="00B73C6B">
            <w:pPr>
              <w:jc w:val="center"/>
              <w:rPr>
                <w:rFonts w:ascii="宋体" w:hAnsi="宋体" w:cs="宋体" w:hint="eastAsia"/>
                <w:bCs/>
                <w:sz w:val="24"/>
              </w:rPr>
            </w:pPr>
            <w:r>
              <w:rPr>
                <w:rFonts w:ascii="宋体" w:hAnsi="宋体" w:cs="宋体" w:hint="eastAsia"/>
                <w:bCs/>
                <w:sz w:val="24"/>
              </w:rPr>
              <w:t>关</w:t>
            </w:r>
          </w:p>
          <w:p w:rsidR="00B73C6B" w:rsidRDefault="00B73C6B">
            <w:pPr>
              <w:jc w:val="center"/>
              <w:rPr>
                <w:rFonts w:ascii="宋体" w:hAnsi="宋体" w:cs="宋体" w:hint="eastAsia"/>
                <w:bCs/>
                <w:sz w:val="24"/>
              </w:rPr>
            </w:pPr>
            <w:r>
              <w:rPr>
                <w:rFonts w:ascii="宋体" w:hAnsi="宋体" w:cs="宋体" w:hint="eastAsia"/>
                <w:bCs/>
                <w:sz w:val="24"/>
              </w:rPr>
              <w:t>设</w:t>
            </w:r>
          </w:p>
          <w:p w:rsidR="00B73C6B" w:rsidRDefault="00B73C6B">
            <w:pPr>
              <w:jc w:val="center"/>
              <w:rPr>
                <w:rFonts w:ascii="宋体" w:hAnsi="宋体" w:cs="宋体"/>
                <w:bCs/>
                <w:sz w:val="24"/>
                <w:szCs w:val="24"/>
              </w:rPr>
            </w:pPr>
            <w:r>
              <w:rPr>
                <w:rFonts w:ascii="宋体" w:hAnsi="宋体" w:cs="宋体" w:hint="eastAsia"/>
                <w:bCs/>
                <w:sz w:val="24"/>
              </w:rPr>
              <w:t>备</w:t>
            </w:r>
          </w:p>
        </w:tc>
        <w:tc>
          <w:tcPr>
            <w:tcW w:w="1382" w:type="dxa"/>
            <w:tcBorders>
              <w:top w:val="single" w:sz="4" w:space="0" w:color="auto"/>
              <w:left w:val="single" w:sz="6" w:space="0" w:color="auto"/>
              <w:bottom w:val="single" w:sz="6" w:space="0" w:color="auto"/>
              <w:right w:val="single" w:sz="4" w:space="0" w:color="auto"/>
            </w:tcBorders>
            <w:vAlign w:val="center"/>
            <w:hideMark/>
          </w:tcPr>
          <w:p w:rsidR="00B73C6B" w:rsidRDefault="00B73C6B">
            <w:pPr>
              <w:adjustRightInd w:val="0"/>
              <w:snapToGrid w:val="0"/>
              <w:rPr>
                <w:rFonts w:ascii="宋体" w:eastAsiaTheme="minorEastAsia" w:hAnsi="宋体"/>
                <w:bCs/>
                <w:snapToGrid w:val="0"/>
                <w:kern w:val="0"/>
                <w:sz w:val="22"/>
                <w:szCs w:val="22"/>
              </w:rPr>
            </w:pPr>
            <w:r>
              <w:rPr>
                <w:rFonts w:ascii="宋体" w:hAnsi="宋体" w:hint="eastAsia"/>
                <w:bCs/>
                <w:snapToGrid w:val="0"/>
                <w:kern w:val="0"/>
                <w:sz w:val="22"/>
                <w:szCs w:val="22"/>
              </w:rPr>
              <w:t>轿厢与井道</w:t>
            </w:r>
            <w:proofErr w:type="gramStart"/>
            <w:r>
              <w:rPr>
                <w:rFonts w:ascii="宋体" w:hAnsi="宋体" w:hint="eastAsia"/>
                <w:bCs/>
                <w:snapToGrid w:val="0"/>
                <w:kern w:val="0"/>
                <w:sz w:val="22"/>
                <w:szCs w:val="22"/>
              </w:rPr>
              <w:t>壁距离</w:t>
            </w:r>
            <w:proofErr w:type="gramEnd"/>
          </w:p>
        </w:tc>
        <w:tc>
          <w:tcPr>
            <w:tcW w:w="5423" w:type="dxa"/>
            <w:tcBorders>
              <w:top w:val="single" w:sz="4" w:space="0" w:color="auto"/>
              <w:left w:val="single" w:sz="4" w:space="0" w:color="auto"/>
              <w:bottom w:val="single" w:sz="6" w:space="0" w:color="auto"/>
              <w:right w:val="single" w:sz="12" w:space="0" w:color="auto"/>
            </w:tcBorders>
            <w:vAlign w:val="center"/>
            <w:hideMark/>
          </w:tcPr>
          <w:p w:rsidR="00B73C6B" w:rsidRDefault="00B73C6B">
            <w:pPr>
              <w:adjustRightInd w:val="0"/>
              <w:snapToGrid w:val="0"/>
              <w:rPr>
                <w:rFonts w:ascii="宋体" w:eastAsiaTheme="minorEastAsia" w:hAnsi="宋体" w:cstheme="minorBidi"/>
                <w:bCs/>
                <w:snapToGrid w:val="0"/>
                <w:kern w:val="0"/>
                <w:sz w:val="22"/>
                <w:szCs w:val="22"/>
              </w:rPr>
            </w:pPr>
            <w:r>
              <w:rPr>
                <w:rFonts w:ascii="宋体" w:hAnsi="宋体" w:hint="eastAsia"/>
                <w:bCs/>
                <w:snapToGrid w:val="0"/>
                <w:kern w:val="0"/>
                <w:sz w:val="22"/>
                <w:szCs w:val="22"/>
              </w:rPr>
              <w:t>轿厢与面对轿厢入口的井道壁的间距不大于0.15m。</w:t>
            </w:r>
          </w:p>
          <w:p w:rsidR="00B73C6B" w:rsidRDefault="00B73C6B">
            <w:pPr>
              <w:adjustRightInd w:val="0"/>
              <w:snapToGrid w:val="0"/>
              <w:rPr>
                <w:rFonts w:ascii="宋体" w:hAnsi="宋体" w:hint="eastAsia"/>
                <w:bCs/>
                <w:snapToGrid w:val="0"/>
                <w:kern w:val="0"/>
                <w:sz w:val="22"/>
                <w:szCs w:val="22"/>
              </w:rPr>
            </w:pPr>
            <w:r>
              <w:rPr>
                <w:rFonts w:ascii="宋体" w:hAnsi="宋体" w:hint="eastAsia"/>
                <w:bCs/>
                <w:snapToGrid w:val="0"/>
                <w:kern w:val="0"/>
                <w:sz w:val="22"/>
                <w:szCs w:val="22"/>
              </w:rPr>
              <w:t>对于局部高度不大于0.50m或者采用垂直滑动门的载货电梯，该间距可以增加到0.20m。</w:t>
            </w:r>
          </w:p>
          <w:p w:rsidR="00B73C6B" w:rsidRDefault="00B73C6B">
            <w:pPr>
              <w:adjustRightInd w:val="0"/>
              <w:snapToGrid w:val="0"/>
              <w:rPr>
                <w:rFonts w:ascii="宋体" w:hAnsi="宋体" w:cs="宋体"/>
                <w:bCs/>
                <w:sz w:val="24"/>
                <w:szCs w:val="24"/>
              </w:rPr>
            </w:pPr>
            <w:r>
              <w:rPr>
                <w:rFonts w:ascii="宋体" w:hAnsi="宋体" w:hint="eastAsia"/>
                <w:bCs/>
                <w:snapToGrid w:val="0"/>
                <w:kern w:val="0"/>
                <w:sz w:val="22"/>
                <w:szCs w:val="22"/>
              </w:rPr>
              <w:t>如果轿厢装有机械锁紧的门并且门只能在开锁区内打开时，则上述间距不受限制</w:t>
            </w:r>
          </w:p>
        </w:tc>
      </w:tr>
      <w:tr w:rsidR="00B73C6B" w:rsidTr="00B73C6B">
        <w:trPr>
          <w:trHeight w:val="1123"/>
          <w:tblHeader/>
          <w:jc w:val="center"/>
        </w:trPr>
        <w:tc>
          <w:tcPr>
            <w:tcW w:w="533" w:type="dxa"/>
            <w:tcBorders>
              <w:top w:val="single" w:sz="6" w:space="0" w:color="auto"/>
              <w:left w:val="single" w:sz="12" w:space="0" w:color="auto"/>
              <w:bottom w:val="single" w:sz="12" w:space="0" w:color="auto"/>
              <w:right w:val="single" w:sz="6" w:space="0" w:color="auto"/>
            </w:tcBorders>
            <w:vAlign w:val="center"/>
            <w:hideMark/>
          </w:tcPr>
          <w:p w:rsidR="00B73C6B" w:rsidRDefault="00B73C6B">
            <w:pPr>
              <w:adjustRightInd w:val="0"/>
              <w:snapToGrid w:val="0"/>
              <w:jc w:val="center"/>
              <w:rPr>
                <w:rFonts w:ascii="宋体" w:hAnsi="宋体" w:cs="宋体"/>
                <w:bCs/>
                <w:sz w:val="24"/>
                <w:szCs w:val="24"/>
              </w:rPr>
            </w:pPr>
            <w:r>
              <w:rPr>
                <w:rFonts w:ascii="宋体" w:hAnsi="宋体" w:cs="宋体" w:hint="eastAsia"/>
                <w:bCs/>
                <w:sz w:val="24"/>
              </w:rPr>
              <w:t>7</w:t>
            </w:r>
          </w:p>
        </w:tc>
        <w:tc>
          <w:tcPr>
            <w:tcW w:w="7656" w:type="dxa"/>
            <w:vMerge/>
            <w:tcBorders>
              <w:top w:val="single" w:sz="4" w:space="0" w:color="auto"/>
              <w:left w:val="single" w:sz="6" w:space="0" w:color="auto"/>
              <w:bottom w:val="single" w:sz="12" w:space="0" w:color="auto"/>
              <w:right w:val="single" w:sz="6" w:space="0" w:color="auto"/>
            </w:tcBorders>
            <w:vAlign w:val="center"/>
            <w:hideMark/>
          </w:tcPr>
          <w:p w:rsidR="00B73C6B" w:rsidRDefault="00B73C6B">
            <w:pPr>
              <w:widowControl/>
              <w:jc w:val="left"/>
              <w:rPr>
                <w:rFonts w:ascii="宋体" w:hAnsi="宋体" w:cs="宋体"/>
                <w:bCs/>
                <w:sz w:val="24"/>
                <w:szCs w:val="24"/>
              </w:rPr>
            </w:pPr>
          </w:p>
        </w:tc>
        <w:tc>
          <w:tcPr>
            <w:tcW w:w="1382" w:type="dxa"/>
            <w:tcBorders>
              <w:top w:val="single" w:sz="6" w:space="0" w:color="auto"/>
              <w:left w:val="single" w:sz="6" w:space="0" w:color="auto"/>
              <w:bottom w:val="single" w:sz="12" w:space="0" w:color="auto"/>
              <w:right w:val="single" w:sz="4" w:space="0" w:color="auto"/>
            </w:tcBorders>
            <w:vAlign w:val="center"/>
            <w:hideMark/>
          </w:tcPr>
          <w:p w:rsidR="00B73C6B" w:rsidRDefault="00B73C6B">
            <w:pPr>
              <w:adjustRightInd w:val="0"/>
              <w:snapToGrid w:val="0"/>
              <w:rPr>
                <w:rFonts w:ascii="宋体" w:eastAsiaTheme="minorEastAsia" w:hAnsi="宋体"/>
                <w:bCs/>
                <w:snapToGrid w:val="0"/>
                <w:kern w:val="0"/>
                <w:sz w:val="22"/>
                <w:szCs w:val="22"/>
              </w:rPr>
            </w:pPr>
            <w:r>
              <w:rPr>
                <w:rFonts w:ascii="宋体" w:hAnsi="宋体" w:hint="eastAsia"/>
                <w:bCs/>
                <w:snapToGrid w:val="0"/>
                <w:kern w:val="0"/>
                <w:sz w:val="22"/>
                <w:szCs w:val="22"/>
              </w:rPr>
              <w:t>极限开关</w:t>
            </w:r>
          </w:p>
        </w:tc>
        <w:tc>
          <w:tcPr>
            <w:tcW w:w="5423" w:type="dxa"/>
            <w:tcBorders>
              <w:top w:val="single" w:sz="6" w:space="0" w:color="auto"/>
              <w:left w:val="single" w:sz="4" w:space="0" w:color="auto"/>
              <w:bottom w:val="single" w:sz="12" w:space="0" w:color="auto"/>
              <w:right w:val="single" w:sz="12" w:space="0" w:color="auto"/>
            </w:tcBorders>
            <w:vAlign w:val="center"/>
            <w:hideMark/>
          </w:tcPr>
          <w:p w:rsidR="00B73C6B" w:rsidRDefault="00B73C6B">
            <w:pPr>
              <w:adjustRightInd w:val="0"/>
              <w:snapToGrid w:val="0"/>
              <w:rPr>
                <w:rFonts w:ascii="宋体" w:hAnsi="宋体" w:cs="宋体"/>
                <w:bCs/>
                <w:sz w:val="24"/>
                <w:szCs w:val="24"/>
              </w:rPr>
            </w:pPr>
            <w:r>
              <w:rPr>
                <w:rFonts w:ascii="宋体" w:hAnsi="宋体" w:hint="eastAsia"/>
                <w:snapToGrid w:val="0"/>
                <w:kern w:val="0"/>
                <w:sz w:val="22"/>
                <w:szCs w:val="22"/>
              </w:rPr>
              <w:t>井道上下两端应当装设极限开关，该开关在轿厢或者对重(如果有)接触缓冲器前起作用，并且在缓冲器被压缩期间保持其动作状态。</w:t>
            </w:r>
          </w:p>
        </w:tc>
      </w:tr>
      <w:tr w:rsidR="00B73C6B" w:rsidTr="00B73C6B">
        <w:trPr>
          <w:trHeight w:val="542"/>
          <w:tblHeader/>
          <w:jc w:val="center"/>
        </w:trPr>
        <w:tc>
          <w:tcPr>
            <w:tcW w:w="533" w:type="dxa"/>
            <w:tcBorders>
              <w:top w:val="single" w:sz="12" w:space="0" w:color="auto"/>
              <w:left w:val="single" w:sz="12" w:space="0" w:color="auto"/>
              <w:bottom w:val="single" w:sz="6" w:space="0" w:color="auto"/>
              <w:right w:val="single" w:sz="6" w:space="0" w:color="auto"/>
            </w:tcBorders>
            <w:vAlign w:val="center"/>
            <w:hideMark/>
          </w:tcPr>
          <w:p w:rsidR="00B73C6B" w:rsidRDefault="00B73C6B">
            <w:pPr>
              <w:snapToGrid w:val="0"/>
              <w:jc w:val="center"/>
              <w:rPr>
                <w:rFonts w:ascii="宋体" w:hAnsi="宋体" w:cs="宋体"/>
                <w:b/>
                <w:bCs/>
                <w:sz w:val="24"/>
                <w:szCs w:val="24"/>
              </w:rPr>
            </w:pPr>
            <w:r>
              <w:rPr>
                <w:rFonts w:ascii="宋体" w:hAnsi="宋体" w:cs="宋体" w:hint="eastAsia"/>
                <w:b/>
                <w:bCs/>
                <w:sz w:val="24"/>
              </w:rPr>
              <w:t>序号</w:t>
            </w:r>
          </w:p>
        </w:tc>
        <w:tc>
          <w:tcPr>
            <w:tcW w:w="7656" w:type="dxa"/>
            <w:gridSpan w:val="3"/>
            <w:tcBorders>
              <w:top w:val="single" w:sz="12" w:space="0" w:color="auto"/>
              <w:left w:val="single" w:sz="6" w:space="0" w:color="auto"/>
              <w:bottom w:val="single" w:sz="6" w:space="0" w:color="auto"/>
              <w:right w:val="single" w:sz="12" w:space="0" w:color="auto"/>
            </w:tcBorders>
            <w:vAlign w:val="center"/>
            <w:hideMark/>
          </w:tcPr>
          <w:p w:rsidR="00B73C6B" w:rsidRDefault="00B73C6B">
            <w:pPr>
              <w:snapToGrid w:val="0"/>
              <w:jc w:val="center"/>
              <w:rPr>
                <w:rFonts w:ascii="宋体" w:hAnsi="宋体" w:cs="宋体"/>
                <w:b/>
                <w:bCs/>
                <w:sz w:val="24"/>
                <w:szCs w:val="24"/>
              </w:rPr>
            </w:pPr>
            <w:r>
              <w:rPr>
                <w:rFonts w:ascii="宋体" w:hAnsi="宋体" w:cs="宋体" w:hint="eastAsia"/>
                <w:b/>
                <w:bCs/>
                <w:sz w:val="24"/>
              </w:rPr>
              <w:t>检查项目及其内容</w:t>
            </w:r>
          </w:p>
        </w:tc>
      </w:tr>
      <w:tr w:rsidR="00B73C6B" w:rsidTr="00B73C6B">
        <w:trPr>
          <w:trHeight w:val="241"/>
          <w:tblHeader/>
          <w:jc w:val="center"/>
        </w:trPr>
        <w:tc>
          <w:tcPr>
            <w:tcW w:w="533" w:type="dxa"/>
            <w:vMerge w:val="restart"/>
            <w:tcBorders>
              <w:top w:val="single" w:sz="6" w:space="0" w:color="auto"/>
              <w:left w:val="single" w:sz="12" w:space="0" w:color="auto"/>
              <w:bottom w:val="single" w:sz="6" w:space="0" w:color="auto"/>
              <w:right w:val="single" w:sz="6" w:space="0" w:color="auto"/>
            </w:tcBorders>
            <w:vAlign w:val="center"/>
            <w:hideMark/>
          </w:tcPr>
          <w:p w:rsidR="00B73C6B" w:rsidRDefault="00B73C6B">
            <w:pPr>
              <w:adjustRightInd w:val="0"/>
              <w:snapToGrid w:val="0"/>
              <w:jc w:val="center"/>
              <w:rPr>
                <w:rFonts w:ascii="宋体" w:hAnsi="宋体" w:cs="宋体"/>
                <w:bCs/>
                <w:sz w:val="24"/>
                <w:szCs w:val="24"/>
              </w:rPr>
            </w:pPr>
            <w:r>
              <w:rPr>
                <w:rFonts w:ascii="宋体" w:hAnsi="宋体" w:cs="宋体" w:hint="eastAsia"/>
                <w:bCs/>
                <w:sz w:val="24"/>
              </w:rPr>
              <w:lastRenderedPageBreak/>
              <w:t>8</w:t>
            </w:r>
          </w:p>
        </w:tc>
        <w:tc>
          <w:tcPr>
            <w:tcW w:w="851" w:type="dxa"/>
            <w:vMerge w:val="restart"/>
            <w:tcBorders>
              <w:top w:val="single" w:sz="6" w:space="0" w:color="auto"/>
              <w:left w:val="single" w:sz="6" w:space="0" w:color="auto"/>
              <w:bottom w:val="single" w:sz="4" w:space="0" w:color="auto"/>
              <w:right w:val="single" w:sz="6" w:space="0" w:color="auto"/>
            </w:tcBorders>
            <w:vAlign w:val="center"/>
            <w:hideMark/>
          </w:tcPr>
          <w:p w:rsidR="00B73C6B" w:rsidRDefault="00B73C6B">
            <w:pPr>
              <w:jc w:val="center"/>
              <w:rPr>
                <w:rFonts w:ascii="宋体" w:hAnsi="宋体" w:cs="宋体"/>
                <w:bCs/>
                <w:sz w:val="24"/>
                <w:szCs w:val="24"/>
              </w:rPr>
            </w:pPr>
            <w:r>
              <w:rPr>
                <w:rFonts w:ascii="宋体" w:hAnsi="宋体" w:cs="宋体" w:hint="eastAsia"/>
                <w:bCs/>
                <w:sz w:val="24"/>
              </w:rPr>
              <w:t>井</w:t>
            </w:r>
          </w:p>
          <w:p w:rsidR="00B73C6B" w:rsidRDefault="00B73C6B">
            <w:pPr>
              <w:jc w:val="center"/>
              <w:rPr>
                <w:rFonts w:ascii="宋体" w:hAnsi="宋体" w:cs="宋体" w:hint="eastAsia"/>
                <w:bCs/>
                <w:sz w:val="24"/>
              </w:rPr>
            </w:pPr>
            <w:r>
              <w:rPr>
                <w:rFonts w:ascii="宋体" w:hAnsi="宋体" w:cs="宋体" w:hint="eastAsia"/>
                <w:bCs/>
                <w:sz w:val="24"/>
              </w:rPr>
              <w:t>道</w:t>
            </w:r>
          </w:p>
          <w:p w:rsidR="00B73C6B" w:rsidRDefault="00B73C6B">
            <w:pPr>
              <w:jc w:val="center"/>
              <w:rPr>
                <w:rFonts w:ascii="宋体" w:hAnsi="宋体" w:cs="宋体" w:hint="eastAsia"/>
                <w:bCs/>
                <w:sz w:val="24"/>
              </w:rPr>
            </w:pPr>
            <w:r>
              <w:rPr>
                <w:rFonts w:ascii="宋体" w:hAnsi="宋体" w:cs="宋体" w:hint="eastAsia"/>
                <w:bCs/>
                <w:sz w:val="24"/>
              </w:rPr>
              <w:t>及</w:t>
            </w:r>
          </w:p>
          <w:p w:rsidR="00B73C6B" w:rsidRDefault="00B73C6B">
            <w:pPr>
              <w:jc w:val="center"/>
              <w:rPr>
                <w:rFonts w:ascii="宋体" w:hAnsi="宋体" w:cs="宋体" w:hint="eastAsia"/>
                <w:bCs/>
                <w:sz w:val="24"/>
              </w:rPr>
            </w:pPr>
            <w:r>
              <w:rPr>
                <w:rFonts w:ascii="宋体" w:hAnsi="宋体" w:cs="宋体" w:hint="eastAsia"/>
                <w:bCs/>
                <w:sz w:val="24"/>
              </w:rPr>
              <w:t>相</w:t>
            </w:r>
          </w:p>
          <w:p w:rsidR="00B73C6B" w:rsidRDefault="00B73C6B">
            <w:pPr>
              <w:jc w:val="center"/>
              <w:rPr>
                <w:rFonts w:ascii="宋体" w:hAnsi="宋体" w:cs="宋体" w:hint="eastAsia"/>
                <w:bCs/>
                <w:sz w:val="24"/>
              </w:rPr>
            </w:pPr>
            <w:r>
              <w:rPr>
                <w:rFonts w:ascii="宋体" w:hAnsi="宋体" w:cs="宋体" w:hint="eastAsia"/>
                <w:bCs/>
                <w:sz w:val="24"/>
              </w:rPr>
              <w:t>关</w:t>
            </w:r>
          </w:p>
          <w:p w:rsidR="00B73C6B" w:rsidRDefault="00B73C6B">
            <w:pPr>
              <w:jc w:val="center"/>
              <w:rPr>
                <w:rFonts w:ascii="宋体" w:hAnsi="宋体" w:cs="宋体" w:hint="eastAsia"/>
                <w:bCs/>
                <w:sz w:val="24"/>
              </w:rPr>
            </w:pPr>
            <w:r>
              <w:rPr>
                <w:rFonts w:ascii="宋体" w:hAnsi="宋体" w:cs="宋体" w:hint="eastAsia"/>
                <w:bCs/>
                <w:sz w:val="24"/>
              </w:rPr>
              <w:t>设</w:t>
            </w:r>
          </w:p>
          <w:p w:rsidR="00B73C6B" w:rsidRDefault="00B73C6B">
            <w:pPr>
              <w:adjustRightInd w:val="0"/>
              <w:snapToGrid w:val="0"/>
              <w:jc w:val="center"/>
              <w:rPr>
                <w:rFonts w:ascii="宋体" w:hAnsi="宋体" w:cs="宋体"/>
                <w:bCs/>
                <w:spacing w:val="-20"/>
                <w:sz w:val="24"/>
                <w:szCs w:val="24"/>
              </w:rPr>
            </w:pPr>
            <w:r>
              <w:rPr>
                <w:rFonts w:ascii="宋体" w:hAnsi="宋体" w:cs="宋体" w:hint="eastAsia"/>
                <w:bCs/>
                <w:sz w:val="24"/>
              </w:rPr>
              <w:t>备</w:t>
            </w:r>
          </w:p>
        </w:tc>
        <w:tc>
          <w:tcPr>
            <w:tcW w:w="1382" w:type="dxa"/>
            <w:vMerge w:val="restart"/>
            <w:tcBorders>
              <w:top w:val="single" w:sz="6" w:space="0" w:color="auto"/>
              <w:left w:val="single" w:sz="6" w:space="0" w:color="auto"/>
              <w:bottom w:val="single" w:sz="6" w:space="0" w:color="auto"/>
              <w:right w:val="single" w:sz="4" w:space="0" w:color="auto"/>
            </w:tcBorders>
            <w:vAlign w:val="center"/>
            <w:hideMark/>
          </w:tcPr>
          <w:p w:rsidR="00B73C6B" w:rsidRDefault="00B73C6B">
            <w:pPr>
              <w:adjustRightInd w:val="0"/>
              <w:snapToGrid w:val="0"/>
              <w:rPr>
                <w:rFonts w:ascii="宋体" w:eastAsiaTheme="minorEastAsia" w:hAnsi="宋体"/>
                <w:bCs/>
                <w:snapToGrid w:val="0"/>
                <w:spacing w:val="-4"/>
                <w:kern w:val="0"/>
                <w:sz w:val="22"/>
                <w:szCs w:val="22"/>
              </w:rPr>
            </w:pPr>
            <w:r>
              <w:rPr>
                <w:rFonts w:ascii="宋体" w:hAnsi="宋体" w:hint="eastAsia"/>
                <w:bCs/>
                <w:snapToGrid w:val="0"/>
                <w:spacing w:val="-4"/>
                <w:kern w:val="0"/>
                <w:sz w:val="22"/>
                <w:szCs w:val="22"/>
              </w:rPr>
              <w:t>底坑设施与装置</w:t>
            </w:r>
          </w:p>
        </w:tc>
        <w:tc>
          <w:tcPr>
            <w:tcW w:w="5423" w:type="dxa"/>
            <w:tcBorders>
              <w:top w:val="single" w:sz="6" w:space="0" w:color="auto"/>
              <w:left w:val="single" w:sz="4" w:space="0" w:color="auto"/>
              <w:bottom w:val="single" w:sz="4" w:space="0" w:color="auto"/>
              <w:right w:val="single" w:sz="12" w:space="0" w:color="auto"/>
            </w:tcBorders>
            <w:vAlign w:val="center"/>
            <w:hideMark/>
          </w:tcPr>
          <w:p w:rsidR="00B73C6B" w:rsidRDefault="00B73C6B">
            <w:pPr>
              <w:adjustRightInd w:val="0"/>
              <w:snapToGrid w:val="0"/>
              <w:rPr>
                <w:rFonts w:ascii="宋体" w:eastAsiaTheme="minorEastAsia" w:hAnsi="宋体"/>
                <w:bCs/>
                <w:snapToGrid w:val="0"/>
                <w:spacing w:val="-4"/>
                <w:kern w:val="0"/>
                <w:sz w:val="22"/>
                <w:szCs w:val="22"/>
              </w:rPr>
            </w:pPr>
            <w:r>
              <w:rPr>
                <w:rFonts w:ascii="宋体" w:hAnsi="宋体" w:hint="eastAsia"/>
                <w:bCs/>
                <w:snapToGrid w:val="0"/>
                <w:spacing w:val="-4"/>
                <w:kern w:val="0"/>
                <w:sz w:val="22"/>
                <w:szCs w:val="22"/>
              </w:rPr>
              <w:t>(1)底坑底部应当平整，不得渗水、漏水</w:t>
            </w:r>
          </w:p>
        </w:tc>
      </w:tr>
      <w:tr w:rsidR="00B73C6B" w:rsidTr="00B73C6B">
        <w:trPr>
          <w:trHeight w:val="842"/>
          <w:tblHeader/>
          <w:jc w:val="center"/>
        </w:trPr>
        <w:tc>
          <w:tcPr>
            <w:tcW w:w="533" w:type="dxa"/>
            <w:vMerge/>
            <w:tcBorders>
              <w:top w:val="single" w:sz="6" w:space="0" w:color="auto"/>
              <w:left w:val="single" w:sz="12" w:space="0" w:color="auto"/>
              <w:bottom w:val="single" w:sz="6" w:space="0" w:color="auto"/>
              <w:right w:val="single" w:sz="6" w:space="0" w:color="auto"/>
            </w:tcBorders>
            <w:vAlign w:val="center"/>
            <w:hideMark/>
          </w:tcPr>
          <w:p w:rsidR="00B73C6B" w:rsidRDefault="00B73C6B">
            <w:pPr>
              <w:widowControl/>
              <w:jc w:val="left"/>
              <w:rPr>
                <w:rFonts w:ascii="宋体" w:hAnsi="宋体" w:cs="宋体"/>
                <w:bCs/>
                <w:sz w:val="24"/>
                <w:szCs w:val="24"/>
              </w:rPr>
            </w:pPr>
          </w:p>
        </w:tc>
        <w:tc>
          <w:tcPr>
            <w:tcW w:w="7656" w:type="dxa"/>
            <w:vMerge/>
            <w:tcBorders>
              <w:top w:val="single" w:sz="6" w:space="0" w:color="auto"/>
              <w:left w:val="single" w:sz="6" w:space="0" w:color="auto"/>
              <w:bottom w:val="single" w:sz="4" w:space="0" w:color="auto"/>
              <w:right w:val="single" w:sz="6" w:space="0" w:color="auto"/>
            </w:tcBorders>
            <w:vAlign w:val="center"/>
            <w:hideMark/>
          </w:tcPr>
          <w:p w:rsidR="00B73C6B" w:rsidRDefault="00B73C6B">
            <w:pPr>
              <w:widowControl/>
              <w:jc w:val="left"/>
              <w:rPr>
                <w:rFonts w:ascii="宋体" w:hAnsi="宋体" w:cs="宋体"/>
                <w:bCs/>
                <w:spacing w:val="-20"/>
                <w:sz w:val="24"/>
                <w:szCs w:val="24"/>
              </w:rPr>
            </w:pPr>
          </w:p>
        </w:tc>
        <w:tc>
          <w:tcPr>
            <w:tcW w:w="6805" w:type="dxa"/>
            <w:vMerge/>
            <w:tcBorders>
              <w:top w:val="single" w:sz="6" w:space="0" w:color="auto"/>
              <w:left w:val="single" w:sz="6" w:space="0" w:color="auto"/>
              <w:bottom w:val="single" w:sz="6" w:space="0" w:color="auto"/>
              <w:right w:val="single" w:sz="4" w:space="0" w:color="auto"/>
            </w:tcBorders>
            <w:vAlign w:val="center"/>
            <w:hideMark/>
          </w:tcPr>
          <w:p w:rsidR="00B73C6B" w:rsidRDefault="00B73C6B">
            <w:pPr>
              <w:widowControl/>
              <w:jc w:val="left"/>
              <w:rPr>
                <w:rFonts w:ascii="宋体" w:eastAsiaTheme="minorEastAsia" w:hAnsi="宋体"/>
                <w:bCs/>
                <w:snapToGrid w:val="0"/>
                <w:spacing w:val="-4"/>
                <w:kern w:val="0"/>
                <w:sz w:val="22"/>
                <w:szCs w:val="22"/>
              </w:rPr>
            </w:pPr>
          </w:p>
        </w:tc>
        <w:tc>
          <w:tcPr>
            <w:tcW w:w="5423" w:type="dxa"/>
            <w:tcBorders>
              <w:top w:val="single" w:sz="4" w:space="0" w:color="auto"/>
              <w:left w:val="single" w:sz="4" w:space="0" w:color="auto"/>
              <w:bottom w:val="single" w:sz="6" w:space="0" w:color="auto"/>
              <w:right w:val="single" w:sz="12" w:space="0" w:color="auto"/>
            </w:tcBorders>
            <w:vAlign w:val="center"/>
            <w:hideMark/>
          </w:tcPr>
          <w:p w:rsidR="00B73C6B" w:rsidRDefault="00B73C6B">
            <w:pPr>
              <w:adjustRightInd w:val="0"/>
              <w:snapToGrid w:val="0"/>
              <w:rPr>
                <w:rFonts w:ascii="宋体" w:eastAsiaTheme="minorEastAsia" w:hAnsi="宋体"/>
                <w:bCs/>
                <w:snapToGrid w:val="0"/>
                <w:spacing w:val="-4"/>
                <w:kern w:val="0"/>
                <w:sz w:val="22"/>
                <w:szCs w:val="22"/>
              </w:rPr>
            </w:pPr>
            <w:r>
              <w:rPr>
                <w:rFonts w:ascii="宋体" w:hAnsi="宋体" w:hint="eastAsia"/>
                <w:bCs/>
                <w:snapToGrid w:val="0"/>
                <w:spacing w:val="-4"/>
                <w:kern w:val="0"/>
                <w:sz w:val="22"/>
                <w:szCs w:val="22"/>
              </w:rPr>
              <w:t>(2)底坑内应当设置在进入底坑时和底坑地面上均能方便操作的停止装置，停止装置的操作装置为双稳态、红色、标以“停止”字样，并且有防止误操作的保护</w:t>
            </w:r>
          </w:p>
        </w:tc>
      </w:tr>
      <w:tr w:rsidR="00B73C6B" w:rsidTr="00B73C6B">
        <w:trPr>
          <w:trHeight w:val="380"/>
          <w:tblHeader/>
          <w:jc w:val="center"/>
        </w:trPr>
        <w:tc>
          <w:tcPr>
            <w:tcW w:w="533" w:type="dxa"/>
            <w:tcBorders>
              <w:top w:val="single" w:sz="6" w:space="0" w:color="auto"/>
              <w:left w:val="single" w:sz="12" w:space="0" w:color="auto"/>
              <w:bottom w:val="single" w:sz="6" w:space="0" w:color="auto"/>
              <w:right w:val="single" w:sz="6" w:space="0" w:color="auto"/>
            </w:tcBorders>
            <w:vAlign w:val="center"/>
            <w:hideMark/>
          </w:tcPr>
          <w:p w:rsidR="00B73C6B" w:rsidRDefault="00B73C6B">
            <w:pPr>
              <w:adjustRightInd w:val="0"/>
              <w:snapToGrid w:val="0"/>
              <w:jc w:val="center"/>
              <w:rPr>
                <w:rFonts w:ascii="宋体" w:hAnsi="宋体" w:cs="宋体"/>
                <w:bCs/>
                <w:sz w:val="24"/>
                <w:szCs w:val="24"/>
              </w:rPr>
            </w:pPr>
            <w:r>
              <w:rPr>
                <w:rFonts w:ascii="宋体" w:hAnsi="宋体" w:cs="宋体" w:hint="eastAsia"/>
                <w:bCs/>
                <w:sz w:val="24"/>
              </w:rPr>
              <w:t>9</w:t>
            </w:r>
          </w:p>
        </w:tc>
        <w:tc>
          <w:tcPr>
            <w:tcW w:w="7656" w:type="dxa"/>
            <w:vMerge/>
            <w:tcBorders>
              <w:top w:val="single" w:sz="6" w:space="0" w:color="auto"/>
              <w:left w:val="single" w:sz="6" w:space="0" w:color="auto"/>
              <w:bottom w:val="single" w:sz="4" w:space="0" w:color="auto"/>
              <w:right w:val="single" w:sz="6" w:space="0" w:color="auto"/>
            </w:tcBorders>
            <w:vAlign w:val="center"/>
            <w:hideMark/>
          </w:tcPr>
          <w:p w:rsidR="00B73C6B" w:rsidRDefault="00B73C6B">
            <w:pPr>
              <w:widowControl/>
              <w:jc w:val="left"/>
              <w:rPr>
                <w:rFonts w:ascii="宋体" w:hAnsi="宋体" w:cs="宋体"/>
                <w:bCs/>
                <w:spacing w:val="-20"/>
                <w:sz w:val="24"/>
                <w:szCs w:val="24"/>
              </w:rPr>
            </w:pPr>
          </w:p>
        </w:tc>
        <w:tc>
          <w:tcPr>
            <w:tcW w:w="1382" w:type="dxa"/>
            <w:tcBorders>
              <w:top w:val="single" w:sz="6" w:space="0" w:color="auto"/>
              <w:left w:val="single" w:sz="6" w:space="0" w:color="auto"/>
              <w:bottom w:val="single" w:sz="4" w:space="0" w:color="auto"/>
              <w:right w:val="single" w:sz="4" w:space="0" w:color="auto"/>
            </w:tcBorders>
            <w:vAlign w:val="center"/>
            <w:hideMark/>
          </w:tcPr>
          <w:p w:rsidR="00B73C6B" w:rsidRDefault="00B73C6B">
            <w:pPr>
              <w:adjustRightInd w:val="0"/>
              <w:snapToGrid w:val="0"/>
              <w:rPr>
                <w:rFonts w:ascii="宋体" w:eastAsiaTheme="minorEastAsia" w:hAnsi="宋体"/>
                <w:bCs/>
                <w:snapToGrid w:val="0"/>
                <w:spacing w:val="-4"/>
                <w:kern w:val="0"/>
                <w:sz w:val="22"/>
                <w:szCs w:val="22"/>
              </w:rPr>
            </w:pPr>
            <w:r>
              <w:rPr>
                <w:rFonts w:ascii="宋体" w:hAnsi="宋体" w:hint="eastAsia"/>
                <w:bCs/>
                <w:snapToGrid w:val="0"/>
                <w:spacing w:val="-4"/>
                <w:kern w:val="0"/>
                <w:sz w:val="22"/>
                <w:szCs w:val="22"/>
              </w:rPr>
              <w:t>限速</w:t>
            </w:r>
            <w:proofErr w:type="gramStart"/>
            <w:r>
              <w:rPr>
                <w:rFonts w:ascii="宋体" w:hAnsi="宋体" w:hint="eastAsia"/>
                <w:bCs/>
                <w:snapToGrid w:val="0"/>
                <w:spacing w:val="-4"/>
                <w:kern w:val="0"/>
                <w:sz w:val="22"/>
                <w:szCs w:val="22"/>
              </w:rPr>
              <w:t>绳</w:t>
            </w:r>
            <w:proofErr w:type="gramEnd"/>
            <w:r>
              <w:rPr>
                <w:rFonts w:ascii="宋体" w:hAnsi="宋体" w:hint="eastAsia"/>
                <w:bCs/>
                <w:snapToGrid w:val="0"/>
                <w:spacing w:val="-4"/>
                <w:kern w:val="0"/>
                <w:sz w:val="22"/>
                <w:szCs w:val="22"/>
              </w:rPr>
              <w:t>张紧装置的电气安全装置</w:t>
            </w:r>
          </w:p>
        </w:tc>
        <w:tc>
          <w:tcPr>
            <w:tcW w:w="5423" w:type="dxa"/>
            <w:tcBorders>
              <w:top w:val="single" w:sz="6" w:space="0" w:color="auto"/>
              <w:left w:val="single" w:sz="4" w:space="0" w:color="auto"/>
              <w:bottom w:val="single" w:sz="6" w:space="0" w:color="auto"/>
              <w:right w:val="single" w:sz="4" w:space="0" w:color="auto"/>
            </w:tcBorders>
            <w:vAlign w:val="center"/>
            <w:hideMark/>
          </w:tcPr>
          <w:p w:rsidR="00B73C6B" w:rsidRDefault="00B73C6B">
            <w:pPr>
              <w:adjustRightInd w:val="0"/>
              <w:snapToGrid w:val="0"/>
              <w:rPr>
                <w:rFonts w:ascii="宋体" w:eastAsiaTheme="minorEastAsia" w:hAnsi="宋体"/>
                <w:bCs/>
                <w:snapToGrid w:val="0"/>
                <w:spacing w:val="-4"/>
                <w:kern w:val="0"/>
                <w:sz w:val="22"/>
                <w:szCs w:val="22"/>
              </w:rPr>
            </w:pPr>
            <w:r>
              <w:rPr>
                <w:rFonts w:ascii="宋体" w:hAnsi="宋体" w:hint="eastAsia"/>
                <w:bCs/>
                <w:snapToGrid w:val="0"/>
                <w:spacing w:val="-4"/>
                <w:kern w:val="0"/>
                <w:sz w:val="22"/>
                <w:szCs w:val="22"/>
              </w:rPr>
              <w:t>当限速器绳断裂或者过分伸长时，应当通过一个电气安全装置的作用，使电梯停止运转</w:t>
            </w:r>
          </w:p>
        </w:tc>
      </w:tr>
      <w:tr w:rsidR="00B73C6B" w:rsidTr="00B73C6B">
        <w:trPr>
          <w:trHeight w:val="528"/>
          <w:tblHeader/>
          <w:jc w:val="center"/>
        </w:trPr>
        <w:tc>
          <w:tcPr>
            <w:tcW w:w="533" w:type="dxa"/>
            <w:vMerge w:val="restart"/>
            <w:tcBorders>
              <w:top w:val="single" w:sz="6" w:space="0" w:color="auto"/>
              <w:left w:val="single" w:sz="12" w:space="0" w:color="auto"/>
              <w:bottom w:val="single" w:sz="4" w:space="0" w:color="auto"/>
              <w:right w:val="single" w:sz="6" w:space="0" w:color="auto"/>
            </w:tcBorders>
            <w:vAlign w:val="center"/>
            <w:hideMark/>
          </w:tcPr>
          <w:p w:rsidR="00B73C6B" w:rsidRDefault="00B73C6B">
            <w:pPr>
              <w:adjustRightInd w:val="0"/>
              <w:snapToGrid w:val="0"/>
              <w:jc w:val="center"/>
              <w:rPr>
                <w:rFonts w:ascii="宋体" w:hAnsi="宋体" w:cs="宋体"/>
                <w:bCs/>
                <w:sz w:val="24"/>
                <w:szCs w:val="24"/>
              </w:rPr>
            </w:pPr>
            <w:r>
              <w:rPr>
                <w:rFonts w:ascii="宋体" w:hAnsi="宋体" w:cs="宋体" w:hint="eastAsia"/>
                <w:bCs/>
                <w:sz w:val="24"/>
              </w:rPr>
              <w:t>10</w:t>
            </w:r>
          </w:p>
        </w:tc>
        <w:tc>
          <w:tcPr>
            <w:tcW w:w="7656" w:type="dxa"/>
            <w:vMerge/>
            <w:tcBorders>
              <w:top w:val="single" w:sz="6" w:space="0" w:color="auto"/>
              <w:left w:val="single" w:sz="6" w:space="0" w:color="auto"/>
              <w:bottom w:val="single" w:sz="4" w:space="0" w:color="auto"/>
              <w:right w:val="single" w:sz="6" w:space="0" w:color="auto"/>
            </w:tcBorders>
            <w:vAlign w:val="center"/>
            <w:hideMark/>
          </w:tcPr>
          <w:p w:rsidR="00B73C6B" w:rsidRDefault="00B73C6B">
            <w:pPr>
              <w:widowControl/>
              <w:jc w:val="left"/>
              <w:rPr>
                <w:rFonts w:ascii="宋体" w:hAnsi="宋体" w:cs="宋体"/>
                <w:bCs/>
                <w:spacing w:val="-20"/>
                <w:sz w:val="24"/>
                <w:szCs w:val="24"/>
              </w:rPr>
            </w:pPr>
          </w:p>
        </w:tc>
        <w:tc>
          <w:tcPr>
            <w:tcW w:w="1382" w:type="dxa"/>
            <w:vMerge w:val="restart"/>
            <w:tcBorders>
              <w:top w:val="single" w:sz="4" w:space="0" w:color="auto"/>
              <w:left w:val="single" w:sz="6" w:space="0" w:color="auto"/>
              <w:bottom w:val="single" w:sz="4" w:space="0" w:color="auto"/>
              <w:right w:val="single" w:sz="4" w:space="0" w:color="auto"/>
            </w:tcBorders>
            <w:vAlign w:val="center"/>
            <w:hideMark/>
          </w:tcPr>
          <w:p w:rsidR="00B73C6B" w:rsidRDefault="00B73C6B">
            <w:pPr>
              <w:adjustRightInd w:val="0"/>
              <w:snapToGrid w:val="0"/>
              <w:jc w:val="center"/>
              <w:rPr>
                <w:rFonts w:ascii="宋体" w:eastAsiaTheme="minorEastAsia" w:hAnsi="宋体"/>
                <w:bCs/>
                <w:snapToGrid w:val="0"/>
                <w:kern w:val="0"/>
                <w:sz w:val="22"/>
                <w:szCs w:val="22"/>
              </w:rPr>
            </w:pPr>
            <w:r>
              <w:rPr>
                <w:rFonts w:ascii="宋体" w:hAnsi="宋体" w:hint="eastAsia"/>
                <w:bCs/>
                <w:snapToGrid w:val="0"/>
                <w:kern w:val="0"/>
                <w:sz w:val="22"/>
                <w:szCs w:val="22"/>
              </w:rPr>
              <w:t>缓冲器</w:t>
            </w:r>
          </w:p>
        </w:tc>
        <w:tc>
          <w:tcPr>
            <w:tcW w:w="5423" w:type="dxa"/>
            <w:tcBorders>
              <w:top w:val="single" w:sz="4" w:space="0" w:color="auto"/>
              <w:left w:val="single" w:sz="4" w:space="0" w:color="auto"/>
              <w:bottom w:val="single" w:sz="4" w:space="0" w:color="auto"/>
              <w:right w:val="single" w:sz="12" w:space="0" w:color="auto"/>
            </w:tcBorders>
            <w:vAlign w:val="center"/>
            <w:hideMark/>
          </w:tcPr>
          <w:p w:rsidR="00B73C6B" w:rsidRDefault="00B73C6B">
            <w:pPr>
              <w:adjustRightInd w:val="0"/>
              <w:snapToGrid w:val="0"/>
              <w:rPr>
                <w:rFonts w:ascii="宋体" w:hAnsi="宋体" w:cs="宋体"/>
                <w:bCs/>
                <w:sz w:val="24"/>
                <w:szCs w:val="24"/>
              </w:rPr>
            </w:pPr>
            <w:r>
              <w:rPr>
                <w:rFonts w:ascii="宋体" w:hAnsi="宋体" w:hint="eastAsia"/>
                <w:bCs/>
                <w:snapToGrid w:val="0"/>
                <w:kern w:val="0"/>
                <w:sz w:val="22"/>
                <w:szCs w:val="22"/>
              </w:rPr>
              <w:t>（1）耗能型缓冲器液</w:t>
            </w:r>
            <w:proofErr w:type="gramStart"/>
            <w:r>
              <w:rPr>
                <w:rFonts w:ascii="宋体" w:hAnsi="宋体" w:hint="eastAsia"/>
                <w:bCs/>
                <w:snapToGrid w:val="0"/>
                <w:kern w:val="0"/>
                <w:sz w:val="22"/>
                <w:szCs w:val="22"/>
              </w:rPr>
              <w:t>位应当</w:t>
            </w:r>
            <w:proofErr w:type="gramEnd"/>
            <w:r>
              <w:rPr>
                <w:rFonts w:ascii="宋体" w:hAnsi="宋体" w:hint="eastAsia"/>
                <w:bCs/>
                <w:snapToGrid w:val="0"/>
                <w:kern w:val="0"/>
                <w:sz w:val="22"/>
                <w:szCs w:val="22"/>
              </w:rPr>
              <w:t>正确，有验证柱塞复位的电气安全装置</w:t>
            </w:r>
          </w:p>
        </w:tc>
      </w:tr>
      <w:tr w:rsidR="00B73C6B" w:rsidTr="00B73C6B">
        <w:trPr>
          <w:trHeight w:val="1133"/>
          <w:tblHeader/>
          <w:jc w:val="center"/>
        </w:trPr>
        <w:tc>
          <w:tcPr>
            <w:tcW w:w="533" w:type="dxa"/>
            <w:vMerge/>
            <w:tcBorders>
              <w:top w:val="single" w:sz="6" w:space="0" w:color="auto"/>
              <w:left w:val="single" w:sz="12" w:space="0" w:color="auto"/>
              <w:bottom w:val="single" w:sz="4" w:space="0" w:color="auto"/>
              <w:right w:val="single" w:sz="6" w:space="0" w:color="auto"/>
            </w:tcBorders>
            <w:vAlign w:val="center"/>
            <w:hideMark/>
          </w:tcPr>
          <w:p w:rsidR="00B73C6B" w:rsidRDefault="00B73C6B">
            <w:pPr>
              <w:widowControl/>
              <w:jc w:val="left"/>
              <w:rPr>
                <w:rFonts w:ascii="宋体" w:hAnsi="宋体" w:cs="宋体"/>
                <w:bCs/>
                <w:sz w:val="24"/>
                <w:szCs w:val="24"/>
              </w:rPr>
            </w:pPr>
          </w:p>
        </w:tc>
        <w:tc>
          <w:tcPr>
            <w:tcW w:w="7656" w:type="dxa"/>
            <w:vMerge/>
            <w:tcBorders>
              <w:top w:val="single" w:sz="6" w:space="0" w:color="auto"/>
              <w:left w:val="single" w:sz="6" w:space="0" w:color="auto"/>
              <w:bottom w:val="single" w:sz="4" w:space="0" w:color="auto"/>
              <w:right w:val="single" w:sz="6" w:space="0" w:color="auto"/>
            </w:tcBorders>
            <w:vAlign w:val="center"/>
            <w:hideMark/>
          </w:tcPr>
          <w:p w:rsidR="00B73C6B" w:rsidRDefault="00B73C6B">
            <w:pPr>
              <w:widowControl/>
              <w:jc w:val="left"/>
              <w:rPr>
                <w:rFonts w:ascii="宋体" w:hAnsi="宋体" w:cs="宋体"/>
                <w:bCs/>
                <w:spacing w:val="-20"/>
                <w:sz w:val="24"/>
                <w:szCs w:val="24"/>
              </w:rPr>
            </w:pPr>
          </w:p>
        </w:tc>
        <w:tc>
          <w:tcPr>
            <w:tcW w:w="6805" w:type="dxa"/>
            <w:vMerge/>
            <w:tcBorders>
              <w:top w:val="single" w:sz="4" w:space="0" w:color="auto"/>
              <w:left w:val="single" w:sz="6" w:space="0" w:color="auto"/>
              <w:bottom w:val="single" w:sz="4" w:space="0" w:color="auto"/>
              <w:right w:val="single" w:sz="4" w:space="0" w:color="auto"/>
            </w:tcBorders>
            <w:vAlign w:val="center"/>
            <w:hideMark/>
          </w:tcPr>
          <w:p w:rsidR="00B73C6B" w:rsidRDefault="00B73C6B">
            <w:pPr>
              <w:widowControl/>
              <w:jc w:val="left"/>
              <w:rPr>
                <w:rFonts w:ascii="宋体" w:eastAsiaTheme="minorEastAsia" w:hAnsi="宋体"/>
                <w:bCs/>
                <w:snapToGrid w:val="0"/>
                <w:kern w:val="0"/>
                <w:sz w:val="22"/>
                <w:szCs w:val="22"/>
              </w:rPr>
            </w:pPr>
          </w:p>
        </w:tc>
        <w:tc>
          <w:tcPr>
            <w:tcW w:w="5423" w:type="dxa"/>
            <w:tcBorders>
              <w:top w:val="single" w:sz="4" w:space="0" w:color="auto"/>
              <w:left w:val="single" w:sz="4" w:space="0" w:color="auto"/>
              <w:bottom w:val="single" w:sz="4" w:space="0" w:color="auto"/>
              <w:right w:val="single" w:sz="12" w:space="0" w:color="auto"/>
            </w:tcBorders>
            <w:vAlign w:val="center"/>
            <w:hideMark/>
          </w:tcPr>
          <w:p w:rsidR="00B73C6B" w:rsidRDefault="00B73C6B">
            <w:pPr>
              <w:adjustRightInd w:val="0"/>
              <w:snapToGrid w:val="0"/>
              <w:rPr>
                <w:rFonts w:ascii="宋体" w:eastAsiaTheme="minorEastAsia" w:hAnsi="宋体"/>
                <w:bCs/>
                <w:snapToGrid w:val="0"/>
                <w:kern w:val="0"/>
                <w:sz w:val="22"/>
                <w:szCs w:val="22"/>
              </w:rPr>
            </w:pPr>
            <w:r>
              <w:rPr>
                <w:rFonts w:ascii="宋体" w:hAnsi="宋体" w:hint="eastAsia"/>
                <w:bCs/>
                <w:snapToGrid w:val="0"/>
                <w:kern w:val="0"/>
                <w:sz w:val="22"/>
                <w:szCs w:val="22"/>
              </w:rPr>
              <w:t>（2）对重缓冲器附近应当设置永久性的明显标识，标明当轿厢位于</w:t>
            </w:r>
            <w:proofErr w:type="gramStart"/>
            <w:r>
              <w:rPr>
                <w:rFonts w:ascii="宋体" w:hAnsi="宋体" w:hint="eastAsia"/>
                <w:bCs/>
                <w:snapToGrid w:val="0"/>
                <w:kern w:val="0"/>
                <w:sz w:val="22"/>
                <w:szCs w:val="22"/>
              </w:rPr>
              <w:t>顶层端站平层</w:t>
            </w:r>
            <w:proofErr w:type="gramEnd"/>
            <w:r>
              <w:rPr>
                <w:rFonts w:ascii="宋体" w:hAnsi="宋体" w:hint="eastAsia"/>
                <w:bCs/>
                <w:snapToGrid w:val="0"/>
                <w:kern w:val="0"/>
                <w:sz w:val="22"/>
                <w:szCs w:val="22"/>
              </w:rPr>
              <w:t>位置时，对重装置撞板与其缓冲器顶面间的最大允许垂直距离；并且该垂直距离不超过最大允许值</w:t>
            </w:r>
          </w:p>
        </w:tc>
      </w:tr>
      <w:tr w:rsidR="00B73C6B" w:rsidTr="00B73C6B">
        <w:trPr>
          <w:trHeight w:val="1133"/>
          <w:tblHeader/>
          <w:jc w:val="center"/>
        </w:trPr>
        <w:tc>
          <w:tcPr>
            <w:tcW w:w="533" w:type="dxa"/>
            <w:tcBorders>
              <w:top w:val="single" w:sz="4" w:space="0" w:color="auto"/>
              <w:left w:val="single" w:sz="12" w:space="0" w:color="auto"/>
              <w:bottom w:val="single" w:sz="4" w:space="0" w:color="auto"/>
              <w:right w:val="single" w:sz="6" w:space="0" w:color="auto"/>
            </w:tcBorders>
            <w:vAlign w:val="center"/>
            <w:hideMark/>
          </w:tcPr>
          <w:p w:rsidR="00B73C6B" w:rsidRDefault="00B73C6B">
            <w:pPr>
              <w:jc w:val="center"/>
              <w:rPr>
                <w:rFonts w:ascii="宋体" w:hAnsi="宋体" w:cs="宋体"/>
                <w:bCs/>
                <w:sz w:val="24"/>
                <w:szCs w:val="24"/>
              </w:rPr>
            </w:pPr>
            <w:r>
              <w:rPr>
                <w:rFonts w:ascii="宋体" w:hAnsi="宋体" w:cs="宋体" w:hint="eastAsia"/>
                <w:bCs/>
                <w:sz w:val="24"/>
              </w:rPr>
              <w:t>11</w:t>
            </w:r>
          </w:p>
        </w:tc>
        <w:tc>
          <w:tcPr>
            <w:tcW w:w="7656" w:type="dxa"/>
            <w:vMerge/>
            <w:tcBorders>
              <w:top w:val="single" w:sz="6" w:space="0" w:color="auto"/>
              <w:left w:val="single" w:sz="6" w:space="0" w:color="auto"/>
              <w:bottom w:val="single" w:sz="4" w:space="0" w:color="auto"/>
              <w:right w:val="single" w:sz="6" w:space="0" w:color="auto"/>
            </w:tcBorders>
            <w:vAlign w:val="center"/>
            <w:hideMark/>
          </w:tcPr>
          <w:p w:rsidR="00B73C6B" w:rsidRDefault="00B73C6B">
            <w:pPr>
              <w:widowControl/>
              <w:jc w:val="left"/>
              <w:rPr>
                <w:rFonts w:ascii="宋体" w:hAnsi="宋体" w:cs="宋体"/>
                <w:bCs/>
                <w:spacing w:val="-20"/>
                <w:sz w:val="24"/>
                <w:szCs w:val="24"/>
              </w:rPr>
            </w:pPr>
          </w:p>
        </w:tc>
        <w:tc>
          <w:tcPr>
            <w:tcW w:w="1382" w:type="dxa"/>
            <w:tcBorders>
              <w:top w:val="single" w:sz="4" w:space="0" w:color="auto"/>
              <w:left w:val="single" w:sz="6" w:space="0" w:color="auto"/>
              <w:bottom w:val="single" w:sz="4" w:space="0" w:color="auto"/>
              <w:right w:val="single" w:sz="4" w:space="0" w:color="auto"/>
            </w:tcBorders>
            <w:vAlign w:val="center"/>
            <w:hideMark/>
          </w:tcPr>
          <w:p w:rsidR="00B73C6B" w:rsidRDefault="00B73C6B">
            <w:pPr>
              <w:adjustRightInd w:val="0"/>
              <w:snapToGrid w:val="0"/>
              <w:spacing w:line="240" w:lineRule="exact"/>
              <w:jc w:val="center"/>
              <w:rPr>
                <w:rFonts w:ascii="宋体" w:eastAsiaTheme="minorEastAsia" w:hAnsi="宋体"/>
                <w:bCs/>
                <w:snapToGrid w:val="0"/>
                <w:kern w:val="0"/>
                <w:sz w:val="22"/>
                <w:szCs w:val="22"/>
              </w:rPr>
            </w:pPr>
            <w:r>
              <w:rPr>
                <w:rFonts w:ascii="宋体" w:hAnsi="宋体" w:hint="eastAsia"/>
                <w:bCs/>
                <w:kern w:val="0"/>
                <w:sz w:val="22"/>
                <w:szCs w:val="22"/>
              </w:rPr>
              <w:t>井道下方空间的防护</w:t>
            </w:r>
          </w:p>
        </w:tc>
        <w:tc>
          <w:tcPr>
            <w:tcW w:w="5423" w:type="dxa"/>
            <w:tcBorders>
              <w:top w:val="single" w:sz="4" w:space="0" w:color="auto"/>
              <w:left w:val="single" w:sz="4" w:space="0" w:color="auto"/>
              <w:bottom w:val="single" w:sz="6" w:space="0" w:color="auto"/>
              <w:right w:val="single" w:sz="12" w:space="0" w:color="auto"/>
            </w:tcBorders>
            <w:vAlign w:val="center"/>
            <w:hideMark/>
          </w:tcPr>
          <w:p w:rsidR="00B73C6B" w:rsidRDefault="00B73C6B">
            <w:pPr>
              <w:adjustRightInd w:val="0"/>
              <w:snapToGrid w:val="0"/>
              <w:rPr>
                <w:rFonts w:ascii="宋体" w:eastAsiaTheme="minorEastAsia" w:hAnsi="宋体"/>
                <w:bCs/>
                <w:snapToGrid w:val="0"/>
                <w:kern w:val="0"/>
                <w:sz w:val="22"/>
                <w:szCs w:val="22"/>
              </w:rPr>
            </w:pPr>
            <w:r>
              <w:rPr>
                <w:rFonts w:ascii="宋体" w:hAnsi="宋体" w:hint="eastAsia"/>
                <w:bCs/>
                <w:snapToGrid w:val="0"/>
                <w:kern w:val="0"/>
                <w:sz w:val="22"/>
                <w:szCs w:val="22"/>
              </w:rPr>
              <w:t>如果井道下方有人能够到达的空间，应当将对重缓冲器安装于（或者平衡重运行区域下面是）一直延伸到坚固地面上的实心桩墩，或者在对重（平衡重）上装设安全钳</w:t>
            </w:r>
          </w:p>
        </w:tc>
      </w:tr>
      <w:tr w:rsidR="00B73C6B" w:rsidTr="00B73C6B">
        <w:trPr>
          <w:trHeight w:val="3436"/>
          <w:tblHeader/>
          <w:jc w:val="center"/>
        </w:trPr>
        <w:tc>
          <w:tcPr>
            <w:tcW w:w="533" w:type="dxa"/>
            <w:vMerge w:val="restart"/>
            <w:tcBorders>
              <w:top w:val="single" w:sz="6" w:space="0" w:color="auto"/>
              <w:left w:val="single" w:sz="12" w:space="0" w:color="auto"/>
              <w:bottom w:val="single" w:sz="6" w:space="0" w:color="auto"/>
              <w:right w:val="single" w:sz="6" w:space="0" w:color="auto"/>
            </w:tcBorders>
            <w:vAlign w:val="center"/>
            <w:hideMark/>
          </w:tcPr>
          <w:p w:rsidR="00B73C6B" w:rsidRDefault="00B73C6B">
            <w:pPr>
              <w:adjustRightInd w:val="0"/>
              <w:snapToGrid w:val="0"/>
              <w:jc w:val="center"/>
              <w:rPr>
                <w:rFonts w:ascii="宋体" w:hAnsi="宋体" w:cs="宋体"/>
                <w:sz w:val="24"/>
                <w:szCs w:val="24"/>
              </w:rPr>
            </w:pPr>
            <w:r>
              <w:rPr>
                <w:rFonts w:ascii="宋体" w:hAnsi="宋体" w:cs="宋体" w:hint="eastAsia"/>
                <w:bCs/>
                <w:sz w:val="24"/>
              </w:rPr>
              <w:t>12</w:t>
            </w:r>
          </w:p>
        </w:tc>
        <w:tc>
          <w:tcPr>
            <w:tcW w:w="851" w:type="dxa"/>
            <w:vMerge w:val="restart"/>
            <w:tcBorders>
              <w:top w:val="single" w:sz="4" w:space="0" w:color="auto"/>
              <w:left w:val="single" w:sz="6" w:space="0" w:color="auto"/>
              <w:bottom w:val="single" w:sz="6" w:space="0" w:color="auto"/>
              <w:right w:val="single" w:sz="6" w:space="0" w:color="auto"/>
            </w:tcBorders>
            <w:vAlign w:val="center"/>
          </w:tcPr>
          <w:p w:rsidR="00B73C6B" w:rsidRDefault="00B73C6B">
            <w:pPr>
              <w:adjustRightInd w:val="0"/>
              <w:snapToGrid w:val="0"/>
              <w:jc w:val="center"/>
              <w:rPr>
                <w:rFonts w:ascii="宋体" w:hAnsi="宋体" w:cs="宋体"/>
                <w:bCs/>
                <w:sz w:val="24"/>
                <w:szCs w:val="24"/>
              </w:rPr>
            </w:pPr>
          </w:p>
          <w:p w:rsidR="00B73C6B" w:rsidRDefault="00B73C6B">
            <w:pPr>
              <w:adjustRightInd w:val="0"/>
              <w:snapToGrid w:val="0"/>
              <w:jc w:val="center"/>
              <w:rPr>
                <w:rFonts w:ascii="宋体" w:hAnsi="宋体" w:cs="宋体" w:hint="eastAsia"/>
                <w:bCs/>
                <w:spacing w:val="-20"/>
                <w:sz w:val="24"/>
              </w:rPr>
            </w:pPr>
            <w:r>
              <w:rPr>
                <w:rFonts w:ascii="宋体" w:hAnsi="宋体" w:cs="宋体" w:hint="eastAsia"/>
                <w:bCs/>
                <w:spacing w:val="-20"/>
                <w:sz w:val="24"/>
              </w:rPr>
              <w:t>轿</w:t>
            </w:r>
          </w:p>
          <w:p w:rsidR="00B73C6B" w:rsidRDefault="00B73C6B">
            <w:pPr>
              <w:adjustRightInd w:val="0"/>
              <w:snapToGrid w:val="0"/>
              <w:jc w:val="center"/>
              <w:rPr>
                <w:rFonts w:ascii="宋体" w:hAnsi="宋体" w:cs="宋体" w:hint="eastAsia"/>
                <w:bCs/>
                <w:spacing w:val="-20"/>
                <w:sz w:val="24"/>
              </w:rPr>
            </w:pPr>
            <w:proofErr w:type="gramStart"/>
            <w:r>
              <w:rPr>
                <w:rFonts w:ascii="宋体" w:hAnsi="宋体" w:cs="宋体" w:hint="eastAsia"/>
                <w:bCs/>
                <w:spacing w:val="-20"/>
                <w:sz w:val="24"/>
              </w:rPr>
              <w:t>厢</w:t>
            </w:r>
            <w:proofErr w:type="gramEnd"/>
          </w:p>
          <w:p w:rsidR="00B73C6B" w:rsidRDefault="00B73C6B">
            <w:pPr>
              <w:adjustRightInd w:val="0"/>
              <w:snapToGrid w:val="0"/>
              <w:jc w:val="center"/>
              <w:rPr>
                <w:rFonts w:ascii="宋体" w:hAnsi="宋体" w:cs="宋体" w:hint="eastAsia"/>
                <w:bCs/>
                <w:spacing w:val="-20"/>
                <w:sz w:val="24"/>
              </w:rPr>
            </w:pPr>
            <w:r>
              <w:rPr>
                <w:rFonts w:ascii="宋体" w:hAnsi="宋体" w:cs="宋体" w:hint="eastAsia"/>
                <w:bCs/>
                <w:spacing w:val="-20"/>
                <w:sz w:val="24"/>
              </w:rPr>
              <w:t>与</w:t>
            </w:r>
          </w:p>
          <w:p w:rsidR="00B73C6B" w:rsidRDefault="00B73C6B">
            <w:pPr>
              <w:adjustRightInd w:val="0"/>
              <w:snapToGrid w:val="0"/>
              <w:jc w:val="center"/>
              <w:rPr>
                <w:rFonts w:ascii="宋体" w:hAnsi="宋体" w:cs="宋体" w:hint="eastAsia"/>
                <w:bCs/>
                <w:spacing w:val="-20"/>
                <w:sz w:val="24"/>
              </w:rPr>
            </w:pPr>
            <w:r>
              <w:rPr>
                <w:rFonts w:ascii="宋体" w:hAnsi="宋体" w:cs="宋体" w:hint="eastAsia"/>
                <w:bCs/>
                <w:spacing w:val="-20"/>
                <w:sz w:val="24"/>
              </w:rPr>
              <w:t>对</w:t>
            </w:r>
          </w:p>
          <w:p w:rsidR="00B73C6B" w:rsidRDefault="00B73C6B">
            <w:pPr>
              <w:adjustRightInd w:val="0"/>
              <w:snapToGrid w:val="0"/>
              <w:jc w:val="center"/>
              <w:rPr>
                <w:rFonts w:ascii="宋体" w:hAnsi="宋体" w:cs="宋体" w:hint="eastAsia"/>
                <w:bCs/>
                <w:spacing w:val="-20"/>
                <w:sz w:val="24"/>
              </w:rPr>
            </w:pPr>
            <w:r>
              <w:rPr>
                <w:rFonts w:ascii="宋体" w:hAnsi="宋体" w:cs="宋体" w:hint="eastAsia"/>
                <w:bCs/>
                <w:spacing w:val="-20"/>
                <w:sz w:val="24"/>
              </w:rPr>
              <w:t>重</w:t>
            </w:r>
          </w:p>
          <w:p w:rsidR="00B73C6B" w:rsidRDefault="00B73C6B">
            <w:pPr>
              <w:adjustRightInd w:val="0"/>
              <w:snapToGrid w:val="0"/>
              <w:jc w:val="center"/>
              <w:rPr>
                <w:rFonts w:ascii="宋体" w:hAnsi="宋体" w:cs="宋体" w:hint="eastAsia"/>
                <w:bCs/>
                <w:spacing w:val="-20"/>
                <w:sz w:val="24"/>
              </w:rPr>
            </w:pPr>
            <w:r>
              <w:rPr>
                <w:rFonts w:ascii="宋体" w:hAnsi="宋体" w:cs="宋体" w:hint="eastAsia"/>
                <w:bCs/>
                <w:spacing w:val="-20"/>
                <w:sz w:val="24"/>
              </w:rPr>
              <w:t>(平</w:t>
            </w:r>
          </w:p>
          <w:p w:rsidR="00B73C6B" w:rsidRDefault="00B73C6B">
            <w:pPr>
              <w:adjustRightInd w:val="0"/>
              <w:snapToGrid w:val="0"/>
              <w:jc w:val="center"/>
              <w:rPr>
                <w:rFonts w:ascii="宋体" w:hAnsi="宋体" w:cs="宋体" w:hint="eastAsia"/>
                <w:bCs/>
                <w:spacing w:val="-20"/>
                <w:sz w:val="24"/>
              </w:rPr>
            </w:pPr>
            <w:proofErr w:type="gramStart"/>
            <w:r>
              <w:rPr>
                <w:rFonts w:ascii="宋体" w:hAnsi="宋体" w:cs="宋体" w:hint="eastAsia"/>
                <w:bCs/>
                <w:spacing w:val="-20"/>
                <w:sz w:val="24"/>
              </w:rPr>
              <w:t>衡</w:t>
            </w:r>
            <w:proofErr w:type="gramEnd"/>
          </w:p>
          <w:p w:rsidR="00B73C6B" w:rsidRDefault="00B73C6B">
            <w:pPr>
              <w:adjustRightInd w:val="0"/>
              <w:snapToGrid w:val="0"/>
              <w:jc w:val="center"/>
              <w:rPr>
                <w:rFonts w:ascii="宋体" w:hAnsi="宋体" w:cs="宋体"/>
                <w:bCs/>
                <w:sz w:val="24"/>
                <w:szCs w:val="24"/>
              </w:rPr>
            </w:pPr>
            <w:r>
              <w:rPr>
                <w:rFonts w:ascii="宋体" w:hAnsi="宋体" w:cs="宋体" w:hint="eastAsia"/>
                <w:bCs/>
                <w:spacing w:val="-20"/>
                <w:sz w:val="24"/>
              </w:rPr>
              <w:t>重)</w:t>
            </w:r>
          </w:p>
        </w:tc>
        <w:tc>
          <w:tcPr>
            <w:tcW w:w="1382" w:type="dxa"/>
            <w:vMerge w:val="restart"/>
            <w:tcBorders>
              <w:top w:val="single" w:sz="6" w:space="0" w:color="auto"/>
              <w:left w:val="single" w:sz="6" w:space="0" w:color="auto"/>
              <w:bottom w:val="single" w:sz="6" w:space="0" w:color="auto"/>
              <w:right w:val="single" w:sz="4" w:space="0" w:color="auto"/>
            </w:tcBorders>
            <w:vAlign w:val="center"/>
            <w:hideMark/>
          </w:tcPr>
          <w:p w:rsidR="00B73C6B" w:rsidRDefault="00B73C6B">
            <w:pPr>
              <w:adjustRightInd w:val="0"/>
              <w:snapToGrid w:val="0"/>
              <w:jc w:val="center"/>
              <w:rPr>
                <w:rFonts w:ascii="宋体" w:eastAsiaTheme="minorEastAsia" w:hAnsi="宋体"/>
                <w:bCs/>
                <w:snapToGrid w:val="0"/>
                <w:kern w:val="0"/>
                <w:sz w:val="22"/>
                <w:szCs w:val="22"/>
              </w:rPr>
            </w:pPr>
            <w:r>
              <w:rPr>
                <w:rFonts w:ascii="宋体" w:hAnsi="宋体" w:hint="eastAsia"/>
                <w:bCs/>
                <w:snapToGrid w:val="0"/>
                <w:kern w:val="0"/>
                <w:sz w:val="22"/>
                <w:szCs w:val="22"/>
              </w:rPr>
              <w:t>轿顶电气装置</w:t>
            </w:r>
          </w:p>
        </w:tc>
        <w:tc>
          <w:tcPr>
            <w:tcW w:w="5423" w:type="dxa"/>
            <w:tcBorders>
              <w:top w:val="single" w:sz="6" w:space="0" w:color="auto"/>
              <w:left w:val="single" w:sz="4" w:space="0" w:color="auto"/>
              <w:bottom w:val="single" w:sz="6" w:space="0" w:color="auto"/>
              <w:right w:val="single" w:sz="12" w:space="0" w:color="auto"/>
            </w:tcBorders>
            <w:vAlign w:val="center"/>
            <w:hideMark/>
          </w:tcPr>
          <w:p w:rsidR="00B73C6B" w:rsidRDefault="00B73C6B">
            <w:pPr>
              <w:adjustRightInd w:val="0"/>
              <w:snapToGrid w:val="0"/>
              <w:rPr>
                <w:rFonts w:ascii="宋体" w:hAnsi="宋体" w:cs="宋体"/>
                <w:bCs/>
                <w:sz w:val="24"/>
                <w:szCs w:val="24"/>
              </w:rPr>
            </w:pPr>
            <w:r>
              <w:rPr>
                <w:rFonts w:ascii="宋体" w:hAnsi="宋体" w:cs="宋体" w:hint="eastAsia"/>
                <w:bCs/>
                <w:sz w:val="24"/>
              </w:rPr>
              <w:t>(1)检修装置</w:t>
            </w:r>
            <w:r>
              <w:rPr>
                <w:rFonts w:ascii="宋体" w:hAnsi="宋体" w:hint="eastAsia"/>
                <w:bCs/>
                <w:snapToGrid w:val="0"/>
                <w:kern w:val="0"/>
                <w:sz w:val="22"/>
                <w:szCs w:val="22"/>
              </w:rPr>
              <w:t>(1)轿顶应当装设一个易于接近的检修运行控制装置，并且符合以下要求：</w:t>
            </w:r>
            <w:r>
              <w:rPr>
                <w:rFonts w:ascii="宋体" w:hAnsi="宋体" w:hint="eastAsia"/>
                <w:bCs/>
                <w:snapToGrid w:val="0"/>
                <w:spacing w:val="-10"/>
                <w:kern w:val="0"/>
                <w:sz w:val="22"/>
                <w:szCs w:val="22"/>
              </w:rPr>
              <w:t>①由一个符合电气安全装置要求，能够防止误操作的双稳态开关(检修开关)进行操作；</w:t>
            </w:r>
            <w:r>
              <w:rPr>
                <w:rFonts w:ascii="宋体" w:hAnsi="宋体" w:hint="eastAsia"/>
                <w:bCs/>
                <w:snapToGrid w:val="0"/>
                <w:kern w:val="0"/>
                <w:sz w:val="22"/>
                <w:szCs w:val="22"/>
              </w:rPr>
              <w:t>②一经进入检修运行时，即取消正常运行(包括任何自动门操作)、紧急电动运行、对接操作运行，只有再一次操作检修开关，才能使电梯恢复正常工作；③依靠持续揿压按钮来控制轿厢运行，此按钮有防止误操作的保护，按钮上或其近旁标出相应的运行方向；④该装置上设有一个停止装置，停止装置的操作装置为双稳态、红色，并标以</w:t>
            </w:r>
            <w:r>
              <w:rPr>
                <w:rFonts w:ascii="宋体" w:hint="eastAsia"/>
                <w:bCs/>
                <w:snapToGrid w:val="0"/>
                <w:kern w:val="0"/>
                <w:sz w:val="22"/>
                <w:szCs w:val="22"/>
              </w:rPr>
              <w:t>“</w:t>
            </w:r>
            <w:r>
              <w:rPr>
                <w:rFonts w:ascii="宋体" w:hAnsi="宋体" w:hint="eastAsia"/>
                <w:bCs/>
                <w:snapToGrid w:val="0"/>
                <w:kern w:val="0"/>
                <w:sz w:val="22"/>
                <w:szCs w:val="22"/>
              </w:rPr>
              <w:t>停止</w:t>
            </w:r>
            <w:r>
              <w:rPr>
                <w:rFonts w:ascii="宋体" w:hint="eastAsia"/>
                <w:bCs/>
                <w:snapToGrid w:val="0"/>
                <w:kern w:val="0"/>
                <w:sz w:val="22"/>
                <w:szCs w:val="22"/>
              </w:rPr>
              <w:t>”</w:t>
            </w:r>
            <w:r>
              <w:rPr>
                <w:rFonts w:ascii="宋体" w:hAnsi="宋体" w:hint="eastAsia"/>
                <w:bCs/>
                <w:snapToGrid w:val="0"/>
                <w:kern w:val="0"/>
                <w:sz w:val="22"/>
                <w:szCs w:val="22"/>
              </w:rPr>
              <w:t>字样，并且有防止误操作的保护；⑤检修运行时，安全装置仍然起作用</w:t>
            </w:r>
          </w:p>
        </w:tc>
      </w:tr>
      <w:tr w:rsidR="00B73C6B" w:rsidTr="00B73C6B">
        <w:trPr>
          <w:trHeight w:val="1408"/>
          <w:tblHeader/>
          <w:jc w:val="center"/>
        </w:trPr>
        <w:tc>
          <w:tcPr>
            <w:tcW w:w="533" w:type="dxa"/>
            <w:vMerge/>
            <w:tcBorders>
              <w:top w:val="single" w:sz="6" w:space="0" w:color="auto"/>
              <w:left w:val="single" w:sz="12" w:space="0" w:color="auto"/>
              <w:bottom w:val="single" w:sz="6" w:space="0" w:color="auto"/>
              <w:right w:val="single" w:sz="6" w:space="0" w:color="auto"/>
            </w:tcBorders>
            <w:vAlign w:val="center"/>
            <w:hideMark/>
          </w:tcPr>
          <w:p w:rsidR="00B73C6B" w:rsidRDefault="00B73C6B">
            <w:pPr>
              <w:widowControl/>
              <w:jc w:val="left"/>
              <w:rPr>
                <w:rFonts w:ascii="宋体" w:hAnsi="宋体" w:cs="宋体"/>
                <w:sz w:val="24"/>
                <w:szCs w:val="24"/>
              </w:rPr>
            </w:pPr>
          </w:p>
        </w:tc>
        <w:tc>
          <w:tcPr>
            <w:tcW w:w="7656" w:type="dxa"/>
            <w:vMerge/>
            <w:tcBorders>
              <w:top w:val="single" w:sz="4" w:space="0" w:color="auto"/>
              <w:left w:val="single" w:sz="6" w:space="0" w:color="auto"/>
              <w:bottom w:val="single" w:sz="6" w:space="0" w:color="auto"/>
              <w:right w:val="single" w:sz="6" w:space="0" w:color="auto"/>
            </w:tcBorders>
            <w:vAlign w:val="center"/>
            <w:hideMark/>
          </w:tcPr>
          <w:p w:rsidR="00B73C6B" w:rsidRDefault="00B73C6B">
            <w:pPr>
              <w:widowControl/>
              <w:jc w:val="left"/>
              <w:rPr>
                <w:rFonts w:ascii="宋体" w:hAnsi="宋体" w:cs="宋体"/>
                <w:bCs/>
                <w:sz w:val="24"/>
                <w:szCs w:val="24"/>
              </w:rPr>
            </w:pPr>
          </w:p>
        </w:tc>
        <w:tc>
          <w:tcPr>
            <w:tcW w:w="6805" w:type="dxa"/>
            <w:vMerge/>
            <w:tcBorders>
              <w:top w:val="single" w:sz="6" w:space="0" w:color="auto"/>
              <w:left w:val="single" w:sz="6" w:space="0" w:color="auto"/>
              <w:bottom w:val="single" w:sz="6" w:space="0" w:color="auto"/>
              <w:right w:val="single" w:sz="4" w:space="0" w:color="auto"/>
            </w:tcBorders>
            <w:vAlign w:val="center"/>
            <w:hideMark/>
          </w:tcPr>
          <w:p w:rsidR="00B73C6B" w:rsidRDefault="00B73C6B">
            <w:pPr>
              <w:widowControl/>
              <w:jc w:val="left"/>
              <w:rPr>
                <w:rFonts w:ascii="宋体" w:eastAsiaTheme="minorEastAsia" w:hAnsi="宋体"/>
                <w:bCs/>
                <w:snapToGrid w:val="0"/>
                <w:kern w:val="0"/>
                <w:sz w:val="22"/>
                <w:szCs w:val="22"/>
              </w:rPr>
            </w:pPr>
          </w:p>
        </w:tc>
        <w:tc>
          <w:tcPr>
            <w:tcW w:w="5423" w:type="dxa"/>
            <w:tcBorders>
              <w:top w:val="single" w:sz="6" w:space="0" w:color="auto"/>
              <w:left w:val="single" w:sz="4" w:space="0" w:color="auto"/>
              <w:bottom w:val="single" w:sz="6" w:space="0" w:color="auto"/>
              <w:right w:val="single" w:sz="12" w:space="0" w:color="auto"/>
            </w:tcBorders>
            <w:vAlign w:val="center"/>
            <w:hideMark/>
          </w:tcPr>
          <w:p w:rsidR="00B73C6B" w:rsidRDefault="00B73C6B">
            <w:pPr>
              <w:adjustRightInd w:val="0"/>
              <w:snapToGrid w:val="0"/>
              <w:rPr>
                <w:rFonts w:ascii="宋体" w:hAnsi="宋体" w:cs="宋体"/>
                <w:bCs/>
                <w:sz w:val="24"/>
                <w:szCs w:val="24"/>
              </w:rPr>
            </w:pPr>
            <w:r>
              <w:rPr>
                <w:rFonts w:ascii="宋体" w:hAnsi="宋体" w:hint="eastAsia"/>
                <w:bCs/>
                <w:snapToGrid w:val="0"/>
                <w:spacing w:val="-6"/>
                <w:kern w:val="0"/>
                <w:sz w:val="22"/>
                <w:szCs w:val="22"/>
              </w:rPr>
              <w:t>(2)</w:t>
            </w:r>
            <w:r>
              <w:rPr>
                <w:rFonts w:ascii="宋体" w:hAnsi="宋体" w:hint="eastAsia"/>
                <w:bCs/>
                <w:spacing w:val="-6"/>
                <w:sz w:val="22"/>
                <w:szCs w:val="22"/>
              </w:rPr>
              <w:t>轿顶应当装设一个从入口处易于接近的停止装置，停止装置的操作装置为双稳态、红色、并标以</w:t>
            </w:r>
            <w:r>
              <w:rPr>
                <w:rFonts w:ascii="宋体" w:hint="eastAsia"/>
                <w:bCs/>
                <w:spacing w:val="-6"/>
                <w:sz w:val="22"/>
                <w:szCs w:val="22"/>
              </w:rPr>
              <w:t>“</w:t>
            </w:r>
            <w:r>
              <w:rPr>
                <w:rFonts w:ascii="宋体" w:hAnsi="宋体" w:hint="eastAsia"/>
                <w:bCs/>
                <w:spacing w:val="-6"/>
                <w:sz w:val="22"/>
                <w:szCs w:val="22"/>
              </w:rPr>
              <w:t>停止</w:t>
            </w:r>
            <w:r>
              <w:rPr>
                <w:rFonts w:ascii="宋体" w:hint="eastAsia"/>
                <w:bCs/>
                <w:spacing w:val="-6"/>
                <w:sz w:val="22"/>
                <w:szCs w:val="22"/>
              </w:rPr>
              <w:t>”</w:t>
            </w:r>
            <w:r>
              <w:rPr>
                <w:rFonts w:ascii="宋体" w:hAnsi="宋体" w:hint="eastAsia"/>
                <w:bCs/>
                <w:spacing w:val="-6"/>
                <w:sz w:val="22"/>
                <w:szCs w:val="22"/>
              </w:rPr>
              <w:t>字样，并且有防止误操作的保护。如果检修运行控制装置设在从入口处易于接近的位置，该停止装置也可以设在检修运行控制装置上</w:t>
            </w:r>
          </w:p>
        </w:tc>
      </w:tr>
      <w:tr w:rsidR="00B73C6B" w:rsidTr="00B73C6B">
        <w:trPr>
          <w:trHeight w:val="382"/>
          <w:tblHeader/>
          <w:jc w:val="center"/>
        </w:trPr>
        <w:tc>
          <w:tcPr>
            <w:tcW w:w="533" w:type="dxa"/>
            <w:vMerge w:val="restart"/>
            <w:tcBorders>
              <w:top w:val="single" w:sz="6" w:space="0" w:color="auto"/>
              <w:left w:val="single" w:sz="12" w:space="0" w:color="auto"/>
              <w:bottom w:val="single" w:sz="6" w:space="0" w:color="auto"/>
              <w:right w:val="single" w:sz="6" w:space="0" w:color="auto"/>
            </w:tcBorders>
            <w:vAlign w:val="center"/>
            <w:hideMark/>
          </w:tcPr>
          <w:p w:rsidR="00B73C6B" w:rsidRDefault="00B73C6B">
            <w:pPr>
              <w:adjustRightInd w:val="0"/>
              <w:snapToGrid w:val="0"/>
              <w:jc w:val="center"/>
              <w:rPr>
                <w:rFonts w:ascii="宋体" w:hAnsi="宋体" w:cs="宋体"/>
                <w:bCs/>
                <w:sz w:val="24"/>
                <w:szCs w:val="24"/>
              </w:rPr>
            </w:pPr>
            <w:r>
              <w:rPr>
                <w:rFonts w:ascii="宋体" w:hAnsi="宋体" w:cs="宋体" w:hint="eastAsia"/>
                <w:bCs/>
                <w:sz w:val="24"/>
              </w:rPr>
              <w:t>13</w:t>
            </w:r>
          </w:p>
        </w:tc>
        <w:tc>
          <w:tcPr>
            <w:tcW w:w="851" w:type="dxa"/>
            <w:vMerge w:val="restart"/>
            <w:tcBorders>
              <w:top w:val="single" w:sz="6" w:space="0" w:color="auto"/>
              <w:left w:val="single" w:sz="6" w:space="0" w:color="auto"/>
              <w:bottom w:val="single" w:sz="6" w:space="0" w:color="auto"/>
              <w:right w:val="single" w:sz="6" w:space="0" w:color="auto"/>
            </w:tcBorders>
            <w:vAlign w:val="center"/>
          </w:tcPr>
          <w:p w:rsidR="00B73C6B" w:rsidRDefault="00B73C6B">
            <w:pPr>
              <w:adjustRightInd w:val="0"/>
              <w:snapToGrid w:val="0"/>
              <w:jc w:val="center"/>
              <w:rPr>
                <w:rFonts w:ascii="宋体" w:hAnsi="宋体" w:cs="宋体"/>
                <w:bCs/>
                <w:sz w:val="24"/>
                <w:szCs w:val="24"/>
              </w:rPr>
            </w:pPr>
          </w:p>
        </w:tc>
        <w:tc>
          <w:tcPr>
            <w:tcW w:w="1382" w:type="dxa"/>
            <w:vMerge w:val="restart"/>
            <w:tcBorders>
              <w:top w:val="single" w:sz="6" w:space="0" w:color="auto"/>
              <w:left w:val="single" w:sz="6" w:space="0" w:color="auto"/>
              <w:bottom w:val="single" w:sz="6" w:space="0" w:color="auto"/>
              <w:right w:val="single" w:sz="6" w:space="0" w:color="auto"/>
            </w:tcBorders>
            <w:vAlign w:val="center"/>
            <w:hideMark/>
          </w:tcPr>
          <w:p w:rsidR="00B73C6B" w:rsidRDefault="00B73C6B">
            <w:pPr>
              <w:adjustRightInd w:val="0"/>
              <w:snapToGrid w:val="0"/>
              <w:rPr>
                <w:rFonts w:ascii="宋体" w:eastAsiaTheme="minorEastAsia" w:hAnsi="宋体"/>
                <w:bCs/>
                <w:snapToGrid w:val="0"/>
                <w:kern w:val="0"/>
                <w:sz w:val="22"/>
                <w:szCs w:val="22"/>
              </w:rPr>
            </w:pPr>
            <w:r>
              <w:rPr>
                <w:rFonts w:ascii="宋体" w:hAnsi="宋体" w:hint="eastAsia"/>
                <w:bCs/>
                <w:snapToGrid w:val="0"/>
                <w:kern w:val="0"/>
                <w:sz w:val="22"/>
                <w:szCs w:val="22"/>
              </w:rPr>
              <w:t>对重(平衡重)块</w:t>
            </w:r>
          </w:p>
        </w:tc>
        <w:tc>
          <w:tcPr>
            <w:tcW w:w="5423" w:type="dxa"/>
            <w:tcBorders>
              <w:top w:val="single" w:sz="6" w:space="0" w:color="auto"/>
              <w:left w:val="single" w:sz="6" w:space="0" w:color="auto"/>
              <w:bottom w:val="single" w:sz="6" w:space="0" w:color="auto"/>
              <w:right w:val="single" w:sz="12" w:space="0" w:color="auto"/>
            </w:tcBorders>
            <w:vAlign w:val="center"/>
            <w:hideMark/>
          </w:tcPr>
          <w:p w:rsidR="00B73C6B" w:rsidRDefault="00B73C6B">
            <w:pPr>
              <w:adjustRightInd w:val="0"/>
              <w:snapToGrid w:val="0"/>
              <w:rPr>
                <w:rFonts w:ascii="宋体" w:hAnsi="宋体" w:cs="宋体"/>
                <w:bCs/>
                <w:sz w:val="24"/>
                <w:szCs w:val="24"/>
              </w:rPr>
            </w:pPr>
            <w:r>
              <w:rPr>
                <w:rFonts w:ascii="宋体" w:hAnsi="宋体" w:hint="eastAsia"/>
                <w:spacing w:val="-4"/>
                <w:sz w:val="22"/>
                <w:szCs w:val="22"/>
              </w:rPr>
              <w:t>(1)对重（平衡重）块可靠固定</w:t>
            </w:r>
          </w:p>
        </w:tc>
      </w:tr>
      <w:tr w:rsidR="00B73C6B" w:rsidTr="00B73C6B">
        <w:trPr>
          <w:trHeight w:val="560"/>
          <w:tblHeader/>
          <w:jc w:val="center"/>
        </w:trPr>
        <w:tc>
          <w:tcPr>
            <w:tcW w:w="533" w:type="dxa"/>
            <w:vMerge/>
            <w:tcBorders>
              <w:top w:val="single" w:sz="6" w:space="0" w:color="auto"/>
              <w:left w:val="single" w:sz="12" w:space="0" w:color="auto"/>
              <w:bottom w:val="single" w:sz="6" w:space="0" w:color="auto"/>
              <w:right w:val="single" w:sz="6" w:space="0" w:color="auto"/>
            </w:tcBorders>
            <w:vAlign w:val="center"/>
            <w:hideMark/>
          </w:tcPr>
          <w:p w:rsidR="00B73C6B" w:rsidRDefault="00B73C6B">
            <w:pPr>
              <w:widowControl/>
              <w:jc w:val="left"/>
              <w:rPr>
                <w:rFonts w:ascii="宋体" w:hAnsi="宋体" w:cs="宋体"/>
                <w:bCs/>
                <w:sz w:val="24"/>
                <w:szCs w:val="24"/>
              </w:rPr>
            </w:pPr>
          </w:p>
        </w:tc>
        <w:tc>
          <w:tcPr>
            <w:tcW w:w="7656" w:type="dxa"/>
            <w:vMerge/>
            <w:tcBorders>
              <w:top w:val="single" w:sz="6" w:space="0" w:color="auto"/>
              <w:left w:val="single" w:sz="6" w:space="0" w:color="auto"/>
              <w:bottom w:val="single" w:sz="6" w:space="0" w:color="auto"/>
              <w:right w:val="single" w:sz="6" w:space="0" w:color="auto"/>
            </w:tcBorders>
            <w:vAlign w:val="center"/>
            <w:hideMark/>
          </w:tcPr>
          <w:p w:rsidR="00B73C6B" w:rsidRDefault="00B73C6B">
            <w:pPr>
              <w:widowControl/>
              <w:jc w:val="left"/>
              <w:rPr>
                <w:rFonts w:ascii="宋体" w:hAnsi="宋体" w:cs="宋体"/>
                <w:bCs/>
                <w:sz w:val="24"/>
                <w:szCs w:val="24"/>
              </w:rPr>
            </w:pPr>
          </w:p>
        </w:tc>
        <w:tc>
          <w:tcPr>
            <w:tcW w:w="6805" w:type="dxa"/>
            <w:vMerge/>
            <w:tcBorders>
              <w:top w:val="single" w:sz="6" w:space="0" w:color="auto"/>
              <w:left w:val="single" w:sz="6" w:space="0" w:color="auto"/>
              <w:bottom w:val="single" w:sz="6" w:space="0" w:color="auto"/>
              <w:right w:val="single" w:sz="6" w:space="0" w:color="auto"/>
            </w:tcBorders>
            <w:vAlign w:val="center"/>
            <w:hideMark/>
          </w:tcPr>
          <w:p w:rsidR="00B73C6B" w:rsidRDefault="00B73C6B">
            <w:pPr>
              <w:widowControl/>
              <w:jc w:val="left"/>
              <w:rPr>
                <w:rFonts w:ascii="宋体" w:eastAsiaTheme="minorEastAsia" w:hAnsi="宋体"/>
                <w:bCs/>
                <w:snapToGrid w:val="0"/>
                <w:kern w:val="0"/>
                <w:sz w:val="22"/>
                <w:szCs w:val="22"/>
              </w:rPr>
            </w:pPr>
          </w:p>
        </w:tc>
        <w:tc>
          <w:tcPr>
            <w:tcW w:w="5423" w:type="dxa"/>
            <w:tcBorders>
              <w:top w:val="single" w:sz="6" w:space="0" w:color="auto"/>
              <w:left w:val="single" w:sz="6" w:space="0" w:color="auto"/>
              <w:bottom w:val="single" w:sz="6" w:space="0" w:color="auto"/>
              <w:right w:val="single" w:sz="12" w:space="0" w:color="auto"/>
            </w:tcBorders>
            <w:vAlign w:val="center"/>
            <w:hideMark/>
          </w:tcPr>
          <w:p w:rsidR="00B73C6B" w:rsidRDefault="00B73C6B">
            <w:pPr>
              <w:adjustRightInd w:val="0"/>
              <w:snapToGrid w:val="0"/>
              <w:rPr>
                <w:rFonts w:ascii="宋体" w:eastAsiaTheme="minorEastAsia" w:hAnsi="宋体"/>
                <w:spacing w:val="-4"/>
                <w:sz w:val="22"/>
                <w:szCs w:val="22"/>
              </w:rPr>
            </w:pPr>
            <w:r>
              <w:rPr>
                <w:rFonts w:ascii="宋体" w:hAnsi="宋体" w:hint="eastAsia"/>
                <w:spacing w:val="-4"/>
                <w:sz w:val="22"/>
                <w:szCs w:val="22"/>
              </w:rPr>
              <w:t>(2)具有能够快速识别对重</w:t>
            </w:r>
            <w:r>
              <w:rPr>
                <w:rFonts w:ascii="宋体" w:hAnsi="宋体" w:hint="eastAsia"/>
                <w:bCs/>
                <w:snapToGrid w:val="0"/>
                <w:spacing w:val="-6"/>
                <w:kern w:val="0"/>
                <w:sz w:val="22"/>
                <w:szCs w:val="22"/>
              </w:rPr>
              <w:t>（平衡重）</w:t>
            </w:r>
            <w:r>
              <w:rPr>
                <w:rFonts w:ascii="宋体" w:hAnsi="宋体" w:hint="eastAsia"/>
                <w:spacing w:val="-4"/>
                <w:sz w:val="22"/>
                <w:szCs w:val="22"/>
              </w:rPr>
              <w:t>块数量的措施(例如标明对重块的数量或者总高度)</w:t>
            </w:r>
          </w:p>
        </w:tc>
      </w:tr>
      <w:tr w:rsidR="00B73C6B" w:rsidTr="00B73C6B">
        <w:trPr>
          <w:trHeight w:val="397"/>
          <w:tblHeader/>
          <w:jc w:val="center"/>
        </w:trPr>
        <w:tc>
          <w:tcPr>
            <w:tcW w:w="533" w:type="dxa"/>
            <w:vMerge w:val="restart"/>
            <w:tcBorders>
              <w:top w:val="single" w:sz="6" w:space="0" w:color="auto"/>
              <w:left w:val="single" w:sz="12" w:space="0" w:color="auto"/>
              <w:bottom w:val="single" w:sz="6" w:space="0" w:color="auto"/>
              <w:right w:val="single" w:sz="6" w:space="0" w:color="auto"/>
            </w:tcBorders>
            <w:vAlign w:val="center"/>
            <w:hideMark/>
          </w:tcPr>
          <w:p w:rsidR="00B73C6B" w:rsidRDefault="00B73C6B">
            <w:pPr>
              <w:adjustRightInd w:val="0"/>
              <w:snapToGrid w:val="0"/>
              <w:jc w:val="center"/>
              <w:rPr>
                <w:rFonts w:ascii="宋体" w:hAnsi="宋体" w:cs="宋体"/>
                <w:bCs/>
                <w:sz w:val="24"/>
                <w:szCs w:val="24"/>
              </w:rPr>
            </w:pPr>
            <w:r>
              <w:rPr>
                <w:rFonts w:ascii="宋体" w:hAnsi="宋体" w:cs="宋体" w:hint="eastAsia"/>
                <w:bCs/>
                <w:sz w:val="24"/>
              </w:rPr>
              <w:t>14</w:t>
            </w:r>
          </w:p>
        </w:tc>
        <w:tc>
          <w:tcPr>
            <w:tcW w:w="7656" w:type="dxa"/>
            <w:vMerge/>
            <w:tcBorders>
              <w:top w:val="single" w:sz="6" w:space="0" w:color="auto"/>
              <w:left w:val="single" w:sz="6" w:space="0" w:color="auto"/>
              <w:bottom w:val="single" w:sz="6" w:space="0" w:color="auto"/>
              <w:right w:val="single" w:sz="6" w:space="0" w:color="auto"/>
            </w:tcBorders>
            <w:vAlign w:val="center"/>
            <w:hideMark/>
          </w:tcPr>
          <w:p w:rsidR="00B73C6B" w:rsidRDefault="00B73C6B">
            <w:pPr>
              <w:widowControl/>
              <w:jc w:val="left"/>
              <w:rPr>
                <w:rFonts w:ascii="宋体" w:hAnsi="宋体" w:cs="宋体"/>
                <w:bCs/>
                <w:sz w:val="24"/>
                <w:szCs w:val="24"/>
              </w:rPr>
            </w:pPr>
          </w:p>
        </w:tc>
        <w:tc>
          <w:tcPr>
            <w:tcW w:w="1382" w:type="dxa"/>
            <w:vMerge w:val="restart"/>
            <w:tcBorders>
              <w:top w:val="single" w:sz="6" w:space="0" w:color="auto"/>
              <w:left w:val="single" w:sz="6" w:space="0" w:color="auto"/>
              <w:bottom w:val="single" w:sz="6" w:space="0" w:color="auto"/>
              <w:right w:val="single" w:sz="4" w:space="0" w:color="auto"/>
            </w:tcBorders>
            <w:vAlign w:val="center"/>
          </w:tcPr>
          <w:p w:rsidR="00B73C6B" w:rsidRDefault="00B73C6B">
            <w:pPr>
              <w:adjustRightInd w:val="0"/>
              <w:snapToGrid w:val="0"/>
              <w:jc w:val="center"/>
              <w:rPr>
                <w:rFonts w:ascii="宋体" w:eastAsiaTheme="minorEastAsia" w:hAnsi="宋体" w:cstheme="minorBidi"/>
                <w:bCs/>
                <w:snapToGrid w:val="0"/>
                <w:kern w:val="0"/>
                <w:sz w:val="22"/>
                <w:szCs w:val="22"/>
              </w:rPr>
            </w:pPr>
          </w:p>
          <w:p w:rsidR="00B73C6B" w:rsidRDefault="00B73C6B">
            <w:pPr>
              <w:adjustRightInd w:val="0"/>
              <w:snapToGrid w:val="0"/>
              <w:jc w:val="center"/>
              <w:rPr>
                <w:rFonts w:ascii="宋体" w:eastAsiaTheme="minorEastAsia" w:hAnsi="宋体"/>
                <w:bCs/>
                <w:snapToGrid w:val="0"/>
                <w:kern w:val="0"/>
                <w:sz w:val="22"/>
                <w:szCs w:val="22"/>
              </w:rPr>
            </w:pPr>
            <w:r>
              <w:rPr>
                <w:rFonts w:ascii="宋体" w:hAnsi="宋体" w:hint="eastAsia"/>
                <w:bCs/>
                <w:snapToGrid w:val="0"/>
                <w:kern w:val="0"/>
                <w:sz w:val="22"/>
                <w:szCs w:val="22"/>
              </w:rPr>
              <w:t>紧急照明和报警装置</w:t>
            </w:r>
          </w:p>
        </w:tc>
        <w:tc>
          <w:tcPr>
            <w:tcW w:w="5423" w:type="dxa"/>
            <w:tcBorders>
              <w:top w:val="single" w:sz="6" w:space="0" w:color="auto"/>
              <w:left w:val="single" w:sz="4" w:space="0" w:color="auto"/>
              <w:bottom w:val="single" w:sz="6" w:space="0" w:color="auto"/>
              <w:right w:val="single" w:sz="12" w:space="0" w:color="auto"/>
            </w:tcBorders>
            <w:vAlign w:val="center"/>
            <w:hideMark/>
          </w:tcPr>
          <w:p w:rsidR="00B73C6B" w:rsidRDefault="00B73C6B">
            <w:pPr>
              <w:adjustRightInd w:val="0"/>
              <w:snapToGrid w:val="0"/>
              <w:rPr>
                <w:rFonts w:ascii="宋体" w:hAnsi="宋体" w:cs="宋体"/>
                <w:bCs/>
                <w:sz w:val="24"/>
                <w:szCs w:val="24"/>
              </w:rPr>
            </w:pPr>
            <w:r>
              <w:rPr>
                <w:rFonts w:ascii="宋体" w:hAnsi="宋体" w:hint="eastAsia"/>
                <w:bCs/>
                <w:kern w:val="0"/>
                <w:sz w:val="22"/>
                <w:szCs w:val="22"/>
              </w:rPr>
              <w:t>(1)正常照明电源中断时，能够自动接通紧急照明电源</w:t>
            </w:r>
          </w:p>
        </w:tc>
      </w:tr>
      <w:tr w:rsidR="00B73C6B" w:rsidTr="00B73C6B">
        <w:trPr>
          <w:trHeight w:val="1528"/>
          <w:tblHeader/>
          <w:jc w:val="center"/>
        </w:trPr>
        <w:tc>
          <w:tcPr>
            <w:tcW w:w="533" w:type="dxa"/>
            <w:vMerge/>
            <w:tcBorders>
              <w:top w:val="single" w:sz="6" w:space="0" w:color="auto"/>
              <w:left w:val="single" w:sz="12" w:space="0" w:color="auto"/>
              <w:bottom w:val="single" w:sz="6" w:space="0" w:color="auto"/>
              <w:right w:val="single" w:sz="6" w:space="0" w:color="auto"/>
            </w:tcBorders>
            <w:vAlign w:val="center"/>
            <w:hideMark/>
          </w:tcPr>
          <w:p w:rsidR="00B73C6B" w:rsidRDefault="00B73C6B">
            <w:pPr>
              <w:widowControl/>
              <w:jc w:val="left"/>
              <w:rPr>
                <w:rFonts w:ascii="宋体" w:hAnsi="宋体" w:cs="宋体"/>
                <w:bCs/>
                <w:sz w:val="24"/>
                <w:szCs w:val="24"/>
              </w:rPr>
            </w:pPr>
          </w:p>
        </w:tc>
        <w:tc>
          <w:tcPr>
            <w:tcW w:w="7656" w:type="dxa"/>
            <w:vMerge/>
            <w:tcBorders>
              <w:top w:val="single" w:sz="6" w:space="0" w:color="auto"/>
              <w:left w:val="single" w:sz="6" w:space="0" w:color="auto"/>
              <w:bottom w:val="single" w:sz="6" w:space="0" w:color="auto"/>
              <w:right w:val="single" w:sz="6" w:space="0" w:color="auto"/>
            </w:tcBorders>
            <w:vAlign w:val="center"/>
            <w:hideMark/>
          </w:tcPr>
          <w:p w:rsidR="00B73C6B" w:rsidRDefault="00B73C6B">
            <w:pPr>
              <w:widowControl/>
              <w:jc w:val="left"/>
              <w:rPr>
                <w:rFonts w:ascii="宋体" w:hAnsi="宋体" w:cs="宋体"/>
                <w:bCs/>
                <w:sz w:val="24"/>
                <w:szCs w:val="24"/>
              </w:rPr>
            </w:pPr>
          </w:p>
        </w:tc>
        <w:tc>
          <w:tcPr>
            <w:tcW w:w="6805" w:type="dxa"/>
            <w:vMerge/>
            <w:tcBorders>
              <w:top w:val="single" w:sz="6" w:space="0" w:color="auto"/>
              <w:left w:val="single" w:sz="6" w:space="0" w:color="auto"/>
              <w:bottom w:val="single" w:sz="6" w:space="0" w:color="auto"/>
              <w:right w:val="single" w:sz="4" w:space="0" w:color="auto"/>
            </w:tcBorders>
            <w:vAlign w:val="center"/>
            <w:hideMark/>
          </w:tcPr>
          <w:p w:rsidR="00B73C6B" w:rsidRDefault="00B73C6B">
            <w:pPr>
              <w:widowControl/>
              <w:jc w:val="left"/>
              <w:rPr>
                <w:rFonts w:ascii="宋体" w:eastAsiaTheme="minorEastAsia" w:hAnsi="宋体"/>
                <w:bCs/>
                <w:snapToGrid w:val="0"/>
                <w:kern w:val="0"/>
                <w:sz w:val="22"/>
                <w:szCs w:val="22"/>
              </w:rPr>
            </w:pPr>
          </w:p>
        </w:tc>
        <w:tc>
          <w:tcPr>
            <w:tcW w:w="5423" w:type="dxa"/>
            <w:tcBorders>
              <w:top w:val="single" w:sz="6" w:space="0" w:color="auto"/>
              <w:left w:val="single" w:sz="4" w:space="0" w:color="auto"/>
              <w:bottom w:val="single" w:sz="6" w:space="0" w:color="auto"/>
              <w:right w:val="single" w:sz="12" w:space="0" w:color="auto"/>
            </w:tcBorders>
            <w:vAlign w:val="center"/>
            <w:hideMark/>
          </w:tcPr>
          <w:p w:rsidR="00B73C6B" w:rsidRDefault="00B73C6B">
            <w:pPr>
              <w:adjustRightInd w:val="0"/>
              <w:snapToGrid w:val="0"/>
              <w:rPr>
                <w:rFonts w:ascii="宋体" w:hAnsi="宋体" w:cs="宋体"/>
                <w:bCs/>
                <w:sz w:val="24"/>
                <w:szCs w:val="24"/>
              </w:rPr>
            </w:pPr>
            <w:r>
              <w:rPr>
                <w:rFonts w:ascii="宋体" w:hAnsi="宋体" w:hint="eastAsia"/>
                <w:bCs/>
                <w:kern w:val="0"/>
                <w:sz w:val="22"/>
                <w:szCs w:val="22"/>
              </w:rPr>
              <w:t>(2)紧急报警装置采用对讲系统以便与救援服务持续联系，当电梯行程大于30m时，在轿厢和机房(或者紧急操作地点)之间也设置对讲系统，紧急报警装置的供电来自本条(1)所述的紧急照明电源或者等效电源；在启动对讲系统后，被困乘客不必再做其他操作</w:t>
            </w:r>
          </w:p>
        </w:tc>
      </w:tr>
      <w:tr w:rsidR="00B73C6B" w:rsidTr="00B73C6B">
        <w:trPr>
          <w:trHeight w:val="556"/>
          <w:tblHeader/>
          <w:jc w:val="center"/>
        </w:trPr>
        <w:tc>
          <w:tcPr>
            <w:tcW w:w="533" w:type="dxa"/>
            <w:tcBorders>
              <w:top w:val="single" w:sz="6" w:space="0" w:color="auto"/>
              <w:left w:val="single" w:sz="12" w:space="0" w:color="auto"/>
              <w:bottom w:val="single" w:sz="6" w:space="0" w:color="auto"/>
              <w:right w:val="single" w:sz="6" w:space="0" w:color="auto"/>
            </w:tcBorders>
            <w:vAlign w:val="center"/>
            <w:hideMark/>
          </w:tcPr>
          <w:p w:rsidR="00B73C6B" w:rsidRDefault="00B73C6B">
            <w:pPr>
              <w:snapToGrid w:val="0"/>
              <w:jc w:val="center"/>
              <w:rPr>
                <w:rFonts w:ascii="宋体" w:hAnsi="宋体" w:cs="宋体"/>
                <w:b/>
                <w:bCs/>
                <w:sz w:val="24"/>
                <w:szCs w:val="24"/>
              </w:rPr>
            </w:pPr>
            <w:r>
              <w:rPr>
                <w:rFonts w:ascii="宋体" w:hAnsi="宋体" w:cs="宋体" w:hint="eastAsia"/>
                <w:b/>
                <w:bCs/>
                <w:sz w:val="24"/>
              </w:rPr>
              <w:t>序号</w:t>
            </w:r>
          </w:p>
        </w:tc>
        <w:tc>
          <w:tcPr>
            <w:tcW w:w="7656" w:type="dxa"/>
            <w:gridSpan w:val="3"/>
            <w:tcBorders>
              <w:top w:val="single" w:sz="6" w:space="0" w:color="auto"/>
              <w:left w:val="single" w:sz="6" w:space="0" w:color="auto"/>
              <w:bottom w:val="single" w:sz="6" w:space="0" w:color="auto"/>
              <w:right w:val="single" w:sz="12" w:space="0" w:color="auto"/>
            </w:tcBorders>
            <w:vAlign w:val="center"/>
            <w:hideMark/>
          </w:tcPr>
          <w:p w:rsidR="00B73C6B" w:rsidRDefault="00B73C6B">
            <w:pPr>
              <w:snapToGrid w:val="0"/>
              <w:jc w:val="center"/>
              <w:rPr>
                <w:rFonts w:ascii="宋体" w:hAnsi="宋体" w:cs="宋体"/>
                <w:b/>
                <w:bCs/>
                <w:sz w:val="24"/>
                <w:szCs w:val="24"/>
              </w:rPr>
            </w:pPr>
            <w:r>
              <w:rPr>
                <w:rFonts w:ascii="宋体" w:hAnsi="宋体" w:cs="宋体" w:hint="eastAsia"/>
                <w:b/>
                <w:bCs/>
                <w:sz w:val="24"/>
              </w:rPr>
              <w:t>检查项目及其内容</w:t>
            </w:r>
          </w:p>
        </w:tc>
      </w:tr>
      <w:tr w:rsidR="00B73C6B" w:rsidTr="00B73C6B">
        <w:trPr>
          <w:trHeight w:val="3527"/>
          <w:tblHeader/>
          <w:jc w:val="center"/>
        </w:trPr>
        <w:tc>
          <w:tcPr>
            <w:tcW w:w="533" w:type="dxa"/>
            <w:vMerge w:val="restart"/>
            <w:tcBorders>
              <w:top w:val="single" w:sz="6" w:space="0" w:color="auto"/>
              <w:left w:val="single" w:sz="12" w:space="0" w:color="auto"/>
              <w:bottom w:val="single" w:sz="6" w:space="0" w:color="auto"/>
              <w:right w:val="single" w:sz="6" w:space="0" w:color="auto"/>
            </w:tcBorders>
            <w:vAlign w:val="center"/>
            <w:hideMark/>
          </w:tcPr>
          <w:p w:rsidR="00B73C6B" w:rsidRDefault="00B73C6B">
            <w:pPr>
              <w:adjustRightInd w:val="0"/>
              <w:snapToGrid w:val="0"/>
              <w:jc w:val="center"/>
              <w:rPr>
                <w:rFonts w:ascii="宋体" w:hAnsi="宋体" w:cs="宋体"/>
                <w:bCs/>
                <w:sz w:val="24"/>
                <w:szCs w:val="24"/>
              </w:rPr>
            </w:pPr>
            <w:r>
              <w:rPr>
                <w:rFonts w:ascii="宋体" w:hAnsi="宋体" w:cs="宋体" w:hint="eastAsia"/>
                <w:bCs/>
                <w:sz w:val="24"/>
              </w:rPr>
              <w:lastRenderedPageBreak/>
              <w:t>15</w:t>
            </w:r>
          </w:p>
        </w:tc>
        <w:tc>
          <w:tcPr>
            <w:tcW w:w="851" w:type="dxa"/>
            <w:vMerge w:val="restart"/>
            <w:tcBorders>
              <w:top w:val="single" w:sz="6" w:space="0" w:color="auto"/>
              <w:left w:val="single" w:sz="6" w:space="0" w:color="auto"/>
              <w:bottom w:val="single" w:sz="6" w:space="0" w:color="auto"/>
              <w:right w:val="single" w:sz="6" w:space="0" w:color="auto"/>
            </w:tcBorders>
            <w:vAlign w:val="center"/>
            <w:hideMark/>
          </w:tcPr>
          <w:p w:rsidR="00B73C6B" w:rsidRDefault="00B73C6B">
            <w:pPr>
              <w:snapToGrid w:val="0"/>
              <w:spacing w:line="280" w:lineRule="exact"/>
              <w:jc w:val="center"/>
              <w:rPr>
                <w:rFonts w:ascii="宋体" w:hAnsi="宋体" w:cs="宋体"/>
                <w:bCs/>
                <w:sz w:val="24"/>
                <w:szCs w:val="24"/>
              </w:rPr>
            </w:pPr>
            <w:r>
              <w:rPr>
                <w:rFonts w:ascii="宋体" w:hAnsi="宋体" w:cs="宋体" w:hint="eastAsia"/>
                <w:bCs/>
                <w:sz w:val="24"/>
              </w:rPr>
              <w:t>悬挂</w:t>
            </w:r>
          </w:p>
          <w:p w:rsidR="00B73C6B" w:rsidRDefault="00B73C6B">
            <w:pPr>
              <w:snapToGrid w:val="0"/>
              <w:spacing w:line="280" w:lineRule="exact"/>
              <w:jc w:val="center"/>
              <w:rPr>
                <w:rFonts w:ascii="宋体" w:hAnsi="宋体" w:cs="宋体" w:hint="eastAsia"/>
                <w:bCs/>
                <w:sz w:val="24"/>
              </w:rPr>
            </w:pPr>
            <w:r>
              <w:rPr>
                <w:rFonts w:ascii="宋体" w:hAnsi="宋体" w:cs="宋体" w:hint="eastAsia"/>
                <w:bCs/>
                <w:sz w:val="24"/>
              </w:rPr>
              <w:t>装置、</w:t>
            </w:r>
          </w:p>
          <w:p w:rsidR="00B73C6B" w:rsidRDefault="00B73C6B">
            <w:pPr>
              <w:snapToGrid w:val="0"/>
              <w:spacing w:line="280" w:lineRule="exact"/>
              <w:jc w:val="center"/>
              <w:rPr>
                <w:rFonts w:ascii="宋体" w:hAnsi="宋体" w:cs="宋体" w:hint="eastAsia"/>
                <w:bCs/>
                <w:sz w:val="24"/>
              </w:rPr>
            </w:pPr>
            <w:r>
              <w:rPr>
                <w:rFonts w:ascii="宋体" w:hAnsi="宋体" w:cs="宋体" w:hint="eastAsia"/>
                <w:bCs/>
                <w:sz w:val="24"/>
              </w:rPr>
              <w:t>补偿</w:t>
            </w:r>
          </w:p>
          <w:p w:rsidR="00B73C6B" w:rsidRDefault="00B73C6B">
            <w:pPr>
              <w:snapToGrid w:val="0"/>
              <w:spacing w:line="280" w:lineRule="exact"/>
              <w:jc w:val="center"/>
              <w:rPr>
                <w:rFonts w:ascii="宋体" w:hAnsi="宋体" w:cs="宋体"/>
                <w:bCs/>
                <w:sz w:val="24"/>
                <w:szCs w:val="24"/>
              </w:rPr>
            </w:pPr>
            <w:r>
              <w:rPr>
                <w:rFonts w:ascii="宋体" w:hAnsi="宋体" w:cs="宋体" w:hint="eastAsia"/>
                <w:bCs/>
                <w:sz w:val="24"/>
              </w:rPr>
              <w:t>装置及旋转部件防   护</w:t>
            </w:r>
          </w:p>
        </w:tc>
        <w:tc>
          <w:tcPr>
            <w:tcW w:w="6805" w:type="dxa"/>
            <w:gridSpan w:val="2"/>
            <w:tcBorders>
              <w:top w:val="single" w:sz="6" w:space="0" w:color="auto"/>
              <w:left w:val="single" w:sz="6" w:space="0" w:color="auto"/>
              <w:bottom w:val="single" w:sz="6" w:space="0" w:color="auto"/>
              <w:right w:val="single" w:sz="6" w:space="0" w:color="auto"/>
            </w:tcBorders>
            <w:vAlign w:val="center"/>
            <w:hideMark/>
          </w:tcPr>
          <w:p w:rsidR="00B73C6B" w:rsidRDefault="00B73C6B">
            <w:pPr>
              <w:adjustRightInd w:val="0"/>
              <w:snapToGrid w:val="0"/>
              <w:spacing w:line="240" w:lineRule="exact"/>
              <w:rPr>
                <w:rFonts w:ascii="宋体" w:eastAsiaTheme="minorEastAsia" w:cstheme="minorBidi"/>
                <w:bCs/>
                <w:sz w:val="22"/>
                <w:szCs w:val="22"/>
              </w:rPr>
            </w:pPr>
            <w:r>
              <w:rPr>
                <w:rFonts w:ascii="宋体" w:hAnsi="宋体" w:hint="eastAsia"/>
                <w:bCs/>
                <w:sz w:val="22"/>
                <w:szCs w:val="22"/>
              </w:rPr>
              <w:t>出现下列情况之一时，悬挂钢丝绳和补偿钢丝绳应当报废：①出现笼状畸变、</w:t>
            </w:r>
            <w:proofErr w:type="gramStart"/>
            <w:r>
              <w:rPr>
                <w:rFonts w:ascii="宋体" w:hAnsi="宋体" w:hint="eastAsia"/>
                <w:bCs/>
                <w:sz w:val="22"/>
                <w:szCs w:val="22"/>
              </w:rPr>
              <w:t>绳股挤出</w:t>
            </w:r>
            <w:proofErr w:type="gramEnd"/>
            <w:r>
              <w:rPr>
                <w:rFonts w:ascii="宋体" w:hAnsi="宋体" w:hint="eastAsia"/>
                <w:bCs/>
                <w:sz w:val="22"/>
                <w:szCs w:val="22"/>
              </w:rPr>
              <w:t>、扭结、部分压扁、弯折；②</w:t>
            </w:r>
            <w:proofErr w:type="gramStart"/>
            <w:r>
              <w:rPr>
                <w:rFonts w:ascii="宋体" w:hAnsi="宋体" w:hint="eastAsia"/>
                <w:bCs/>
                <w:sz w:val="22"/>
                <w:szCs w:val="22"/>
              </w:rPr>
              <w:t>一个捻距内</w:t>
            </w:r>
            <w:proofErr w:type="gramEnd"/>
            <w:r>
              <w:rPr>
                <w:rFonts w:ascii="宋体" w:hAnsi="宋体" w:hint="eastAsia"/>
                <w:bCs/>
                <w:sz w:val="22"/>
                <w:szCs w:val="22"/>
              </w:rPr>
              <w:t>出现的断丝数大于下表列出的数值时：</w:t>
            </w:r>
          </w:p>
          <w:tbl>
            <w:tblPr>
              <w:tblW w:w="5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5"/>
              <w:gridCol w:w="829"/>
              <w:gridCol w:w="851"/>
              <w:gridCol w:w="860"/>
            </w:tblGrid>
            <w:tr w:rsidR="00B73C6B">
              <w:trPr>
                <w:cantSplit/>
                <w:trHeight w:val="189"/>
                <w:jc w:val="center"/>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B73C6B" w:rsidRDefault="00B73C6B">
                  <w:pPr>
                    <w:adjustRightInd w:val="0"/>
                    <w:snapToGrid w:val="0"/>
                    <w:spacing w:line="240" w:lineRule="exact"/>
                    <w:jc w:val="center"/>
                    <w:rPr>
                      <w:rFonts w:ascii="宋体" w:eastAsiaTheme="minorEastAsia" w:hAnsiTheme="minorHAnsi"/>
                      <w:bCs/>
                      <w:sz w:val="22"/>
                      <w:szCs w:val="22"/>
                    </w:rPr>
                  </w:pPr>
                  <w:r>
                    <w:rPr>
                      <w:rFonts w:ascii="宋体" w:hAnsi="宋体" w:hint="eastAsia"/>
                      <w:bCs/>
                      <w:sz w:val="22"/>
                      <w:szCs w:val="22"/>
                    </w:rPr>
                    <w:t>断丝的形式</w:t>
                  </w:r>
                </w:p>
              </w:tc>
              <w:tc>
                <w:tcPr>
                  <w:tcW w:w="2540" w:type="dxa"/>
                  <w:gridSpan w:val="3"/>
                  <w:tcBorders>
                    <w:top w:val="single" w:sz="4" w:space="0" w:color="auto"/>
                    <w:left w:val="single" w:sz="4" w:space="0" w:color="auto"/>
                    <w:bottom w:val="single" w:sz="4" w:space="0" w:color="auto"/>
                    <w:right w:val="single" w:sz="4" w:space="0" w:color="auto"/>
                  </w:tcBorders>
                  <w:vAlign w:val="center"/>
                  <w:hideMark/>
                </w:tcPr>
                <w:p w:rsidR="00B73C6B" w:rsidRDefault="00B73C6B">
                  <w:pPr>
                    <w:adjustRightInd w:val="0"/>
                    <w:snapToGrid w:val="0"/>
                    <w:spacing w:line="240" w:lineRule="exact"/>
                    <w:jc w:val="center"/>
                    <w:rPr>
                      <w:rFonts w:ascii="宋体" w:eastAsiaTheme="minorEastAsia" w:hAnsiTheme="minorHAnsi"/>
                      <w:bCs/>
                      <w:sz w:val="22"/>
                      <w:szCs w:val="22"/>
                    </w:rPr>
                  </w:pPr>
                  <w:r>
                    <w:rPr>
                      <w:rFonts w:ascii="宋体" w:hAnsi="宋体" w:hint="eastAsia"/>
                      <w:bCs/>
                      <w:sz w:val="22"/>
                      <w:szCs w:val="22"/>
                    </w:rPr>
                    <w:t>钢丝绳类型</w:t>
                  </w:r>
                </w:p>
              </w:tc>
            </w:tr>
            <w:tr w:rsidR="00B73C6B">
              <w:trPr>
                <w:cantSplit/>
                <w:trHeight w:val="138"/>
                <w:jc w:val="center"/>
              </w:trPr>
              <w:tc>
                <w:tcPr>
                  <w:tcW w:w="5234" w:type="dxa"/>
                  <w:vMerge/>
                  <w:tcBorders>
                    <w:top w:val="single" w:sz="4" w:space="0" w:color="auto"/>
                    <w:left w:val="single" w:sz="4" w:space="0" w:color="auto"/>
                    <w:bottom w:val="single" w:sz="4" w:space="0" w:color="auto"/>
                    <w:right w:val="single" w:sz="4" w:space="0" w:color="auto"/>
                  </w:tcBorders>
                  <w:vAlign w:val="center"/>
                  <w:hideMark/>
                </w:tcPr>
                <w:p w:rsidR="00B73C6B" w:rsidRDefault="00B73C6B">
                  <w:pPr>
                    <w:widowControl/>
                    <w:jc w:val="left"/>
                    <w:rPr>
                      <w:rFonts w:ascii="宋体" w:eastAsiaTheme="minorEastAsia" w:hAnsiTheme="minorHAnsi"/>
                      <w:bCs/>
                      <w:sz w:val="22"/>
                      <w:szCs w:val="22"/>
                    </w:rPr>
                  </w:pPr>
                </w:p>
              </w:tc>
              <w:tc>
                <w:tcPr>
                  <w:tcW w:w="829" w:type="dxa"/>
                  <w:tcBorders>
                    <w:top w:val="single" w:sz="4" w:space="0" w:color="auto"/>
                    <w:left w:val="single" w:sz="4" w:space="0" w:color="auto"/>
                    <w:bottom w:val="single" w:sz="4" w:space="0" w:color="auto"/>
                    <w:right w:val="single" w:sz="4" w:space="0" w:color="auto"/>
                  </w:tcBorders>
                  <w:vAlign w:val="center"/>
                  <w:hideMark/>
                </w:tcPr>
                <w:p w:rsidR="00B73C6B" w:rsidRDefault="00B73C6B">
                  <w:pPr>
                    <w:adjustRightInd w:val="0"/>
                    <w:snapToGrid w:val="0"/>
                    <w:spacing w:line="240" w:lineRule="exact"/>
                    <w:jc w:val="center"/>
                    <w:rPr>
                      <w:rFonts w:ascii="宋体" w:eastAsiaTheme="minorEastAsia" w:hAnsiTheme="minorHAnsi"/>
                      <w:bCs/>
                      <w:sz w:val="22"/>
                      <w:szCs w:val="22"/>
                    </w:rPr>
                  </w:pPr>
                  <w:r>
                    <w:rPr>
                      <w:rFonts w:ascii="宋体" w:hAnsi="宋体" w:hint="eastAsia"/>
                      <w:bCs/>
                      <w:sz w:val="22"/>
                      <w:szCs w:val="22"/>
                    </w:rPr>
                    <w:t>6×19</w:t>
                  </w:r>
                </w:p>
              </w:tc>
              <w:tc>
                <w:tcPr>
                  <w:tcW w:w="851" w:type="dxa"/>
                  <w:tcBorders>
                    <w:top w:val="single" w:sz="4" w:space="0" w:color="auto"/>
                    <w:left w:val="single" w:sz="4" w:space="0" w:color="auto"/>
                    <w:bottom w:val="single" w:sz="4" w:space="0" w:color="auto"/>
                    <w:right w:val="single" w:sz="4" w:space="0" w:color="auto"/>
                  </w:tcBorders>
                  <w:vAlign w:val="center"/>
                  <w:hideMark/>
                </w:tcPr>
                <w:p w:rsidR="00B73C6B" w:rsidRDefault="00B73C6B">
                  <w:pPr>
                    <w:adjustRightInd w:val="0"/>
                    <w:snapToGrid w:val="0"/>
                    <w:spacing w:line="240" w:lineRule="exact"/>
                    <w:jc w:val="center"/>
                    <w:rPr>
                      <w:rFonts w:ascii="宋体" w:eastAsiaTheme="minorEastAsia" w:hAnsiTheme="minorHAnsi"/>
                      <w:bCs/>
                      <w:sz w:val="22"/>
                      <w:szCs w:val="22"/>
                    </w:rPr>
                  </w:pPr>
                  <w:r>
                    <w:rPr>
                      <w:rFonts w:ascii="宋体" w:hAnsi="宋体" w:hint="eastAsia"/>
                      <w:bCs/>
                      <w:sz w:val="22"/>
                      <w:szCs w:val="22"/>
                    </w:rPr>
                    <w:t>8×19</w:t>
                  </w:r>
                </w:p>
              </w:tc>
              <w:tc>
                <w:tcPr>
                  <w:tcW w:w="860" w:type="dxa"/>
                  <w:tcBorders>
                    <w:top w:val="single" w:sz="4" w:space="0" w:color="auto"/>
                    <w:left w:val="single" w:sz="4" w:space="0" w:color="auto"/>
                    <w:bottom w:val="single" w:sz="4" w:space="0" w:color="auto"/>
                    <w:right w:val="single" w:sz="4" w:space="0" w:color="auto"/>
                  </w:tcBorders>
                  <w:vAlign w:val="center"/>
                  <w:hideMark/>
                </w:tcPr>
                <w:p w:rsidR="00B73C6B" w:rsidRDefault="00B73C6B">
                  <w:pPr>
                    <w:adjustRightInd w:val="0"/>
                    <w:snapToGrid w:val="0"/>
                    <w:spacing w:line="240" w:lineRule="exact"/>
                    <w:jc w:val="center"/>
                    <w:rPr>
                      <w:rFonts w:ascii="宋体" w:eastAsiaTheme="minorEastAsia" w:hAnsiTheme="minorHAnsi"/>
                      <w:bCs/>
                      <w:sz w:val="22"/>
                      <w:szCs w:val="22"/>
                    </w:rPr>
                  </w:pPr>
                  <w:r>
                    <w:rPr>
                      <w:rFonts w:ascii="宋体" w:hAnsi="宋体" w:hint="eastAsia"/>
                      <w:bCs/>
                      <w:sz w:val="22"/>
                      <w:szCs w:val="22"/>
                    </w:rPr>
                    <w:t>9×19</w:t>
                  </w:r>
                </w:p>
              </w:tc>
            </w:tr>
            <w:tr w:rsidR="00B73C6B">
              <w:trPr>
                <w:cantSplit/>
                <w:trHeight w:val="169"/>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rsidR="00B73C6B" w:rsidRDefault="00B73C6B">
                  <w:pPr>
                    <w:adjustRightInd w:val="0"/>
                    <w:snapToGrid w:val="0"/>
                    <w:spacing w:line="240" w:lineRule="exact"/>
                    <w:jc w:val="center"/>
                    <w:rPr>
                      <w:rFonts w:ascii="宋体" w:eastAsiaTheme="minorEastAsia" w:hAnsiTheme="minorHAnsi"/>
                      <w:bCs/>
                      <w:sz w:val="20"/>
                    </w:rPr>
                  </w:pPr>
                  <w:r>
                    <w:rPr>
                      <w:rFonts w:ascii="宋体" w:hAnsi="宋体" w:hint="eastAsia"/>
                      <w:bCs/>
                      <w:sz w:val="20"/>
                    </w:rPr>
                    <w:t>均布在</w:t>
                  </w:r>
                  <w:proofErr w:type="gramStart"/>
                  <w:r>
                    <w:rPr>
                      <w:rFonts w:ascii="宋体" w:hAnsi="宋体" w:hint="eastAsia"/>
                      <w:bCs/>
                      <w:sz w:val="20"/>
                    </w:rPr>
                    <w:t>外层绳股上</w:t>
                  </w:r>
                  <w:proofErr w:type="gramEnd"/>
                </w:p>
              </w:tc>
              <w:tc>
                <w:tcPr>
                  <w:tcW w:w="829" w:type="dxa"/>
                  <w:tcBorders>
                    <w:top w:val="single" w:sz="4" w:space="0" w:color="auto"/>
                    <w:left w:val="single" w:sz="4" w:space="0" w:color="auto"/>
                    <w:bottom w:val="single" w:sz="4" w:space="0" w:color="auto"/>
                    <w:right w:val="single" w:sz="4" w:space="0" w:color="auto"/>
                  </w:tcBorders>
                  <w:vAlign w:val="center"/>
                  <w:hideMark/>
                </w:tcPr>
                <w:p w:rsidR="00B73C6B" w:rsidRDefault="00B73C6B">
                  <w:pPr>
                    <w:adjustRightInd w:val="0"/>
                    <w:snapToGrid w:val="0"/>
                    <w:spacing w:line="240" w:lineRule="exact"/>
                    <w:jc w:val="center"/>
                    <w:rPr>
                      <w:rFonts w:ascii="宋体" w:eastAsiaTheme="minorEastAsia" w:hAnsiTheme="minorHAnsi"/>
                      <w:bCs/>
                      <w:sz w:val="22"/>
                      <w:szCs w:val="22"/>
                    </w:rPr>
                  </w:pPr>
                  <w:r>
                    <w:rPr>
                      <w:rFonts w:ascii="宋体" w:hAnsi="宋体" w:hint="eastAsia"/>
                      <w:bCs/>
                      <w:sz w:val="22"/>
                      <w:szCs w:val="22"/>
                    </w:rPr>
                    <w:t>24</w:t>
                  </w:r>
                </w:p>
              </w:tc>
              <w:tc>
                <w:tcPr>
                  <w:tcW w:w="851" w:type="dxa"/>
                  <w:tcBorders>
                    <w:top w:val="single" w:sz="4" w:space="0" w:color="auto"/>
                    <w:left w:val="single" w:sz="4" w:space="0" w:color="auto"/>
                    <w:bottom w:val="single" w:sz="4" w:space="0" w:color="auto"/>
                    <w:right w:val="single" w:sz="4" w:space="0" w:color="auto"/>
                  </w:tcBorders>
                  <w:vAlign w:val="center"/>
                  <w:hideMark/>
                </w:tcPr>
                <w:p w:rsidR="00B73C6B" w:rsidRDefault="00B73C6B">
                  <w:pPr>
                    <w:adjustRightInd w:val="0"/>
                    <w:snapToGrid w:val="0"/>
                    <w:spacing w:line="240" w:lineRule="exact"/>
                    <w:jc w:val="center"/>
                    <w:rPr>
                      <w:rFonts w:ascii="宋体" w:eastAsiaTheme="minorEastAsia" w:hAnsiTheme="minorHAnsi"/>
                      <w:bCs/>
                      <w:sz w:val="22"/>
                      <w:szCs w:val="22"/>
                    </w:rPr>
                  </w:pPr>
                  <w:r>
                    <w:rPr>
                      <w:rFonts w:ascii="宋体" w:hAnsi="宋体" w:hint="eastAsia"/>
                      <w:bCs/>
                      <w:sz w:val="22"/>
                      <w:szCs w:val="22"/>
                    </w:rPr>
                    <w:t>30</w:t>
                  </w:r>
                </w:p>
              </w:tc>
              <w:tc>
                <w:tcPr>
                  <w:tcW w:w="860" w:type="dxa"/>
                  <w:tcBorders>
                    <w:top w:val="single" w:sz="4" w:space="0" w:color="auto"/>
                    <w:left w:val="single" w:sz="4" w:space="0" w:color="auto"/>
                    <w:bottom w:val="single" w:sz="4" w:space="0" w:color="auto"/>
                    <w:right w:val="single" w:sz="4" w:space="0" w:color="auto"/>
                  </w:tcBorders>
                  <w:vAlign w:val="center"/>
                  <w:hideMark/>
                </w:tcPr>
                <w:p w:rsidR="00B73C6B" w:rsidRDefault="00B73C6B">
                  <w:pPr>
                    <w:adjustRightInd w:val="0"/>
                    <w:snapToGrid w:val="0"/>
                    <w:spacing w:line="240" w:lineRule="exact"/>
                    <w:jc w:val="center"/>
                    <w:rPr>
                      <w:rFonts w:ascii="宋体" w:eastAsiaTheme="minorEastAsia" w:hAnsiTheme="minorHAnsi"/>
                      <w:bCs/>
                      <w:sz w:val="22"/>
                      <w:szCs w:val="22"/>
                    </w:rPr>
                  </w:pPr>
                  <w:r>
                    <w:rPr>
                      <w:rFonts w:ascii="宋体" w:hAnsi="宋体" w:hint="eastAsia"/>
                      <w:bCs/>
                      <w:sz w:val="22"/>
                      <w:szCs w:val="22"/>
                    </w:rPr>
                    <w:t>34</w:t>
                  </w:r>
                </w:p>
              </w:tc>
            </w:tr>
            <w:tr w:rsidR="00B73C6B">
              <w:trPr>
                <w:cantSplit/>
                <w:trHeight w:val="160"/>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rsidR="00B73C6B" w:rsidRDefault="00B73C6B">
                  <w:pPr>
                    <w:adjustRightInd w:val="0"/>
                    <w:snapToGrid w:val="0"/>
                    <w:spacing w:line="240" w:lineRule="exact"/>
                    <w:jc w:val="center"/>
                    <w:rPr>
                      <w:rFonts w:ascii="宋体" w:eastAsiaTheme="minorEastAsia" w:hAnsiTheme="minorHAnsi"/>
                      <w:bCs/>
                      <w:sz w:val="20"/>
                    </w:rPr>
                  </w:pPr>
                  <w:r>
                    <w:rPr>
                      <w:rFonts w:ascii="宋体" w:hAnsi="宋体" w:hint="eastAsia"/>
                      <w:bCs/>
                      <w:sz w:val="20"/>
                    </w:rPr>
                    <w:t>集中在一或两根</w:t>
                  </w:r>
                  <w:proofErr w:type="gramStart"/>
                  <w:r>
                    <w:rPr>
                      <w:rFonts w:ascii="宋体" w:hAnsi="宋体" w:hint="eastAsia"/>
                      <w:bCs/>
                      <w:sz w:val="20"/>
                    </w:rPr>
                    <w:t>外层绳股上</w:t>
                  </w:r>
                  <w:proofErr w:type="gramEnd"/>
                </w:p>
              </w:tc>
              <w:tc>
                <w:tcPr>
                  <w:tcW w:w="829" w:type="dxa"/>
                  <w:tcBorders>
                    <w:top w:val="single" w:sz="4" w:space="0" w:color="auto"/>
                    <w:left w:val="single" w:sz="4" w:space="0" w:color="auto"/>
                    <w:bottom w:val="single" w:sz="4" w:space="0" w:color="auto"/>
                    <w:right w:val="single" w:sz="4" w:space="0" w:color="auto"/>
                  </w:tcBorders>
                  <w:vAlign w:val="center"/>
                  <w:hideMark/>
                </w:tcPr>
                <w:p w:rsidR="00B73C6B" w:rsidRDefault="00B73C6B">
                  <w:pPr>
                    <w:adjustRightInd w:val="0"/>
                    <w:snapToGrid w:val="0"/>
                    <w:spacing w:line="240" w:lineRule="exact"/>
                    <w:jc w:val="center"/>
                    <w:rPr>
                      <w:rFonts w:ascii="宋体" w:eastAsiaTheme="minorEastAsia" w:hAnsiTheme="minorHAnsi"/>
                      <w:bCs/>
                      <w:sz w:val="22"/>
                      <w:szCs w:val="22"/>
                    </w:rPr>
                  </w:pPr>
                  <w:r>
                    <w:rPr>
                      <w:rFonts w:ascii="宋体" w:hAnsi="宋体" w:hint="eastAsia"/>
                      <w:bCs/>
                      <w:sz w:val="22"/>
                      <w:szCs w:val="22"/>
                    </w:rPr>
                    <w:t>8</w:t>
                  </w:r>
                </w:p>
              </w:tc>
              <w:tc>
                <w:tcPr>
                  <w:tcW w:w="851" w:type="dxa"/>
                  <w:tcBorders>
                    <w:top w:val="single" w:sz="4" w:space="0" w:color="auto"/>
                    <w:left w:val="single" w:sz="4" w:space="0" w:color="auto"/>
                    <w:bottom w:val="single" w:sz="4" w:space="0" w:color="auto"/>
                    <w:right w:val="single" w:sz="4" w:space="0" w:color="auto"/>
                  </w:tcBorders>
                  <w:vAlign w:val="center"/>
                  <w:hideMark/>
                </w:tcPr>
                <w:p w:rsidR="00B73C6B" w:rsidRDefault="00B73C6B">
                  <w:pPr>
                    <w:adjustRightInd w:val="0"/>
                    <w:snapToGrid w:val="0"/>
                    <w:spacing w:line="240" w:lineRule="exact"/>
                    <w:jc w:val="center"/>
                    <w:rPr>
                      <w:rFonts w:ascii="宋体" w:eastAsiaTheme="minorEastAsia" w:hAnsiTheme="minorHAnsi"/>
                      <w:bCs/>
                      <w:sz w:val="22"/>
                      <w:szCs w:val="22"/>
                    </w:rPr>
                  </w:pPr>
                  <w:r>
                    <w:rPr>
                      <w:rFonts w:ascii="宋体" w:hAnsi="宋体" w:hint="eastAsia"/>
                      <w:bCs/>
                      <w:sz w:val="22"/>
                      <w:szCs w:val="22"/>
                    </w:rPr>
                    <w:t>10</w:t>
                  </w:r>
                </w:p>
              </w:tc>
              <w:tc>
                <w:tcPr>
                  <w:tcW w:w="860" w:type="dxa"/>
                  <w:tcBorders>
                    <w:top w:val="single" w:sz="4" w:space="0" w:color="auto"/>
                    <w:left w:val="single" w:sz="4" w:space="0" w:color="auto"/>
                    <w:bottom w:val="single" w:sz="4" w:space="0" w:color="auto"/>
                    <w:right w:val="single" w:sz="4" w:space="0" w:color="auto"/>
                  </w:tcBorders>
                  <w:vAlign w:val="center"/>
                  <w:hideMark/>
                </w:tcPr>
                <w:p w:rsidR="00B73C6B" w:rsidRDefault="00B73C6B">
                  <w:pPr>
                    <w:adjustRightInd w:val="0"/>
                    <w:snapToGrid w:val="0"/>
                    <w:spacing w:line="240" w:lineRule="exact"/>
                    <w:jc w:val="center"/>
                    <w:rPr>
                      <w:rFonts w:ascii="宋体" w:eastAsiaTheme="minorEastAsia" w:hAnsiTheme="minorHAnsi"/>
                      <w:bCs/>
                      <w:sz w:val="22"/>
                      <w:szCs w:val="22"/>
                    </w:rPr>
                  </w:pPr>
                  <w:r>
                    <w:rPr>
                      <w:rFonts w:ascii="宋体" w:hAnsi="宋体" w:hint="eastAsia"/>
                      <w:bCs/>
                      <w:sz w:val="22"/>
                      <w:szCs w:val="22"/>
                    </w:rPr>
                    <w:t>11</w:t>
                  </w:r>
                </w:p>
              </w:tc>
            </w:tr>
            <w:tr w:rsidR="00B73C6B">
              <w:trPr>
                <w:cantSplit/>
                <w:trHeight w:val="291"/>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rsidR="00B73C6B" w:rsidRDefault="00B73C6B">
                  <w:pPr>
                    <w:adjustRightInd w:val="0"/>
                    <w:snapToGrid w:val="0"/>
                    <w:spacing w:line="240" w:lineRule="exact"/>
                    <w:jc w:val="center"/>
                    <w:rPr>
                      <w:rFonts w:ascii="宋体" w:eastAsiaTheme="minorEastAsia" w:hAnsiTheme="minorHAnsi"/>
                      <w:bCs/>
                      <w:sz w:val="20"/>
                    </w:rPr>
                  </w:pPr>
                  <w:r>
                    <w:rPr>
                      <w:rFonts w:ascii="宋体" w:hAnsi="宋体" w:hint="eastAsia"/>
                      <w:bCs/>
                      <w:sz w:val="20"/>
                    </w:rPr>
                    <w:t>一根</w:t>
                  </w:r>
                  <w:proofErr w:type="gramStart"/>
                  <w:r>
                    <w:rPr>
                      <w:rFonts w:ascii="宋体" w:hAnsi="宋体" w:hint="eastAsia"/>
                      <w:bCs/>
                      <w:sz w:val="20"/>
                    </w:rPr>
                    <w:t>外层绳股上</w:t>
                  </w:r>
                  <w:proofErr w:type="gramEnd"/>
                  <w:r>
                    <w:rPr>
                      <w:rFonts w:ascii="宋体" w:hAnsi="宋体" w:hint="eastAsia"/>
                      <w:bCs/>
                      <w:sz w:val="20"/>
                    </w:rPr>
                    <w:t>相邻的断丝</w:t>
                  </w:r>
                </w:p>
              </w:tc>
              <w:tc>
                <w:tcPr>
                  <w:tcW w:w="829" w:type="dxa"/>
                  <w:tcBorders>
                    <w:top w:val="single" w:sz="4" w:space="0" w:color="auto"/>
                    <w:left w:val="single" w:sz="4" w:space="0" w:color="auto"/>
                    <w:bottom w:val="single" w:sz="4" w:space="0" w:color="auto"/>
                    <w:right w:val="single" w:sz="4" w:space="0" w:color="auto"/>
                  </w:tcBorders>
                  <w:vAlign w:val="center"/>
                  <w:hideMark/>
                </w:tcPr>
                <w:p w:rsidR="00B73C6B" w:rsidRDefault="00B73C6B">
                  <w:pPr>
                    <w:adjustRightInd w:val="0"/>
                    <w:snapToGrid w:val="0"/>
                    <w:spacing w:line="240" w:lineRule="exact"/>
                    <w:jc w:val="center"/>
                    <w:rPr>
                      <w:rFonts w:ascii="宋体" w:eastAsiaTheme="minorEastAsia" w:hAnsiTheme="minorHAnsi"/>
                      <w:bCs/>
                      <w:sz w:val="22"/>
                      <w:szCs w:val="22"/>
                    </w:rPr>
                  </w:pPr>
                  <w:r>
                    <w:rPr>
                      <w:rFonts w:ascii="宋体" w:hAnsi="宋体" w:hint="eastAsia"/>
                      <w:bCs/>
                      <w:sz w:val="22"/>
                      <w:szCs w:val="22"/>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B73C6B" w:rsidRDefault="00B73C6B">
                  <w:pPr>
                    <w:adjustRightInd w:val="0"/>
                    <w:snapToGrid w:val="0"/>
                    <w:spacing w:line="240" w:lineRule="exact"/>
                    <w:jc w:val="center"/>
                    <w:rPr>
                      <w:rFonts w:ascii="宋体" w:eastAsiaTheme="minorEastAsia" w:hAnsiTheme="minorHAnsi"/>
                      <w:bCs/>
                      <w:sz w:val="22"/>
                      <w:szCs w:val="22"/>
                    </w:rPr>
                  </w:pPr>
                  <w:r>
                    <w:rPr>
                      <w:rFonts w:ascii="宋体" w:hAnsi="宋体" w:hint="eastAsia"/>
                      <w:bCs/>
                      <w:sz w:val="22"/>
                      <w:szCs w:val="22"/>
                    </w:rPr>
                    <w:t>4</w:t>
                  </w:r>
                </w:p>
              </w:tc>
              <w:tc>
                <w:tcPr>
                  <w:tcW w:w="860" w:type="dxa"/>
                  <w:tcBorders>
                    <w:top w:val="single" w:sz="4" w:space="0" w:color="auto"/>
                    <w:left w:val="single" w:sz="4" w:space="0" w:color="auto"/>
                    <w:bottom w:val="single" w:sz="4" w:space="0" w:color="auto"/>
                    <w:right w:val="single" w:sz="4" w:space="0" w:color="auto"/>
                  </w:tcBorders>
                  <w:vAlign w:val="center"/>
                  <w:hideMark/>
                </w:tcPr>
                <w:p w:rsidR="00B73C6B" w:rsidRDefault="00B73C6B">
                  <w:pPr>
                    <w:adjustRightInd w:val="0"/>
                    <w:snapToGrid w:val="0"/>
                    <w:spacing w:line="240" w:lineRule="exact"/>
                    <w:jc w:val="center"/>
                    <w:rPr>
                      <w:rFonts w:ascii="宋体" w:eastAsiaTheme="minorEastAsia" w:hAnsiTheme="minorHAnsi"/>
                      <w:bCs/>
                      <w:sz w:val="22"/>
                      <w:szCs w:val="22"/>
                    </w:rPr>
                  </w:pPr>
                  <w:r>
                    <w:rPr>
                      <w:rFonts w:ascii="宋体" w:hAnsi="宋体" w:hint="eastAsia"/>
                      <w:bCs/>
                      <w:sz w:val="22"/>
                      <w:szCs w:val="22"/>
                    </w:rPr>
                    <w:t>4</w:t>
                  </w:r>
                </w:p>
              </w:tc>
            </w:tr>
            <w:tr w:rsidR="00B73C6B">
              <w:trPr>
                <w:cantSplit/>
                <w:trHeight w:val="126"/>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rsidR="00B73C6B" w:rsidRDefault="00B73C6B">
                  <w:pPr>
                    <w:adjustRightInd w:val="0"/>
                    <w:snapToGrid w:val="0"/>
                    <w:spacing w:line="240" w:lineRule="exact"/>
                    <w:jc w:val="center"/>
                    <w:rPr>
                      <w:rFonts w:ascii="宋体" w:eastAsiaTheme="minorEastAsia" w:hAnsiTheme="minorHAnsi"/>
                      <w:bCs/>
                      <w:sz w:val="20"/>
                    </w:rPr>
                  </w:pPr>
                  <w:proofErr w:type="gramStart"/>
                  <w:r>
                    <w:rPr>
                      <w:rFonts w:ascii="宋体" w:hAnsi="宋体" w:hint="eastAsia"/>
                      <w:bCs/>
                      <w:sz w:val="20"/>
                    </w:rPr>
                    <w:t>股谷</w:t>
                  </w:r>
                  <w:proofErr w:type="gramEnd"/>
                  <w:r>
                    <w:rPr>
                      <w:rFonts w:ascii="宋体" w:hAnsi="宋体" w:hint="eastAsia"/>
                      <w:bCs/>
                      <w:sz w:val="20"/>
                    </w:rPr>
                    <w:t>(缝)断丝</w:t>
                  </w:r>
                </w:p>
              </w:tc>
              <w:tc>
                <w:tcPr>
                  <w:tcW w:w="829" w:type="dxa"/>
                  <w:tcBorders>
                    <w:top w:val="single" w:sz="4" w:space="0" w:color="auto"/>
                    <w:left w:val="single" w:sz="4" w:space="0" w:color="auto"/>
                    <w:bottom w:val="single" w:sz="4" w:space="0" w:color="auto"/>
                    <w:right w:val="single" w:sz="4" w:space="0" w:color="auto"/>
                  </w:tcBorders>
                  <w:vAlign w:val="center"/>
                  <w:hideMark/>
                </w:tcPr>
                <w:p w:rsidR="00B73C6B" w:rsidRDefault="00B73C6B">
                  <w:pPr>
                    <w:adjustRightInd w:val="0"/>
                    <w:snapToGrid w:val="0"/>
                    <w:spacing w:line="240" w:lineRule="exact"/>
                    <w:jc w:val="center"/>
                    <w:rPr>
                      <w:rFonts w:ascii="宋体" w:eastAsiaTheme="minorEastAsia" w:hAnsiTheme="minorHAnsi"/>
                      <w:bCs/>
                      <w:sz w:val="22"/>
                      <w:szCs w:val="22"/>
                    </w:rPr>
                  </w:pPr>
                  <w:r>
                    <w:rPr>
                      <w:rFonts w:ascii="宋体" w:hAnsi="宋体" w:hint="eastAsia"/>
                      <w:bCs/>
                      <w:sz w:val="22"/>
                      <w:szCs w:val="22"/>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B73C6B" w:rsidRDefault="00B73C6B">
                  <w:pPr>
                    <w:adjustRightInd w:val="0"/>
                    <w:snapToGrid w:val="0"/>
                    <w:spacing w:line="240" w:lineRule="exact"/>
                    <w:jc w:val="center"/>
                    <w:rPr>
                      <w:rFonts w:ascii="宋体" w:eastAsiaTheme="minorEastAsia" w:hAnsiTheme="minorHAnsi"/>
                      <w:bCs/>
                      <w:sz w:val="22"/>
                      <w:szCs w:val="22"/>
                    </w:rPr>
                  </w:pPr>
                  <w:r>
                    <w:rPr>
                      <w:rFonts w:ascii="宋体" w:hAnsi="宋体" w:hint="eastAsia"/>
                      <w:bCs/>
                      <w:sz w:val="22"/>
                      <w:szCs w:val="22"/>
                    </w:rPr>
                    <w:t>1</w:t>
                  </w:r>
                </w:p>
              </w:tc>
              <w:tc>
                <w:tcPr>
                  <w:tcW w:w="860" w:type="dxa"/>
                  <w:tcBorders>
                    <w:top w:val="single" w:sz="4" w:space="0" w:color="auto"/>
                    <w:left w:val="single" w:sz="4" w:space="0" w:color="auto"/>
                    <w:bottom w:val="single" w:sz="4" w:space="0" w:color="auto"/>
                    <w:right w:val="single" w:sz="4" w:space="0" w:color="auto"/>
                  </w:tcBorders>
                  <w:vAlign w:val="center"/>
                  <w:hideMark/>
                </w:tcPr>
                <w:p w:rsidR="00B73C6B" w:rsidRDefault="00B73C6B">
                  <w:pPr>
                    <w:adjustRightInd w:val="0"/>
                    <w:snapToGrid w:val="0"/>
                    <w:spacing w:line="240" w:lineRule="exact"/>
                    <w:jc w:val="center"/>
                    <w:rPr>
                      <w:rFonts w:ascii="宋体" w:eastAsiaTheme="minorEastAsia" w:hAnsiTheme="minorHAnsi"/>
                      <w:bCs/>
                      <w:sz w:val="22"/>
                      <w:szCs w:val="22"/>
                    </w:rPr>
                  </w:pPr>
                  <w:r>
                    <w:rPr>
                      <w:rFonts w:ascii="宋体" w:hAnsi="宋体" w:hint="eastAsia"/>
                      <w:bCs/>
                      <w:sz w:val="22"/>
                      <w:szCs w:val="22"/>
                    </w:rPr>
                    <w:t>1</w:t>
                  </w:r>
                </w:p>
              </w:tc>
            </w:tr>
            <w:tr w:rsidR="00B73C6B">
              <w:trPr>
                <w:cantSplit/>
                <w:trHeight w:val="1052"/>
                <w:jc w:val="center"/>
              </w:trPr>
              <w:tc>
                <w:tcPr>
                  <w:tcW w:w="5234" w:type="dxa"/>
                  <w:gridSpan w:val="4"/>
                  <w:tcBorders>
                    <w:top w:val="single" w:sz="4" w:space="0" w:color="auto"/>
                    <w:left w:val="single" w:sz="4" w:space="0" w:color="auto"/>
                    <w:bottom w:val="single" w:sz="4" w:space="0" w:color="auto"/>
                    <w:right w:val="single" w:sz="4" w:space="0" w:color="auto"/>
                  </w:tcBorders>
                  <w:vAlign w:val="center"/>
                  <w:hideMark/>
                </w:tcPr>
                <w:p w:rsidR="00B73C6B" w:rsidRDefault="00B73C6B">
                  <w:pPr>
                    <w:adjustRightInd w:val="0"/>
                    <w:snapToGrid w:val="0"/>
                    <w:spacing w:line="240" w:lineRule="exact"/>
                    <w:ind w:leftChars="150" w:left="315"/>
                    <w:jc w:val="left"/>
                    <w:rPr>
                      <w:rFonts w:ascii="宋体" w:eastAsiaTheme="minorEastAsia" w:hAnsi="宋体" w:cstheme="minorBidi"/>
                      <w:bCs/>
                      <w:sz w:val="16"/>
                      <w:szCs w:val="16"/>
                    </w:rPr>
                  </w:pPr>
                  <w:r>
                    <w:rPr>
                      <w:rFonts w:ascii="宋体" w:hAnsi="宋体" w:hint="eastAsia"/>
                      <w:bCs/>
                      <w:sz w:val="16"/>
                      <w:szCs w:val="16"/>
                    </w:rPr>
                    <w:t>注：上述断丝数的参考长度为一个捻距，约为6d（d表示钢丝绳</w:t>
                  </w:r>
                </w:p>
                <w:p w:rsidR="00B73C6B" w:rsidRDefault="00B73C6B">
                  <w:pPr>
                    <w:adjustRightInd w:val="0"/>
                    <w:snapToGrid w:val="0"/>
                    <w:rPr>
                      <w:rFonts w:ascii="宋体" w:hAnsi="宋体" w:hint="eastAsia"/>
                      <w:bCs/>
                      <w:sz w:val="16"/>
                      <w:szCs w:val="16"/>
                    </w:rPr>
                  </w:pPr>
                  <w:r>
                    <w:rPr>
                      <w:rFonts w:ascii="宋体" w:hAnsi="宋体" w:hint="eastAsia"/>
                      <w:bCs/>
                      <w:sz w:val="16"/>
                      <w:szCs w:val="16"/>
                    </w:rPr>
                    <w:t>的公称直径，mm）</w:t>
                  </w:r>
                </w:p>
                <w:p w:rsidR="00B73C6B" w:rsidRDefault="00B73C6B">
                  <w:pPr>
                    <w:adjustRightInd w:val="0"/>
                    <w:snapToGrid w:val="0"/>
                    <w:rPr>
                      <w:rFonts w:ascii="宋体" w:eastAsiaTheme="minorEastAsia" w:hAnsiTheme="minorHAnsi"/>
                      <w:bCs/>
                      <w:sz w:val="16"/>
                      <w:szCs w:val="16"/>
                    </w:rPr>
                  </w:pPr>
                  <w:r>
                    <w:rPr>
                      <w:rFonts w:ascii="宋体" w:hint="eastAsia"/>
                      <w:bCs/>
                      <w:sz w:val="22"/>
                      <w:szCs w:val="22"/>
                    </w:rPr>
                    <w:t>③</w:t>
                  </w:r>
                  <w:r>
                    <w:rPr>
                      <w:rFonts w:ascii="宋体" w:hAnsi="宋体" w:hint="eastAsia"/>
                      <w:bCs/>
                      <w:sz w:val="22"/>
                      <w:szCs w:val="22"/>
                    </w:rPr>
                    <w:t>钢丝绳直径小于其公称直径的90%。④钢丝绳严重锈蚀，铁锈填满</w:t>
                  </w:r>
                  <w:proofErr w:type="gramStart"/>
                  <w:r>
                    <w:rPr>
                      <w:rFonts w:ascii="宋体" w:hAnsi="宋体" w:hint="eastAsia"/>
                      <w:bCs/>
                      <w:sz w:val="22"/>
                      <w:szCs w:val="22"/>
                    </w:rPr>
                    <w:t>绳股间隙</w:t>
                  </w:r>
                  <w:proofErr w:type="gramEnd"/>
                  <w:r>
                    <w:rPr>
                      <w:rFonts w:ascii="宋体" w:hAnsi="宋体" w:hint="eastAsia"/>
                      <w:bCs/>
                      <w:sz w:val="22"/>
                      <w:szCs w:val="22"/>
                    </w:rPr>
                    <w:t>。</w:t>
                  </w:r>
                </w:p>
              </w:tc>
            </w:tr>
          </w:tbl>
          <w:p w:rsidR="00B73C6B" w:rsidRDefault="00B73C6B">
            <w:pPr>
              <w:widowControl/>
              <w:jc w:val="center"/>
              <w:rPr>
                <w:rFonts w:asciiTheme="minorHAnsi" w:hAnsiTheme="minorHAnsi" w:cs="宋体"/>
                <w:szCs w:val="22"/>
              </w:rPr>
            </w:pPr>
          </w:p>
        </w:tc>
      </w:tr>
      <w:tr w:rsidR="00B73C6B" w:rsidTr="00B73C6B">
        <w:trPr>
          <w:trHeight w:val="541"/>
          <w:tblHeader/>
          <w:jc w:val="center"/>
        </w:trPr>
        <w:tc>
          <w:tcPr>
            <w:tcW w:w="533" w:type="dxa"/>
            <w:vMerge/>
            <w:tcBorders>
              <w:top w:val="single" w:sz="6" w:space="0" w:color="auto"/>
              <w:left w:val="single" w:sz="12" w:space="0" w:color="auto"/>
              <w:bottom w:val="single" w:sz="6" w:space="0" w:color="auto"/>
              <w:right w:val="single" w:sz="6" w:space="0" w:color="auto"/>
            </w:tcBorders>
            <w:vAlign w:val="center"/>
            <w:hideMark/>
          </w:tcPr>
          <w:p w:rsidR="00B73C6B" w:rsidRDefault="00B73C6B">
            <w:pPr>
              <w:widowControl/>
              <w:jc w:val="left"/>
              <w:rPr>
                <w:rFonts w:ascii="宋体" w:hAnsi="宋体" w:cs="宋体"/>
                <w:bCs/>
                <w:sz w:val="24"/>
                <w:szCs w:val="24"/>
              </w:rPr>
            </w:pPr>
          </w:p>
        </w:tc>
        <w:tc>
          <w:tcPr>
            <w:tcW w:w="7656" w:type="dxa"/>
            <w:vMerge/>
            <w:tcBorders>
              <w:top w:val="single" w:sz="6" w:space="0" w:color="auto"/>
              <w:left w:val="single" w:sz="6" w:space="0" w:color="auto"/>
              <w:bottom w:val="single" w:sz="6" w:space="0" w:color="auto"/>
              <w:right w:val="single" w:sz="6" w:space="0" w:color="auto"/>
            </w:tcBorders>
            <w:vAlign w:val="center"/>
            <w:hideMark/>
          </w:tcPr>
          <w:p w:rsidR="00B73C6B" w:rsidRDefault="00B73C6B">
            <w:pPr>
              <w:widowControl/>
              <w:jc w:val="left"/>
              <w:rPr>
                <w:rFonts w:ascii="宋体" w:hAnsi="宋体" w:cs="宋体"/>
                <w:bCs/>
                <w:sz w:val="24"/>
                <w:szCs w:val="24"/>
              </w:rPr>
            </w:pPr>
          </w:p>
        </w:tc>
        <w:tc>
          <w:tcPr>
            <w:tcW w:w="6805" w:type="dxa"/>
            <w:gridSpan w:val="2"/>
            <w:tcBorders>
              <w:top w:val="single" w:sz="6" w:space="0" w:color="auto"/>
              <w:left w:val="single" w:sz="6" w:space="0" w:color="auto"/>
              <w:bottom w:val="single" w:sz="6" w:space="0" w:color="auto"/>
              <w:right w:val="single" w:sz="6" w:space="0" w:color="auto"/>
            </w:tcBorders>
            <w:vAlign w:val="center"/>
            <w:hideMark/>
          </w:tcPr>
          <w:p w:rsidR="00B73C6B" w:rsidRDefault="00B73C6B">
            <w:pPr>
              <w:adjustRightInd w:val="0"/>
              <w:snapToGrid w:val="0"/>
              <w:spacing w:line="240" w:lineRule="exact"/>
              <w:rPr>
                <w:rFonts w:ascii="宋体" w:eastAsiaTheme="minorEastAsia" w:hAnsi="宋体"/>
                <w:bCs/>
                <w:sz w:val="22"/>
                <w:szCs w:val="22"/>
              </w:rPr>
            </w:pPr>
            <w:r>
              <w:rPr>
                <w:rFonts w:ascii="宋体" w:hAnsi="宋体" w:hint="eastAsia"/>
                <w:bCs/>
                <w:sz w:val="22"/>
                <w:szCs w:val="22"/>
              </w:rPr>
              <w:t>采用其他类型悬挂装置的，悬挂装置的磨损、变形等不得超过制造单位设定的报废指标</w:t>
            </w:r>
          </w:p>
        </w:tc>
      </w:tr>
      <w:tr w:rsidR="00B73C6B" w:rsidTr="00B73C6B">
        <w:trPr>
          <w:trHeight w:val="829"/>
          <w:tblHeader/>
          <w:jc w:val="center"/>
        </w:trPr>
        <w:tc>
          <w:tcPr>
            <w:tcW w:w="533" w:type="dxa"/>
            <w:tcBorders>
              <w:top w:val="single" w:sz="6" w:space="0" w:color="auto"/>
              <w:left w:val="single" w:sz="12" w:space="0" w:color="auto"/>
              <w:bottom w:val="single" w:sz="6" w:space="0" w:color="auto"/>
              <w:right w:val="single" w:sz="6" w:space="0" w:color="auto"/>
            </w:tcBorders>
            <w:vAlign w:val="center"/>
            <w:hideMark/>
          </w:tcPr>
          <w:p w:rsidR="00B73C6B" w:rsidRDefault="00B73C6B">
            <w:pPr>
              <w:jc w:val="center"/>
              <w:rPr>
                <w:rFonts w:ascii="宋体" w:hAnsi="宋体" w:cs="宋体"/>
                <w:bCs/>
                <w:sz w:val="24"/>
                <w:szCs w:val="24"/>
              </w:rPr>
            </w:pPr>
            <w:r>
              <w:rPr>
                <w:rFonts w:ascii="宋体" w:hAnsi="宋体" w:cs="宋体" w:hint="eastAsia"/>
                <w:bCs/>
                <w:sz w:val="24"/>
              </w:rPr>
              <w:t>16</w:t>
            </w:r>
          </w:p>
        </w:tc>
        <w:tc>
          <w:tcPr>
            <w:tcW w:w="7656" w:type="dxa"/>
            <w:vMerge/>
            <w:tcBorders>
              <w:top w:val="single" w:sz="6" w:space="0" w:color="auto"/>
              <w:left w:val="single" w:sz="6" w:space="0" w:color="auto"/>
              <w:bottom w:val="single" w:sz="6" w:space="0" w:color="auto"/>
              <w:right w:val="single" w:sz="6" w:space="0" w:color="auto"/>
            </w:tcBorders>
            <w:vAlign w:val="center"/>
            <w:hideMark/>
          </w:tcPr>
          <w:p w:rsidR="00B73C6B" w:rsidRDefault="00B73C6B">
            <w:pPr>
              <w:widowControl/>
              <w:jc w:val="left"/>
              <w:rPr>
                <w:rFonts w:ascii="宋体" w:hAnsi="宋体" w:cs="宋体"/>
                <w:bCs/>
                <w:sz w:val="24"/>
                <w:szCs w:val="24"/>
              </w:rPr>
            </w:pPr>
          </w:p>
        </w:tc>
        <w:tc>
          <w:tcPr>
            <w:tcW w:w="1382" w:type="dxa"/>
            <w:tcBorders>
              <w:top w:val="single" w:sz="6" w:space="0" w:color="auto"/>
              <w:left w:val="single" w:sz="6" w:space="0" w:color="auto"/>
              <w:bottom w:val="single" w:sz="6" w:space="0" w:color="auto"/>
              <w:right w:val="single" w:sz="4" w:space="0" w:color="auto"/>
            </w:tcBorders>
            <w:vAlign w:val="center"/>
            <w:hideMark/>
          </w:tcPr>
          <w:p w:rsidR="00B73C6B" w:rsidRDefault="00B73C6B">
            <w:pPr>
              <w:adjustRightInd w:val="0"/>
              <w:snapToGrid w:val="0"/>
              <w:jc w:val="center"/>
              <w:rPr>
                <w:rFonts w:ascii="宋体" w:hAnsi="宋体" w:cs="宋体"/>
                <w:bCs/>
                <w:sz w:val="24"/>
                <w:szCs w:val="24"/>
              </w:rPr>
            </w:pPr>
            <w:r>
              <w:rPr>
                <w:rFonts w:ascii="宋体" w:hAnsi="宋体" w:hint="eastAsia"/>
                <w:bCs/>
                <w:sz w:val="22"/>
                <w:szCs w:val="22"/>
              </w:rPr>
              <w:t>端部固定</w:t>
            </w:r>
          </w:p>
        </w:tc>
        <w:tc>
          <w:tcPr>
            <w:tcW w:w="5423" w:type="dxa"/>
            <w:tcBorders>
              <w:top w:val="single" w:sz="6" w:space="0" w:color="auto"/>
              <w:left w:val="single" w:sz="4" w:space="0" w:color="auto"/>
              <w:bottom w:val="single" w:sz="6" w:space="0" w:color="auto"/>
              <w:right w:val="single" w:sz="6" w:space="0" w:color="auto"/>
            </w:tcBorders>
            <w:vAlign w:val="center"/>
            <w:hideMark/>
          </w:tcPr>
          <w:p w:rsidR="00B73C6B" w:rsidRDefault="00B73C6B">
            <w:pPr>
              <w:snapToGrid w:val="0"/>
              <w:rPr>
                <w:rFonts w:ascii="宋体" w:hAnsi="宋体" w:cs="宋体"/>
                <w:bCs/>
                <w:sz w:val="24"/>
                <w:szCs w:val="24"/>
              </w:rPr>
            </w:pPr>
            <w:r>
              <w:rPr>
                <w:rFonts w:ascii="宋体" w:hAnsi="宋体" w:hint="eastAsia"/>
                <w:bCs/>
                <w:spacing w:val="-6"/>
                <w:sz w:val="22"/>
                <w:szCs w:val="22"/>
              </w:rPr>
              <w:t>悬挂钢丝绳绳端固定应当可靠，弹簧、螺母、开口销等连接部件无缺损。采用其他类型悬挂装置的，其端部固定应当符合制造单位的规定。</w:t>
            </w:r>
          </w:p>
        </w:tc>
      </w:tr>
      <w:tr w:rsidR="00B73C6B" w:rsidTr="00B73C6B">
        <w:trPr>
          <w:trHeight w:val="749"/>
          <w:tblHeader/>
          <w:jc w:val="center"/>
        </w:trPr>
        <w:tc>
          <w:tcPr>
            <w:tcW w:w="533" w:type="dxa"/>
            <w:tcBorders>
              <w:top w:val="single" w:sz="6" w:space="0" w:color="auto"/>
              <w:left w:val="single" w:sz="12" w:space="0" w:color="auto"/>
              <w:bottom w:val="single" w:sz="6" w:space="0" w:color="auto"/>
              <w:right w:val="single" w:sz="6" w:space="0" w:color="auto"/>
            </w:tcBorders>
            <w:vAlign w:val="center"/>
            <w:hideMark/>
          </w:tcPr>
          <w:p w:rsidR="00B73C6B" w:rsidRDefault="00B73C6B">
            <w:pPr>
              <w:jc w:val="center"/>
              <w:rPr>
                <w:rFonts w:ascii="宋体" w:hAnsi="宋体" w:cs="宋体"/>
                <w:sz w:val="24"/>
                <w:szCs w:val="24"/>
              </w:rPr>
            </w:pPr>
            <w:r>
              <w:rPr>
                <w:rFonts w:ascii="宋体" w:hAnsi="宋体" w:cs="宋体" w:hint="eastAsia"/>
                <w:bCs/>
                <w:sz w:val="24"/>
              </w:rPr>
              <w:t>17</w:t>
            </w:r>
          </w:p>
        </w:tc>
        <w:tc>
          <w:tcPr>
            <w:tcW w:w="7656" w:type="dxa"/>
            <w:vMerge/>
            <w:tcBorders>
              <w:top w:val="single" w:sz="6" w:space="0" w:color="auto"/>
              <w:left w:val="single" w:sz="6" w:space="0" w:color="auto"/>
              <w:bottom w:val="single" w:sz="6" w:space="0" w:color="auto"/>
              <w:right w:val="single" w:sz="6" w:space="0" w:color="auto"/>
            </w:tcBorders>
            <w:vAlign w:val="center"/>
            <w:hideMark/>
          </w:tcPr>
          <w:p w:rsidR="00B73C6B" w:rsidRDefault="00B73C6B">
            <w:pPr>
              <w:widowControl/>
              <w:jc w:val="left"/>
              <w:rPr>
                <w:rFonts w:ascii="宋体" w:hAnsi="宋体" w:cs="宋体"/>
                <w:bCs/>
                <w:sz w:val="24"/>
                <w:szCs w:val="24"/>
              </w:rPr>
            </w:pPr>
          </w:p>
        </w:tc>
        <w:tc>
          <w:tcPr>
            <w:tcW w:w="1382" w:type="dxa"/>
            <w:tcBorders>
              <w:top w:val="single" w:sz="6" w:space="0" w:color="auto"/>
              <w:left w:val="single" w:sz="6" w:space="0" w:color="auto"/>
              <w:bottom w:val="single" w:sz="6" w:space="0" w:color="auto"/>
              <w:right w:val="single" w:sz="4" w:space="0" w:color="auto"/>
            </w:tcBorders>
            <w:vAlign w:val="center"/>
            <w:hideMark/>
          </w:tcPr>
          <w:p w:rsidR="00B73C6B" w:rsidRDefault="00B73C6B">
            <w:pPr>
              <w:snapToGrid w:val="0"/>
              <w:jc w:val="center"/>
              <w:rPr>
                <w:rFonts w:ascii="宋体" w:eastAsiaTheme="minorEastAsia" w:hAnsi="宋体" w:cstheme="minorBidi"/>
                <w:bCs/>
                <w:spacing w:val="-6"/>
                <w:sz w:val="22"/>
                <w:szCs w:val="22"/>
              </w:rPr>
            </w:pPr>
            <w:r>
              <w:rPr>
                <w:rFonts w:ascii="宋体" w:hAnsi="宋体" w:hint="eastAsia"/>
                <w:bCs/>
                <w:spacing w:val="-6"/>
                <w:sz w:val="22"/>
                <w:szCs w:val="22"/>
              </w:rPr>
              <w:t>补偿</w:t>
            </w:r>
          </w:p>
          <w:p w:rsidR="00B73C6B" w:rsidRDefault="00B73C6B">
            <w:pPr>
              <w:snapToGrid w:val="0"/>
              <w:jc w:val="center"/>
              <w:rPr>
                <w:rFonts w:ascii="宋体" w:eastAsiaTheme="minorEastAsia" w:hAnsi="宋体"/>
                <w:bCs/>
                <w:spacing w:val="-6"/>
                <w:sz w:val="22"/>
                <w:szCs w:val="22"/>
              </w:rPr>
            </w:pPr>
            <w:r>
              <w:rPr>
                <w:rFonts w:ascii="宋体" w:hAnsi="宋体" w:hint="eastAsia"/>
                <w:bCs/>
                <w:spacing w:val="-6"/>
                <w:sz w:val="22"/>
                <w:szCs w:val="22"/>
              </w:rPr>
              <w:t>装置</w:t>
            </w:r>
          </w:p>
        </w:tc>
        <w:tc>
          <w:tcPr>
            <w:tcW w:w="5423" w:type="dxa"/>
            <w:tcBorders>
              <w:top w:val="single" w:sz="6" w:space="0" w:color="auto"/>
              <w:left w:val="single" w:sz="4" w:space="0" w:color="auto"/>
              <w:bottom w:val="single" w:sz="6" w:space="0" w:color="auto"/>
              <w:right w:val="single" w:sz="6" w:space="0" w:color="auto"/>
            </w:tcBorders>
            <w:vAlign w:val="center"/>
            <w:hideMark/>
          </w:tcPr>
          <w:p w:rsidR="00B73C6B" w:rsidRDefault="00B73C6B">
            <w:pPr>
              <w:snapToGrid w:val="0"/>
              <w:rPr>
                <w:rFonts w:ascii="宋体" w:eastAsiaTheme="minorEastAsia" w:hAnsi="宋体"/>
                <w:bCs/>
                <w:spacing w:val="-6"/>
                <w:sz w:val="22"/>
                <w:szCs w:val="22"/>
              </w:rPr>
            </w:pPr>
            <w:r>
              <w:rPr>
                <w:rFonts w:ascii="宋体" w:hAnsi="宋体" w:hint="eastAsia"/>
                <w:bCs/>
                <w:sz w:val="22"/>
                <w:szCs w:val="22"/>
              </w:rPr>
              <w:t>补偿绳(链)端固定应当可靠</w:t>
            </w:r>
          </w:p>
        </w:tc>
      </w:tr>
      <w:tr w:rsidR="00B73C6B" w:rsidTr="00B73C6B">
        <w:trPr>
          <w:trHeight w:val="1807"/>
          <w:tblHeader/>
          <w:jc w:val="center"/>
        </w:trPr>
        <w:tc>
          <w:tcPr>
            <w:tcW w:w="533" w:type="dxa"/>
            <w:tcBorders>
              <w:top w:val="single" w:sz="6" w:space="0" w:color="auto"/>
              <w:left w:val="single" w:sz="12" w:space="0" w:color="auto"/>
              <w:bottom w:val="single" w:sz="6" w:space="0" w:color="auto"/>
              <w:right w:val="single" w:sz="6" w:space="0" w:color="auto"/>
            </w:tcBorders>
            <w:vAlign w:val="center"/>
            <w:hideMark/>
          </w:tcPr>
          <w:p w:rsidR="00B73C6B" w:rsidRDefault="00B73C6B">
            <w:pPr>
              <w:jc w:val="center"/>
              <w:rPr>
                <w:rFonts w:ascii="宋体" w:hAnsi="宋体" w:cs="宋体"/>
                <w:bCs/>
                <w:sz w:val="24"/>
                <w:szCs w:val="24"/>
              </w:rPr>
            </w:pPr>
            <w:r>
              <w:rPr>
                <w:rFonts w:ascii="宋体" w:hAnsi="宋体" w:cs="宋体" w:hint="eastAsia"/>
                <w:bCs/>
                <w:sz w:val="24"/>
              </w:rPr>
              <w:t>18</w:t>
            </w:r>
          </w:p>
        </w:tc>
        <w:tc>
          <w:tcPr>
            <w:tcW w:w="7656" w:type="dxa"/>
            <w:vMerge/>
            <w:tcBorders>
              <w:top w:val="single" w:sz="6" w:space="0" w:color="auto"/>
              <w:left w:val="single" w:sz="6" w:space="0" w:color="auto"/>
              <w:bottom w:val="single" w:sz="6" w:space="0" w:color="auto"/>
              <w:right w:val="single" w:sz="6" w:space="0" w:color="auto"/>
            </w:tcBorders>
            <w:vAlign w:val="center"/>
            <w:hideMark/>
          </w:tcPr>
          <w:p w:rsidR="00B73C6B" w:rsidRDefault="00B73C6B">
            <w:pPr>
              <w:widowControl/>
              <w:jc w:val="left"/>
              <w:rPr>
                <w:rFonts w:ascii="宋体" w:hAnsi="宋体" w:cs="宋体"/>
                <w:bCs/>
                <w:sz w:val="24"/>
                <w:szCs w:val="24"/>
              </w:rPr>
            </w:pPr>
          </w:p>
        </w:tc>
        <w:tc>
          <w:tcPr>
            <w:tcW w:w="1382" w:type="dxa"/>
            <w:tcBorders>
              <w:top w:val="single" w:sz="6" w:space="0" w:color="auto"/>
              <w:left w:val="single" w:sz="6" w:space="0" w:color="auto"/>
              <w:bottom w:val="single" w:sz="6" w:space="0" w:color="auto"/>
              <w:right w:val="single" w:sz="4" w:space="0" w:color="auto"/>
            </w:tcBorders>
            <w:vAlign w:val="center"/>
            <w:hideMark/>
          </w:tcPr>
          <w:p w:rsidR="00B73C6B" w:rsidRDefault="00B73C6B">
            <w:pPr>
              <w:adjustRightInd w:val="0"/>
              <w:snapToGrid w:val="0"/>
              <w:jc w:val="center"/>
              <w:rPr>
                <w:rFonts w:ascii="宋体" w:eastAsiaTheme="minorEastAsia" w:hAnsi="宋体"/>
                <w:bCs/>
                <w:sz w:val="22"/>
                <w:szCs w:val="22"/>
              </w:rPr>
            </w:pPr>
            <w:r>
              <w:rPr>
                <w:rFonts w:ascii="宋体" w:hAnsi="宋体" w:hint="eastAsia"/>
                <w:bCs/>
                <w:sz w:val="22"/>
                <w:szCs w:val="22"/>
              </w:rPr>
              <w:t>旋转部件的防护</w:t>
            </w:r>
          </w:p>
        </w:tc>
        <w:tc>
          <w:tcPr>
            <w:tcW w:w="5423" w:type="dxa"/>
            <w:tcBorders>
              <w:top w:val="single" w:sz="6" w:space="0" w:color="auto"/>
              <w:left w:val="single" w:sz="4" w:space="0" w:color="auto"/>
              <w:bottom w:val="single" w:sz="6" w:space="0" w:color="auto"/>
              <w:right w:val="single" w:sz="6" w:space="0" w:color="auto"/>
            </w:tcBorders>
            <w:vAlign w:val="center"/>
            <w:hideMark/>
          </w:tcPr>
          <w:p w:rsidR="00B73C6B" w:rsidRDefault="00B73C6B">
            <w:pPr>
              <w:snapToGrid w:val="0"/>
              <w:rPr>
                <w:rFonts w:ascii="宋体" w:hAnsi="宋体" w:cs="宋体"/>
                <w:bCs/>
                <w:sz w:val="24"/>
                <w:szCs w:val="24"/>
              </w:rPr>
            </w:pPr>
            <w:r>
              <w:rPr>
                <w:rFonts w:ascii="宋体" w:hAnsi="宋体" w:hint="eastAsia"/>
                <w:bCs/>
                <w:spacing w:val="-6"/>
                <w:sz w:val="22"/>
                <w:szCs w:val="22"/>
              </w:rPr>
              <w:t>在机房(机器设备间)内的曳引轮、滑轮、链轮、限速器，在井道内的曳引轮、滑轮、链轮、限速器及张紧轮、补偿</w:t>
            </w:r>
            <w:proofErr w:type="gramStart"/>
            <w:r>
              <w:rPr>
                <w:rFonts w:ascii="宋体" w:hAnsi="宋体" w:hint="eastAsia"/>
                <w:bCs/>
                <w:spacing w:val="-6"/>
                <w:sz w:val="22"/>
                <w:szCs w:val="22"/>
              </w:rPr>
              <w:t>绳</w:t>
            </w:r>
            <w:proofErr w:type="gramEnd"/>
            <w:r>
              <w:rPr>
                <w:rFonts w:ascii="宋体" w:hAnsi="宋体" w:hint="eastAsia"/>
                <w:bCs/>
                <w:spacing w:val="-6"/>
                <w:sz w:val="22"/>
                <w:szCs w:val="22"/>
              </w:rPr>
              <w:t>张紧轮，在轿厢上的滑轮、链轮等与钢丝绳、链条形成传动的旋转部件，均应当设置防护装置，以避免人身伤害、钢丝绳或者链条因松弛而脱离绳槽或者链轮、异物进入绳与绳槽或者链与链轮之间。</w:t>
            </w:r>
          </w:p>
        </w:tc>
      </w:tr>
      <w:tr w:rsidR="00B73C6B" w:rsidTr="00B73C6B">
        <w:trPr>
          <w:trHeight w:val="971"/>
          <w:tblHeader/>
          <w:jc w:val="center"/>
        </w:trPr>
        <w:tc>
          <w:tcPr>
            <w:tcW w:w="533" w:type="dxa"/>
            <w:vMerge w:val="restart"/>
            <w:tcBorders>
              <w:top w:val="single" w:sz="6" w:space="0" w:color="auto"/>
              <w:left w:val="single" w:sz="12" w:space="0" w:color="auto"/>
              <w:bottom w:val="single" w:sz="6" w:space="0" w:color="auto"/>
              <w:right w:val="single" w:sz="6" w:space="0" w:color="auto"/>
            </w:tcBorders>
            <w:vAlign w:val="center"/>
            <w:hideMark/>
          </w:tcPr>
          <w:p w:rsidR="00B73C6B" w:rsidRDefault="00B73C6B">
            <w:pPr>
              <w:jc w:val="center"/>
              <w:rPr>
                <w:rFonts w:ascii="宋体" w:hAnsi="宋体" w:cs="宋体"/>
                <w:bCs/>
                <w:sz w:val="24"/>
                <w:szCs w:val="24"/>
              </w:rPr>
            </w:pPr>
            <w:r>
              <w:rPr>
                <w:rFonts w:ascii="宋体" w:hAnsi="宋体" w:cs="宋体" w:hint="eastAsia"/>
                <w:bCs/>
                <w:sz w:val="24"/>
              </w:rPr>
              <w:t>19</w:t>
            </w:r>
          </w:p>
        </w:tc>
        <w:tc>
          <w:tcPr>
            <w:tcW w:w="851" w:type="dxa"/>
            <w:vMerge w:val="restart"/>
            <w:tcBorders>
              <w:top w:val="single" w:sz="6" w:space="0" w:color="auto"/>
              <w:left w:val="single" w:sz="6" w:space="0" w:color="auto"/>
              <w:bottom w:val="single" w:sz="4" w:space="0" w:color="auto"/>
              <w:right w:val="single" w:sz="6" w:space="0" w:color="auto"/>
            </w:tcBorders>
            <w:vAlign w:val="center"/>
            <w:hideMark/>
          </w:tcPr>
          <w:p w:rsidR="00B73C6B" w:rsidRDefault="00B73C6B">
            <w:pPr>
              <w:snapToGrid w:val="0"/>
              <w:jc w:val="center"/>
              <w:rPr>
                <w:rFonts w:ascii="宋体" w:hAnsi="宋体" w:cs="宋体"/>
                <w:bCs/>
                <w:sz w:val="24"/>
                <w:szCs w:val="24"/>
              </w:rPr>
            </w:pPr>
            <w:r>
              <w:rPr>
                <w:rFonts w:ascii="宋体" w:hAnsi="宋体" w:cs="宋体" w:hint="eastAsia"/>
                <w:bCs/>
                <w:sz w:val="24"/>
              </w:rPr>
              <w:t>轿</w:t>
            </w:r>
          </w:p>
          <w:p w:rsidR="00B73C6B" w:rsidRDefault="00B73C6B">
            <w:pPr>
              <w:snapToGrid w:val="0"/>
              <w:jc w:val="center"/>
              <w:rPr>
                <w:rFonts w:ascii="宋体" w:hAnsi="宋体" w:cs="宋体" w:hint="eastAsia"/>
                <w:bCs/>
                <w:sz w:val="24"/>
              </w:rPr>
            </w:pPr>
            <w:r>
              <w:rPr>
                <w:rFonts w:ascii="宋体" w:hAnsi="宋体" w:cs="宋体" w:hint="eastAsia"/>
                <w:bCs/>
                <w:sz w:val="24"/>
              </w:rPr>
              <w:t>门</w:t>
            </w:r>
          </w:p>
          <w:p w:rsidR="00B73C6B" w:rsidRDefault="00B73C6B">
            <w:pPr>
              <w:snapToGrid w:val="0"/>
              <w:jc w:val="center"/>
              <w:rPr>
                <w:rFonts w:ascii="宋体" w:hAnsi="宋体" w:cs="宋体" w:hint="eastAsia"/>
                <w:bCs/>
                <w:sz w:val="24"/>
              </w:rPr>
            </w:pPr>
            <w:r>
              <w:rPr>
                <w:rFonts w:ascii="宋体" w:hAnsi="宋体" w:cs="宋体" w:hint="eastAsia"/>
                <w:bCs/>
                <w:sz w:val="24"/>
              </w:rPr>
              <w:t>与</w:t>
            </w:r>
          </w:p>
          <w:p w:rsidR="00B73C6B" w:rsidRDefault="00B73C6B">
            <w:pPr>
              <w:snapToGrid w:val="0"/>
              <w:jc w:val="center"/>
              <w:rPr>
                <w:rFonts w:ascii="宋体" w:hAnsi="宋体" w:cs="宋体" w:hint="eastAsia"/>
                <w:bCs/>
                <w:sz w:val="24"/>
              </w:rPr>
            </w:pPr>
            <w:r>
              <w:rPr>
                <w:rFonts w:ascii="宋体" w:hAnsi="宋体" w:cs="宋体" w:hint="eastAsia"/>
                <w:bCs/>
                <w:sz w:val="24"/>
              </w:rPr>
              <w:t>层</w:t>
            </w:r>
          </w:p>
          <w:p w:rsidR="00B73C6B" w:rsidRDefault="00B73C6B">
            <w:pPr>
              <w:snapToGrid w:val="0"/>
              <w:jc w:val="center"/>
              <w:rPr>
                <w:rFonts w:ascii="宋体" w:hAnsi="宋体" w:cs="宋体"/>
                <w:bCs/>
                <w:sz w:val="24"/>
                <w:szCs w:val="24"/>
              </w:rPr>
            </w:pPr>
            <w:r>
              <w:rPr>
                <w:rFonts w:ascii="宋体" w:hAnsi="宋体" w:cs="宋体" w:hint="eastAsia"/>
                <w:bCs/>
                <w:sz w:val="24"/>
              </w:rPr>
              <w:t>门</w:t>
            </w:r>
          </w:p>
        </w:tc>
        <w:tc>
          <w:tcPr>
            <w:tcW w:w="1382" w:type="dxa"/>
            <w:vMerge w:val="restart"/>
            <w:tcBorders>
              <w:top w:val="single" w:sz="6" w:space="0" w:color="auto"/>
              <w:left w:val="single" w:sz="6" w:space="0" w:color="auto"/>
              <w:bottom w:val="single" w:sz="6" w:space="0" w:color="auto"/>
              <w:right w:val="single" w:sz="4" w:space="0" w:color="auto"/>
            </w:tcBorders>
            <w:vAlign w:val="center"/>
            <w:hideMark/>
          </w:tcPr>
          <w:p w:rsidR="00B73C6B" w:rsidRDefault="00B73C6B">
            <w:pPr>
              <w:adjustRightInd w:val="0"/>
              <w:snapToGrid w:val="0"/>
              <w:jc w:val="center"/>
              <w:rPr>
                <w:rFonts w:ascii="宋体" w:eastAsiaTheme="minorEastAsia" w:hAnsi="宋体"/>
                <w:bCs/>
                <w:sz w:val="22"/>
                <w:szCs w:val="22"/>
              </w:rPr>
            </w:pPr>
            <w:r>
              <w:rPr>
                <w:rFonts w:ascii="宋体" w:hAnsi="宋体" w:hint="eastAsia"/>
                <w:bCs/>
                <w:sz w:val="22"/>
                <w:szCs w:val="22"/>
              </w:rPr>
              <w:t>门间隙</w:t>
            </w:r>
          </w:p>
        </w:tc>
        <w:tc>
          <w:tcPr>
            <w:tcW w:w="5423" w:type="dxa"/>
            <w:tcBorders>
              <w:top w:val="single" w:sz="6" w:space="0" w:color="auto"/>
              <w:left w:val="single" w:sz="4" w:space="0" w:color="auto"/>
              <w:bottom w:val="single" w:sz="6" w:space="0" w:color="auto"/>
              <w:right w:val="single" w:sz="6" w:space="0" w:color="auto"/>
            </w:tcBorders>
            <w:vAlign w:val="center"/>
            <w:hideMark/>
          </w:tcPr>
          <w:p w:rsidR="00B73C6B" w:rsidRDefault="00B73C6B">
            <w:pPr>
              <w:snapToGrid w:val="0"/>
              <w:rPr>
                <w:rFonts w:ascii="宋体" w:hAnsi="宋体" w:cs="宋体"/>
                <w:bCs/>
                <w:sz w:val="24"/>
                <w:szCs w:val="24"/>
              </w:rPr>
            </w:pPr>
            <w:r>
              <w:rPr>
                <w:rFonts w:ascii="宋体" w:hAnsi="宋体" w:hint="eastAsia"/>
                <w:sz w:val="22"/>
                <w:szCs w:val="22"/>
              </w:rPr>
              <w:t>(1)</w:t>
            </w:r>
            <w:r>
              <w:rPr>
                <w:rFonts w:ascii="宋体" w:hAnsi="宋体" w:hint="eastAsia"/>
                <w:spacing w:val="-16"/>
                <w:sz w:val="22"/>
                <w:szCs w:val="22"/>
              </w:rPr>
              <w:t>门关闭后，</w:t>
            </w:r>
            <w:r>
              <w:rPr>
                <w:rFonts w:ascii="宋体" w:hAnsi="宋体" w:hint="eastAsia"/>
                <w:sz w:val="22"/>
                <w:szCs w:val="22"/>
              </w:rPr>
              <w:t>门扇之间及门扇与立柱、门楣和地</w:t>
            </w:r>
            <w:proofErr w:type="gramStart"/>
            <w:r>
              <w:rPr>
                <w:rFonts w:ascii="宋体" w:hAnsi="宋体" w:hint="eastAsia"/>
                <w:sz w:val="22"/>
                <w:szCs w:val="22"/>
              </w:rPr>
              <w:t>坎之间</w:t>
            </w:r>
            <w:proofErr w:type="gramEnd"/>
            <w:r>
              <w:rPr>
                <w:rFonts w:ascii="宋体" w:hAnsi="宋体" w:hint="eastAsia"/>
                <w:sz w:val="22"/>
                <w:szCs w:val="22"/>
              </w:rPr>
              <w:t>的间隙，对于乘客电梯不大于6mm；对于载货电梯不大于8mm，使用过程中由于磨损，允许达到10mm</w:t>
            </w:r>
          </w:p>
        </w:tc>
      </w:tr>
      <w:tr w:rsidR="00B73C6B" w:rsidTr="00B73C6B">
        <w:trPr>
          <w:trHeight w:val="1255"/>
          <w:tblHeader/>
          <w:jc w:val="center"/>
        </w:trPr>
        <w:tc>
          <w:tcPr>
            <w:tcW w:w="533" w:type="dxa"/>
            <w:vMerge/>
            <w:tcBorders>
              <w:top w:val="single" w:sz="6" w:space="0" w:color="auto"/>
              <w:left w:val="single" w:sz="12" w:space="0" w:color="auto"/>
              <w:bottom w:val="single" w:sz="6" w:space="0" w:color="auto"/>
              <w:right w:val="single" w:sz="6" w:space="0" w:color="auto"/>
            </w:tcBorders>
            <w:vAlign w:val="center"/>
            <w:hideMark/>
          </w:tcPr>
          <w:p w:rsidR="00B73C6B" w:rsidRDefault="00B73C6B">
            <w:pPr>
              <w:widowControl/>
              <w:jc w:val="left"/>
              <w:rPr>
                <w:rFonts w:ascii="宋体" w:hAnsi="宋体" w:cs="宋体"/>
                <w:bCs/>
                <w:sz w:val="24"/>
                <w:szCs w:val="24"/>
              </w:rPr>
            </w:pPr>
          </w:p>
        </w:tc>
        <w:tc>
          <w:tcPr>
            <w:tcW w:w="7656" w:type="dxa"/>
            <w:vMerge/>
            <w:tcBorders>
              <w:top w:val="single" w:sz="6" w:space="0" w:color="auto"/>
              <w:left w:val="single" w:sz="6" w:space="0" w:color="auto"/>
              <w:bottom w:val="single" w:sz="4" w:space="0" w:color="auto"/>
              <w:right w:val="single" w:sz="6" w:space="0" w:color="auto"/>
            </w:tcBorders>
            <w:vAlign w:val="center"/>
            <w:hideMark/>
          </w:tcPr>
          <w:p w:rsidR="00B73C6B" w:rsidRDefault="00B73C6B">
            <w:pPr>
              <w:widowControl/>
              <w:jc w:val="left"/>
              <w:rPr>
                <w:rFonts w:ascii="宋体" w:hAnsi="宋体" w:cs="宋体"/>
                <w:bCs/>
                <w:sz w:val="24"/>
                <w:szCs w:val="24"/>
              </w:rPr>
            </w:pPr>
          </w:p>
        </w:tc>
        <w:tc>
          <w:tcPr>
            <w:tcW w:w="6805" w:type="dxa"/>
            <w:vMerge/>
            <w:tcBorders>
              <w:top w:val="single" w:sz="6" w:space="0" w:color="auto"/>
              <w:left w:val="single" w:sz="6" w:space="0" w:color="auto"/>
              <w:bottom w:val="single" w:sz="6" w:space="0" w:color="auto"/>
              <w:right w:val="single" w:sz="4" w:space="0" w:color="auto"/>
            </w:tcBorders>
            <w:vAlign w:val="center"/>
            <w:hideMark/>
          </w:tcPr>
          <w:p w:rsidR="00B73C6B" w:rsidRDefault="00B73C6B">
            <w:pPr>
              <w:widowControl/>
              <w:jc w:val="left"/>
              <w:rPr>
                <w:rFonts w:ascii="宋体" w:eastAsiaTheme="minorEastAsia" w:hAnsi="宋体"/>
                <w:bCs/>
                <w:sz w:val="22"/>
                <w:szCs w:val="22"/>
              </w:rPr>
            </w:pPr>
          </w:p>
        </w:tc>
        <w:tc>
          <w:tcPr>
            <w:tcW w:w="5423" w:type="dxa"/>
            <w:tcBorders>
              <w:top w:val="single" w:sz="6" w:space="0" w:color="auto"/>
              <w:left w:val="single" w:sz="4" w:space="0" w:color="auto"/>
              <w:bottom w:val="single" w:sz="6" w:space="0" w:color="auto"/>
              <w:right w:val="single" w:sz="6" w:space="0" w:color="auto"/>
            </w:tcBorders>
            <w:vAlign w:val="center"/>
            <w:hideMark/>
          </w:tcPr>
          <w:p w:rsidR="00B73C6B" w:rsidRDefault="00B73C6B">
            <w:pPr>
              <w:snapToGrid w:val="0"/>
              <w:rPr>
                <w:rFonts w:ascii="宋体" w:hAnsi="宋体" w:cs="宋体"/>
                <w:bCs/>
                <w:sz w:val="24"/>
                <w:szCs w:val="24"/>
              </w:rPr>
            </w:pPr>
            <w:r>
              <w:rPr>
                <w:rFonts w:ascii="宋体" w:hAnsi="宋体" w:hint="eastAsia"/>
                <w:sz w:val="22"/>
                <w:szCs w:val="22"/>
              </w:rPr>
              <w:t>(2)</w:t>
            </w:r>
            <w:r>
              <w:rPr>
                <w:rFonts w:ascii="宋体" w:hAnsi="宋体" w:hint="eastAsia"/>
                <w:spacing w:val="-16"/>
                <w:sz w:val="22"/>
                <w:szCs w:val="22"/>
              </w:rPr>
              <w:t>门关闭后，</w:t>
            </w:r>
            <w:r>
              <w:rPr>
                <w:rFonts w:ascii="宋体" w:hAnsi="宋体" w:hint="eastAsia"/>
                <w:sz w:val="22"/>
                <w:szCs w:val="22"/>
              </w:rPr>
              <w:t>在水平移动门和折叠门主动门扇的开启方向，以150N的人力施加在一个最不利的点，前条所述的间隙允许增大，但</w:t>
            </w:r>
            <w:proofErr w:type="gramStart"/>
            <w:r>
              <w:rPr>
                <w:rFonts w:ascii="宋体" w:hAnsi="宋体" w:hint="eastAsia"/>
                <w:sz w:val="22"/>
                <w:szCs w:val="22"/>
              </w:rPr>
              <w:t>对于旁</w:t>
            </w:r>
            <w:proofErr w:type="gramEnd"/>
            <w:r>
              <w:rPr>
                <w:rFonts w:ascii="宋体" w:hAnsi="宋体" w:hint="eastAsia"/>
                <w:sz w:val="22"/>
                <w:szCs w:val="22"/>
              </w:rPr>
              <w:t>开门不大于30mm，对于中分门其总和不大于45mm</w:t>
            </w:r>
          </w:p>
        </w:tc>
      </w:tr>
      <w:tr w:rsidR="00B73C6B" w:rsidTr="00B73C6B">
        <w:trPr>
          <w:trHeight w:val="1145"/>
          <w:tblHeader/>
          <w:jc w:val="center"/>
        </w:trPr>
        <w:tc>
          <w:tcPr>
            <w:tcW w:w="533" w:type="dxa"/>
            <w:tcBorders>
              <w:top w:val="single" w:sz="6" w:space="0" w:color="auto"/>
              <w:left w:val="single" w:sz="12" w:space="0" w:color="auto"/>
              <w:bottom w:val="single" w:sz="4" w:space="0" w:color="auto"/>
              <w:right w:val="single" w:sz="6" w:space="0" w:color="auto"/>
            </w:tcBorders>
            <w:vAlign w:val="center"/>
            <w:hideMark/>
          </w:tcPr>
          <w:p w:rsidR="00B73C6B" w:rsidRDefault="00B73C6B">
            <w:pPr>
              <w:jc w:val="center"/>
              <w:rPr>
                <w:rFonts w:ascii="宋体" w:hAnsi="宋体" w:cs="宋体"/>
                <w:bCs/>
                <w:sz w:val="24"/>
                <w:szCs w:val="24"/>
              </w:rPr>
            </w:pPr>
            <w:r>
              <w:rPr>
                <w:rFonts w:ascii="宋体" w:hAnsi="宋体" w:cs="宋体" w:hint="eastAsia"/>
                <w:bCs/>
                <w:sz w:val="24"/>
              </w:rPr>
              <w:t>20</w:t>
            </w:r>
          </w:p>
        </w:tc>
        <w:tc>
          <w:tcPr>
            <w:tcW w:w="7656" w:type="dxa"/>
            <w:vMerge/>
            <w:tcBorders>
              <w:top w:val="single" w:sz="6" w:space="0" w:color="auto"/>
              <w:left w:val="single" w:sz="6" w:space="0" w:color="auto"/>
              <w:bottom w:val="single" w:sz="4" w:space="0" w:color="auto"/>
              <w:right w:val="single" w:sz="6" w:space="0" w:color="auto"/>
            </w:tcBorders>
            <w:vAlign w:val="center"/>
            <w:hideMark/>
          </w:tcPr>
          <w:p w:rsidR="00B73C6B" w:rsidRDefault="00B73C6B">
            <w:pPr>
              <w:widowControl/>
              <w:jc w:val="left"/>
              <w:rPr>
                <w:rFonts w:ascii="宋体" w:hAnsi="宋体" w:cs="宋体"/>
                <w:bCs/>
                <w:sz w:val="24"/>
                <w:szCs w:val="24"/>
              </w:rPr>
            </w:pPr>
          </w:p>
        </w:tc>
        <w:tc>
          <w:tcPr>
            <w:tcW w:w="1382" w:type="dxa"/>
            <w:tcBorders>
              <w:top w:val="single" w:sz="6" w:space="0" w:color="auto"/>
              <w:left w:val="single" w:sz="6" w:space="0" w:color="auto"/>
              <w:bottom w:val="single" w:sz="4" w:space="0" w:color="auto"/>
              <w:right w:val="single" w:sz="4" w:space="0" w:color="auto"/>
            </w:tcBorders>
            <w:vAlign w:val="center"/>
            <w:hideMark/>
          </w:tcPr>
          <w:p w:rsidR="00B73C6B" w:rsidRDefault="00B73C6B">
            <w:pPr>
              <w:snapToGrid w:val="0"/>
              <w:rPr>
                <w:rFonts w:ascii="宋体" w:eastAsiaTheme="minorEastAsia" w:hAnsi="宋体"/>
                <w:spacing w:val="-16"/>
                <w:sz w:val="22"/>
                <w:szCs w:val="22"/>
              </w:rPr>
            </w:pPr>
            <w:r>
              <w:rPr>
                <w:rFonts w:ascii="宋体" w:hAnsi="宋体" w:hint="eastAsia"/>
                <w:spacing w:val="-16"/>
                <w:sz w:val="22"/>
                <w:szCs w:val="22"/>
              </w:rPr>
              <w:t>防止门夹人的保护装置</w:t>
            </w:r>
          </w:p>
        </w:tc>
        <w:tc>
          <w:tcPr>
            <w:tcW w:w="5423" w:type="dxa"/>
            <w:tcBorders>
              <w:top w:val="single" w:sz="6" w:space="0" w:color="auto"/>
              <w:left w:val="single" w:sz="4" w:space="0" w:color="auto"/>
              <w:bottom w:val="single" w:sz="4" w:space="0" w:color="auto"/>
              <w:right w:val="single" w:sz="6" w:space="0" w:color="auto"/>
            </w:tcBorders>
            <w:vAlign w:val="center"/>
            <w:hideMark/>
          </w:tcPr>
          <w:p w:rsidR="00B73C6B" w:rsidRDefault="00B73C6B">
            <w:pPr>
              <w:snapToGrid w:val="0"/>
              <w:rPr>
                <w:rFonts w:ascii="宋体" w:hAnsi="宋体" w:cs="宋体"/>
                <w:bCs/>
                <w:sz w:val="24"/>
                <w:szCs w:val="24"/>
              </w:rPr>
            </w:pPr>
            <w:r>
              <w:rPr>
                <w:rFonts w:ascii="宋体" w:hAnsi="宋体" w:hint="eastAsia"/>
                <w:bCs/>
                <w:kern w:val="0"/>
                <w:sz w:val="22"/>
                <w:szCs w:val="22"/>
              </w:rPr>
              <w:t>动力驱动的水平滑动门应当设置防止门夹人的保护装置，</w:t>
            </w:r>
            <w:proofErr w:type="gramStart"/>
            <w:r>
              <w:rPr>
                <w:rFonts w:ascii="宋体" w:hAnsi="宋体" w:hint="eastAsia"/>
                <w:bCs/>
                <w:kern w:val="0"/>
                <w:sz w:val="22"/>
                <w:szCs w:val="22"/>
              </w:rPr>
              <w:t>当人员通过层门入口</w:t>
            </w:r>
            <w:proofErr w:type="gramEnd"/>
            <w:r>
              <w:rPr>
                <w:rFonts w:ascii="宋体" w:hAnsi="宋体" w:hint="eastAsia"/>
                <w:bCs/>
                <w:kern w:val="0"/>
                <w:sz w:val="22"/>
                <w:szCs w:val="22"/>
              </w:rPr>
              <w:t>被正在关闭的门扇撞击或者将被撞击时，该装置应当自动使门重新开启</w:t>
            </w:r>
          </w:p>
        </w:tc>
      </w:tr>
      <w:tr w:rsidR="00B73C6B" w:rsidTr="00B73C6B">
        <w:trPr>
          <w:trHeight w:val="1407"/>
          <w:tblHeader/>
          <w:jc w:val="center"/>
        </w:trPr>
        <w:tc>
          <w:tcPr>
            <w:tcW w:w="533" w:type="dxa"/>
            <w:tcBorders>
              <w:top w:val="single" w:sz="4" w:space="0" w:color="auto"/>
              <w:left w:val="single" w:sz="12" w:space="0" w:color="auto"/>
              <w:bottom w:val="single" w:sz="12" w:space="0" w:color="auto"/>
              <w:right w:val="single" w:sz="6" w:space="0" w:color="auto"/>
            </w:tcBorders>
            <w:vAlign w:val="center"/>
            <w:hideMark/>
          </w:tcPr>
          <w:p w:rsidR="00B73C6B" w:rsidRDefault="00B73C6B">
            <w:pPr>
              <w:snapToGrid w:val="0"/>
              <w:jc w:val="center"/>
              <w:rPr>
                <w:rFonts w:ascii="宋体" w:hAnsi="宋体" w:cs="宋体"/>
                <w:bCs/>
                <w:sz w:val="24"/>
                <w:szCs w:val="24"/>
              </w:rPr>
            </w:pPr>
            <w:r>
              <w:rPr>
                <w:rFonts w:ascii="宋体" w:hAnsi="宋体" w:cs="宋体" w:hint="eastAsia"/>
                <w:bCs/>
                <w:sz w:val="24"/>
              </w:rPr>
              <w:t>21</w:t>
            </w:r>
          </w:p>
        </w:tc>
        <w:tc>
          <w:tcPr>
            <w:tcW w:w="851" w:type="dxa"/>
            <w:tcBorders>
              <w:top w:val="single" w:sz="4" w:space="0" w:color="auto"/>
              <w:left w:val="single" w:sz="6" w:space="0" w:color="auto"/>
              <w:bottom w:val="single" w:sz="12" w:space="0" w:color="auto"/>
              <w:right w:val="single" w:sz="6" w:space="0" w:color="auto"/>
            </w:tcBorders>
            <w:vAlign w:val="center"/>
          </w:tcPr>
          <w:p w:rsidR="00B73C6B" w:rsidRDefault="00B73C6B">
            <w:pPr>
              <w:snapToGrid w:val="0"/>
              <w:jc w:val="center"/>
              <w:rPr>
                <w:rFonts w:ascii="宋体" w:hAnsi="宋体" w:cs="宋体"/>
                <w:bCs/>
                <w:sz w:val="24"/>
                <w:szCs w:val="24"/>
              </w:rPr>
            </w:pPr>
          </w:p>
        </w:tc>
        <w:tc>
          <w:tcPr>
            <w:tcW w:w="1382" w:type="dxa"/>
            <w:tcBorders>
              <w:top w:val="single" w:sz="4" w:space="0" w:color="auto"/>
              <w:left w:val="single" w:sz="6" w:space="0" w:color="auto"/>
              <w:bottom w:val="single" w:sz="12" w:space="0" w:color="auto"/>
              <w:right w:val="single" w:sz="4" w:space="0" w:color="auto"/>
            </w:tcBorders>
            <w:vAlign w:val="center"/>
            <w:hideMark/>
          </w:tcPr>
          <w:p w:rsidR="00B73C6B" w:rsidRDefault="00B73C6B">
            <w:pPr>
              <w:snapToGrid w:val="0"/>
              <w:rPr>
                <w:rFonts w:ascii="宋体" w:eastAsiaTheme="minorEastAsia" w:hAnsi="宋体"/>
                <w:spacing w:val="-16"/>
                <w:sz w:val="22"/>
                <w:szCs w:val="22"/>
              </w:rPr>
            </w:pPr>
            <w:r>
              <w:rPr>
                <w:rFonts w:ascii="宋体" w:hAnsi="宋体" w:hint="eastAsia"/>
                <w:spacing w:val="-16"/>
                <w:sz w:val="22"/>
                <w:szCs w:val="22"/>
              </w:rPr>
              <w:t>门的运行与导向</w:t>
            </w:r>
          </w:p>
        </w:tc>
        <w:tc>
          <w:tcPr>
            <w:tcW w:w="5423" w:type="dxa"/>
            <w:tcBorders>
              <w:top w:val="single" w:sz="4" w:space="0" w:color="auto"/>
              <w:left w:val="single" w:sz="4" w:space="0" w:color="auto"/>
              <w:bottom w:val="single" w:sz="12" w:space="0" w:color="auto"/>
              <w:right w:val="single" w:sz="12" w:space="0" w:color="auto"/>
            </w:tcBorders>
            <w:vAlign w:val="center"/>
            <w:hideMark/>
          </w:tcPr>
          <w:p w:rsidR="00B73C6B" w:rsidRDefault="00B73C6B">
            <w:pPr>
              <w:snapToGrid w:val="0"/>
              <w:rPr>
                <w:rFonts w:ascii="宋体" w:hAnsi="宋体" w:cs="宋体"/>
                <w:bCs/>
                <w:sz w:val="24"/>
                <w:szCs w:val="24"/>
              </w:rPr>
            </w:pPr>
            <w:proofErr w:type="gramStart"/>
            <w:r>
              <w:rPr>
                <w:rFonts w:ascii="宋体" w:hAnsi="宋体" w:hint="eastAsia"/>
                <w:bCs/>
                <w:kern w:val="0"/>
                <w:sz w:val="22"/>
                <w:szCs w:val="22"/>
              </w:rPr>
              <w:t>层门和</w:t>
            </w:r>
            <w:proofErr w:type="gramEnd"/>
            <w:r>
              <w:rPr>
                <w:rFonts w:ascii="宋体" w:hAnsi="宋体" w:hint="eastAsia"/>
                <w:bCs/>
                <w:kern w:val="0"/>
                <w:sz w:val="22"/>
                <w:szCs w:val="22"/>
              </w:rPr>
              <w:t>轿门正常运行时不得出现脱轨、机械卡</w:t>
            </w:r>
            <w:proofErr w:type="gramStart"/>
            <w:r>
              <w:rPr>
                <w:rFonts w:ascii="宋体" w:hAnsi="宋体" w:hint="eastAsia"/>
                <w:bCs/>
                <w:kern w:val="0"/>
                <w:sz w:val="22"/>
                <w:szCs w:val="22"/>
              </w:rPr>
              <w:t>阻或者</w:t>
            </w:r>
            <w:proofErr w:type="gramEnd"/>
            <w:r>
              <w:rPr>
                <w:rFonts w:ascii="宋体" w:hAnsi="宋体" w:hint="eastAsia"/>
                <w:bCs/>
                <w:kern w:val="0"/>
                <w:sz w:val="22"/>
                <w:szCs w:val="22"/>
              </w:rPr>
              <w:t>在行程终端时错位；如果磨损、锈蚀或者火灾可能造成</w:t>
            </w:r>
            <w:proofErr w:type="gramStart"/>
            <w:r>
              <w:rPr>
                <w:rFonts w:ascii="宋体" w:hAnsi="宋体" w:hint="eastAsia"/>
                <w:bCs/>
                <w:kern w:val="0"/>
                <w:sz w:val="22"/>
                <w:szCs w:val="22"/>
              </w:rPr>
              <w:t>层门导向</w:t>
            </w:r>
            <w:proofErr w:type="gramEnd"/>
            <w:r>
              <w:rPr>
                <w:rFonts w:ascii="宋体" w:hAnsi="宋体" w:hint="eastAsia"/>
                <w:bCs/>
                <w:kern w:val="0"/>
                <w:sz w:val="22"/>
                <w:szCs w:val="22"/>
              </w:rPr>
              <w:t>装置失效，应当设置应急导向装置，</w:t>
            </w:r>
            <w:proofErr w:type="gramStart"/>
            <w:r>
              <w:rPr>
                <w:rFonts w:ascii="宋体" w:hAnsi="宋体" w:hint="eastAsia"/>
                <w:bCs/>
                <w:kern w:val="0"/>
                <w:sz w:val="22"/>
                <w:szCs w:val="22"/>
              </w:rPr>
              <w:t>使层门保持</w:t>
            </w:r>
            <w:proofErr w:type="gramEnd"/>
            <w:r>
              <w:rPr>
                <w:rFonts w:ascii="宋体" w:hAnsi="宋体" w:hint="eastAsia"/>
                <w:bCs/>
                <w:kern w:val="0"/>
                <w:sz w:val="22"/>
                <w:szCs w:val="22"/>
              </w:rPr>
              <w:t>在原有位置</w:t>
            </w:r>
          </w:p>
        </w:tc>
      </w:tr>
      <w:tr w:rsidR="00B73C6B" w:rsidTr="00B73C6B">
        <w:trPr>
          <w:trHeight w:val="683"/>
          <w:tblHeader/>
          <w:jc w:val="center"/>
        </w:trPr>
        <w:tc>
          <w:tcPr>
            <w:tcW w:w="533" w:type="dxa"/>
            <w:tcBorders>
              <w:top w:val="single" w:sz="12" w:space="0" w:color="auto"/>
              <w:left w:val="single" w:sz="12" w:space="0" w:color="auto"/>
              <w:bottom w:val="single" w:sz="4" w:space="0" w:color="auto"/>
              <w:right w:val="single" w:sz="6" w:space="0" w:color="auto"/>
            </w:tcBorders>
            <w:vAlign w:val="center"/>
            <w:hideMark/>
          </w:tcPr>
          <w:p w:rsidR="00B73C6B" w:rsidRDefault="00B73C6B">
            <w:pPr>
              <w:snapToGrid w:val="0"/>
              <w:jc w:val="center"/>
              <w:rPr>
                <w:rFonts w:ascii="宋体" w:hAnsi="宋体" w:cs="宋体"/>
                <w:b/>
                <w:bCs/>
                <w:sz w:val="24"/>
                <w:szCs w:val="24"/>
              </w:rPr>
            </w:pPr>
            <w:r>
              <w:rPr>
                <w:rFonts w:ascii="宋体" w:hAnsi="宋体" w:cs="宋体" w:hint="eastAsia"/>
                <w:b/>
                <w:bCs/>
                <w:sz w:val="24"/>
              </w:rPr>
              <w:t>序号</w:t>
            </w:r>
          </w:p>
        </w:tc>
        <w:tc>
          <w:tcPr>
            <w:tcW w:w="7656" w:type="dxa"/>
            <w:gridSpan w:val="3"/>
            <w:tcBorders>
              <w:top w:val="single" w:sz="12" w:space="0" w:color="auto"/>
              <w:left w:val="single" w:sz="6" w:space="0" w:color="auto"/>
              <w:bottom w:val="single" w:sz="4" w:space="0" w:color="auto"/>
              <w:right w:val="single" w:sz="12" w:space="0" w:color="auto"/>
            </w:tcBorders>
            <w:vAlign w:val="center"/>
            <w:hideMark/>
          </w:tcPr>
          <w:p w:rsidR="00B73C6B" w:rsidRDefault="00B73C6B">
            <w:pPr>
              <w:snapToGrid w:val="0"/>
              <w:jc w:val="center"/>
              <w:rPr>
                <w:rFonts w:ascii="宋体" w:hAnsi="宋体" w:cs="宋体"/>
                <w:b/>
                <w:bCs/>
                <w:sz w:val="24"/>
                <w:szCs w:val="24"/>
              </w:rPr>
            </w:pPr>
            <w:r>
              <w:rPr>
                <w:rFonts w:ascii="宋体" w:hAnsi="宋体" w:cs="宋体" w:hint="eastAsia"/>
                <w:b/>
                <w:bCs/>
                <w:sz w:val="24"/>
              </w:rPr>
              <w:t>检查项目及其内容</w:t>
            </w:r>
          </w:p>
        </w:tc>
      </w:tr>
      <w:tr w:rsidR="00B73C6B" w:rsidTr="00B73C6B">
        <w:trPr>
          <w:trHeight w:val="466"/>
          <w:tblHeader/>
          <w:jc w:val="center"/>
        </w:trPr>
        <w:tc>
          <w:tcPr>
            <w:tcW w:w="533" w:type="dxa"/>
            <w:tcBorders>
              <w:top w:val="single" w:sz="4" w:space="0" w:color="auto"/>
              <w:left w:val="single" w:sz="12" w:space="0" w:color="auto"/>
              <w:bottom w:val="single" w:sz="6" w:space="0" w:color="auto"/>
              <w:right w:val="single" w:sz="6" w:space="0" w:color="auto"/>
            </w:tcBorders>
            <w:vAlign w:val="center"/>
            <w:hideMark/>
          </w:tcPr>
          <w:p w:rsidR="00B73C6B" w:rsidRDefault="00B73C6B">
            <w:pPr>
              <w:snapToGrid w:val="0"/>
              <w:jc w:val="center"/>
              <w:rPr>
                <w:rFonts w:ascii="宋体" w:hAnsi="宋体" w:cs="宋体"/>
                <w:bCs/>
                <w:sz w:val="24"/>
                <w:szCs w:val="24"/>
              </w:rPr>
            </w:pPr>
            <w:r>
              <w:rPr>
                <w:rFonts w:ascii="宋体" w:hAnsi="宋体" w:cs="宋体" w:hint="eastAsia"/>
                <w:bCs/>
                <w:sz w:val="24"/>
              </w:rPr>
              <w:lastRenderedPageBreak/>
              <w:t>22</w:t>
            </w:r>
          </w:p>
        </w:tc>
        <w:tc>
          <w:tcPr>
            <w:tcW w:w="851" w:type="dxa"/>
            <w:vMerge w:val="restart"/>
            <w:tcBorders>
              <w:top w:val="single" w:sz="4" w:space="0" w:color="auto"/>
              <w:left w:val="single" w:sz="6" w:space="0" w:color="auto"/>
              <w:bottom w:val="single" w:sz="6" w:space="0" w:color="auto"/>
              <w:right w:val="single" w:sz="6" w:space="0" w:color="auto"/>
            </w:tcBorders>
            <w:vAlign w:val="center"/>
            <w:hideMark/>
          </w:tcPr>
          <w:p w:rsidR="00B73C6B" w:rsidRDefault="00B73C6B">
            <w:pPr>
              <w:snapToGrid w:val="0"/>
              <w:jc w:val="center"/>
              <w:rPr>
                <w:rFonts w:ascii="宋体" w:hAnsi="宋体"/>
                <w:bCs/>
                <w:sz w:val="22"/>
                <w:szCs w:val="22"/>
              </w:rPr>
            </w:pPr>
            <w:r>
              <w:rPr>
                <w:rFonts w:ascii="宋体" w:hAnsi="宋体" w:hint="eastAsia"/>
                <w:bCs/>
                <w:sz w:val="22"/>
                <w:szCs w:val="22"/>
              </w:rPr>
              <w:t>轿</w:t>
            </w:r>
          </w:p>
          <w:p w:rsidR="00B73C6B" w:rsidRDefault="00B73C6B">
            <w:pPr>
              <w:snapToGrid w:val="0"/>
              <w:jc w:val="center"/>
              <w:rPr>
                <w:rFonts w:ascii="宋体" w:hAnsi="宋体" w:hint="eastAsia"/>
                <w:bCs/>
                <w:sz w:val="22"/>
                <w:szCs w:val="22"/>
              </w:rPr>
            </w:pPr>
            <w:r>
              <w:rPr>
                <w:rFonts w:ascii="宋体" w:hAnsi="宋体" w:hint="eastAsia"/>
                <w:bCs/>
                <w:sz w:val="22"/>
                <w:szCs w:val="22"/>
              </w:rPr>
              <w:t>门</w:t>
            </w:r>
          </w:p>
          <w:p w:rsidR="00B73C6B" w:rsidRDefault="00B73C6B">
            <w:pPr>
              <w:snapToGrid w:val="0"/>
              <w:jc w:val="center"/>
              <w:rPr>
                <w:rFonts w:ascii="宋体" w:hAnsi="宋体" w:hint="eastAsia"/>
                <w:bCs/>
                <w:sz w:val="22"/>
                <w:szCs w:val="22"/>
              </w:rPr>
            </w:pPr>
            <w:r>
              <w:rPr>
                <w:rFonts w:ascii="宋体" w:hAnsi="宋体" w:hint="eastAsia"/>
                <w:bCs/>
                <w:sz w:val="22"/>
                <w:szCs w:val="22"/>
              </w:rPr>
              <w:t>与</w:t>
            </w:r>
          </w:p>
          <w:p w:rsidR="00B73C6B" w:rsidRDefault="00B73C6B">
            <w:pPr>
              <w:snapToGrid w:val="0"/>
              <w:jc w:val="center"/>
              <w:rPr>
                <w:rFonts w:ascii="宋体" w:hAnsi="宋体" w:hint="eastAsia"/>
                <w:bCs/>
                <w:sz w:val="22"/>
                <w:szCs w:val="22"/>
              </w:rPr>
            </w:pPr>
            <w:r>
              <w:rPr>
                <w:rFonts w:ascii="宋体" w:hAnsi="宋体" w:hint="eastAsia"/>
                <w:bCs/>
                <w:sz w:val="22"/>
                <w:szCs w:val="22"/>
              </w:rPr>
              <w:t>层</w:t>
            </w:r>
          </w:p>
          <w:p w:rsidR="00B73C6B" w:rsidRDefault="00B73C6B">
            <w:pPr>
              <w:snapToGrid w:val="0"/>
              <w:jc w:val="center"/>
              <w:rPr>
                <w:rFonts w:ascii="宋体" w:hAnsi="宋体" w:cs="宋体"/>
                <w:bCs/>
                <w:sz w:val="24"/>
                <w:szCs w:val="24"/>
              </w:rPr>
            </w:pPr>
            <w:r>
              <w:rPr>
                <w:rFonts w:ascii="宋体" w:hAnsi="宋体" w:hint="eastAsia"/>
                <w:bCs/>
                <w:sz w:val="22"/>
                <w:szCs w:val="22"/>
              </w:rPr>
              <w:t>门</w:t>
            </w:r>
          </w:p>
        </w:tc>
        <w:tc>
          <w:tcPr>
            <w:tcW w:w="1382" w:type="dxa"/>
            <w:tcBorders>
              <w:top w:val="single" w:sz="4" w:space="0" w:color="auto"/>
              <w:left w:val="single" w:sz="6" w:space="0" w:color="auto"/>
              <w:bottom w:val="single" w:sz="6" w:space="0" w:color="auto"/>
              <w:right w:val="single" w:sz="4" w:space="0" w:color="auto"/>
            </w:tcBorders>
            <w:vAlign w:val="center"/>
            <w:hideMark/>
          </w:tcPr>
          <w:p w:rsidR="00B73C6B" w:rsidRDefault="00B73C6B">
            <w:pPr>
              <w:snapToGrid w:val="0"/>
              <w:rPr>
                <w:rFonts w:ascii="宋体" w:eastAsiaTheme="minorEastAsia" w:hAnsi="宋体"/>
                <w:bCs/>
                <w:sz w:val="22"/>
                <w:szCs w:val="22"/>
              </w:rPr>
            </w:pPr>
            <w:r>
              <w:rPr>
                <w:rFonts w:ascii="宋体" w:hAnsi="宋体" w:hint="eastAsia"/>
                <w:bCs/>
                <w:sz w:val="22"/>
                <w:szCs w:val="22"/>
              </w:rPr>
              <w:t>自动关闭</w:t>
            </w:r>
            <w:proofErr w:type="gramStart"/>
            <w:r>
              <w:rPr>
                <w:rFonts w:ascii="宋体" w:hAnsi="宋体" w:hint="eastAsia"/>
                <w:bCs/>
                <w:sz w:val="22"/>
                <w:szCs w:val="22"/>
              </w:rPr>
              <w:t>层门装置</w:t>
            </w:r>
            <w:proofErr w:type="gramEnd"/>
          </w:p>
        </w:tc>
        <w:tc>
          <w:tcPr>
            <w:tcW w:w="5423" w:type="dxa"/>
            <w:tcBorders>
              <w:top w:val="single" w:sz="4" w:space="0" w:color="auto"/>
              <w:left w:val="single" w:sz="4" w:space="0" w:color="auto"/>
              <w:bottom w:val="single" w:sz="6" w:space="0" w:color="auto"/>
              <w:right w:val="single" w:sz="12" w:space="0" w:color="auto"/>
            </w:tcBorders>
            <w:vAlign w:val="center"/>
            <w:hideMark/>
          </w:tcPr>
          <w:p w:rsidR="00B73C6B" w:rsidRDefault="00B73C6B">
            <w:pPr>
              <w:snapToGrid w:val="0"/>
              <w:rPr>
                <w:rFonts w:ascii="宋体" w:eastAsiaTheme="minorEastAsia" w:hAnsi="宋体"/>
                <w:bCs/>
                <w:sz w:val="22"/>
                <w:szCs w:val="22"/>
              </w:rPr>
            </w:pPr>
            <w:r>
              <w:rPr>
                <w:rFonts w:ascii="宋体" w:hAnsi="宋体" w:hint="eastAsia"/>
                <w:bCs/>
                <w:sz w:val="22"/>
                <w:szCs w:val="22"/>
              </w:rPr>
              <w:t>在轿门</w:t>
            </w:r>
            <w:proofErr w:type="gramStart"/>
            <w:r>
              <w:rPr>
                <w:rFonts w:ascii="宋体" w:hAnsi="宋体" w:hint="eastAsia"/>
                <w:bCs/>
                <w:sz w:val="22"/>
                <w:szCs w:val="22"/>
              </w:rPr>
              <w:t>驱动层门的</w:t>
            </w:r>
            <w:proofErr w:type="gramEnd"/>
            <w:r>
              <w:rPr>
                <w:rFonts w:ascii="宋体" w:hAnsi="宋体" w:hint="eastAsia"/>
                <w:bCs/>
                <w:sz w:val="22"/>
                <w:szCs w:val="22"/>
              </w:rPr>
              <w:t>情况下，当轿厢在开锁区域之外时，</w:t>
            </w:r>
            <w:proofErr w:type="gramStart"/>
            <w:r>
              <w:rPr>
                <w:rFonts w:ascii="宋体" w:hAnsi="宋体" w:hint="eastAsia"/>
                <w:bCs/>
                <w:sz w:val="22"/>
                <w:szCs w:val="22"/>
              </w:rPr>
              <w:t>如果层门</w:t>
            </w:r>
            <w:proofErr w:type="gramEnd"/>
            <w:r>
              <w:rPr>
                <w:rFonts w:ascii="宋体" w:hAnsi="宋体" w:hint="eastAsia"/>
                <w:bCs/>
                <w:sz w:val="22"/>
                <w:szCs w:val="22"/>
              </w:rPr>
              <w:t>开启(无论何种原因)，应当有一种装置能够确保该层门自动关闭。自动关闭装置采用重块时，应当有防止重块坠落的措施</w:t>
            </w:r>
          </w:p>
        </w:tc>
      </w:tr>
      <w:tr w:rsidR="00B73C6B" w:rsidTr="00B73C6B">
        <w:trPr>
          <w:trHeight w:val="810"/>
          <w:tblHeader/>
          <w:jc w:val="center"/>
        </w:trPr>
        <w:tc>
          <w:tcPr>
            <w:tcW w:w="533" w:type="dxa"/>
            <w:tcBorders>
              <w:top w:val="single" w:sz="6" w:space="0" w:color="auto"/>
              <w:left w:val="single" w:sz="12" w:space="0" w:color="auto"/>
              <w:bottom w:val="single" w:sz="6" w:space="0" w:color="auto"/>
              <w:right w:val="single" w:sz="6" w:space="0" w:color="auto"/>
            </w:tcBorders>
            <w:vAlign w:val="center"/>
            <w:hideMark/>
          </w:tcPr>
          <w:p w:rsidR="00B73C6B" w:rsidRDefault="00B73C6B">
            <w:pPr>
              <w:snapToGrid w:val="0"/>
              <w:jc w:val="center"/>
              <w:rPr>
                <w:rFonts w:ascii="宋体" w:hAnsi="宋体" w:cs="宋体"/>
                <w:bCs/>
                <w:sz w:val="24"/>
                <w:szCs w:val="24"/>
              </w:rPr>
            </w:pPr>
            <w:r>
              <w:rPr>
                <w:rFonts w:ascii="宋体" w:hAnsi="宋体" w:cs="宋体" w:hint="eastAsia"/>
                <w:bCs/>
                <w:sz w:val="24"/>
              </w:rPr>
              <w:t>23</w:t>
            </w:r>
          </w:p>
        </w:tc>
        <w:tc>
          <w:tcPr>
            <w:tcW w:w="7656" w:type="dxa"/>
            <w:vMerge/>
            <w:tcBorders>
              <w:top w:val="single" w:sz="4" w:space="0" w:color="auto"/>
              <w:left w:val="single" w:sz="6" w:space="0" w:color="auto"/>
              <w:bottom w:val="single" w:sz="6" w:space="0" w:color="auto"/>
              <w:right w:val="single" w:sz="6" w:space="0" w:color="auto"/>
            </w:tcBorders>
            <w:vAlign w:val="center"/>
            <w:hideMark/>
          </w:tcPr>
          <w:p w:rsidR="00B73C6B" w:rsidRDefault="00B73C6B">
            <w:pPr>
              <w:widowControl/>
              <w:jc w:val="left"/>
              <w:rPr>
                <w:rFonts w:ascii="宋体" w:hAnsi="宋体" w:cs="宋体"/>
                <w:bCs/>
                <w:sz w:val="24"/>
                <w:szCs w:val="24"/>
              </w:rPr>
            </w:pPr>
          </w:p>
        </w:tc>
        <w:tc>
          <w:tcPr>
            <w:tcW w:w="1382" w:type="dxa"/>
            <w:tcBorders>
              <w:top w:val="single" w:sz="6" w:space="0" w:color="auto"/>
              <w:left w:val="single" w:sz="6" w:space="0" w:color="auto"/>
              <w:bottom w:val="single" w:sz="6" w:space="0" w:color="auto"/>
              <w:right w:val="single" w:sz="4" w:space="0" w:color="auto"/>
            </w:tcBorders>
            <w:vAlign w:val="center"/>
            <w:hideMark/>
          </w:tcPr>
          <w:p w:rsidR="00B73C6B" w:rsidRDefault="00B73C6B">
            <w:pPr>
              <w:snapToGrid w:val="0"/>
              <w:rPr>
                <w:rFonts w:ascii="宋体" w:eastAsiaTheme="minorEastAsia" w:hAnsi="宋体"/>
                <w:bCs/>
                <w:sz w:val="22"/>
                <w:szCs w:val="22"/>
              </w:rPr>
            </w:pPr>
            <w:r>
              <w:rPr>
                <w:rFonts w:ascii="宋体" w:hAnsi="宋体" w:hint="eastAsia"/>
                <w:bCs/>
                <w:sz w:val="22"/>
                <w:szCs w:val="22"/>
              </w:rPr>
              <w:t>紧急开锁装置</w:t>
            </w:r>
          </w:p>
        </w:tc>
        <w:tc>
          <w:tcPr>
            <w:tcW w:w="5423" w:type="dxa"/>
            <w:tcBorders>
              <w:top w:val="single" w:sz="6" w:space="0" w:color="auto"/>
              <w:left w:val="single" w:sz="4" w:space="0" w:color="auto"/>
              <w:bottom w:val="single" w:sz="6" w:space="0" w:color="auto"/>
              <w:right w:val="single" w:sz="12" w:space="0" w:color="auto"/>
            </w:tcBorders>
            <w:vAlign w:val="center"/>
            <w:hideMark/>
          </w:tcPr>
          <w:p w:rsidR="00B73C6B" w:rsidRDefault="00B73C6B">
            <w:pPr>
              <w:snapToGrid w:val="0"/>
              <w:rPr>
                <w:rFonts w:ascii="宋体" w:eastAsiaTheme="minorEastAsia" w:hAnsi="宋体"/>
                <w:bCs/>
                <w:sz w:val="22"/>
                <w:szCs w:val="22"/>
              </w:rPr>
            </w:pPr>
            <w:proofErr w:type="gramStart"/>
            <w:r>
              <w:rPr>
                <w:rFonts w:ascii="宋体" w:hAnsi="宋体" w:hint="eastAsia"/>
                <w:bCs/>
                <w:sz w:val="22"/>
                <w:szCs w:val="22"/>
              </w:rPr>
              <w:t>每个层门均</w:t>
            </w:r>
            <w:proofErr w:type="gramEnd"/>
            <w:r>
              <w:rPr>
                <w:rFonts w:ascii="宋体" w:hAnsi="宋体" w:hint="eastAsia"/>
                <w:bCs/>
                <w:sz w:val="22"/>
                <w:szCs w:val="22"/>
              </w:rPr>
              <w:t>应当能够被一把符合要求的钥匙从外面开启；紧急开锁后，</w:t>
            </w:r>
            <w:proofErr w:type="gramStart"/>
            <w:r>
              <w:rPr>
                <w:rFonts w:ascii="宋体" w:hAnsi="宋体" w:hint="eastAsia"/>
                <w:bCs/>
                <w:sz w:val="22"/>
                <w:szCs w:val="22"/>
              </w:rPr>
              <w:t>在层门闭合</w:t>
            </w:r>
            <w:proofErr w:type="gramEnd"/>
            <w:r>
              <w:rPr>
                <w:rFonts w:ascii="宋体" w:hAnsi="宋体" w:hint="eastAsia"/>
                <w:bCs/>
                <w:sz w:val="22"/>
                <w:szCs w:val="22"/>
              </w:rPr>
              <w:t>时门锁装置不应当保持开锁位置</w:t>
            </w:r>
          </w:p>
        </w:tc>
      </w:tr>
      <w:tr w:rsidR="00B73C6B" w:rsidTr="00B73C6B">
        <w:trPr>
          <w:trHeight w:val="340"/>
          <w:tblHeader/>
          <w:jc w:val="center"/>
        </w:trPr>
        <w:tc>
          <w:tcPr>
            <w:tcW w:w="533" w:type="dxa"/>
            <w:vMerge w:val="restart"/>
            <w:tcBorders>
              <w:top w:val="single" w:sz="4" w:space="0" w:color="auto"/>
              <w:left w:val="single" w:sz="12" w:space="0" w:color="auto"/>
              <w:bottom w:val="single" w:sz="4" w:space="0" w:color="auto"/>
              <w:right w:val="single" w:sz="4" w:space="0" w:color="auto"/>
            </w:tcBorders>
            <w:vAlign w:val="center"/>
            <w:hideMark/>
          </w:tcPr>
          <w:p w:rsidR="00B73C6B" w:rsidRDefault="00B73C6B">
            <w:pPr>
              <w:snapToGrid w:val="0"/>
              <w:jc w:val="center"/>
              <w:rPr>
                <w:rFonts w:ascii="宋体" w:hAnsi="宋体" w:cs="宋体"/>
                <w:bCs/>
                <w:sz w:val="24"/>
                <w:szCs w:val="24"/>
              </w:rPr>
            </w:pPr>
            <w:r>
              <w:rPr>
                <w:rFonts w:ascii="宋体" w:hAnsi="宋体" w:cs="宋体" w:hint="eastAsia"/>
                <w:bCs/>
                <w:sz w:val="24"/>
              </w:rPr>
              <w:t>24</w:t>
            </w:r>
          </w:p>
        </w:tc>
        <w:tc>
          <w:tcPr>
            <w:tcW w:w="7656" w:type="dxa"/>
            <w:vMerge/>
            <w:tcBorders>
              <w:top w:val="single" w:sz="4" w:space="0" w:color="auto"/>
              <w:left w:val="single" w:sz="6" w:space="0" w:color="auto"/>
              <w:bottom w:val="single" w:sz="6" w:space="0" w:color="auto"/>
              <w:right w:val="single" w:sz="6" w:space="0" w:color="auto"/>
            </w:tcBorders>
            <w:vAlign w:val="center"/>
            <w:hideMark/>
          </w:tcPr>
          <w:p w:rsidR="00B73C6B" w:rsidRDefault="00B73C6B">
            <w:pPr>
              <w:widowControl/>
              <w:jc w:val="left"/>
              <w:rPr>
                <w:rFonts w:ascii="宋体" w:hAnsi="宋体" w:cs="宋体"/>
                <w:bCs/>
                <w:sz w:val="24"/>
                <w:szCs w:val="24"/>
              </w:rPr>
            </w:pPr>
          </w:p>
        </w:tc>
        <w:tc>
          <w:tcPr>
            <w:tcW w:w="1382" w:type="dxa"/>
            <w:vMerge w:val="restart"/>
            <w:tcBorders>
              <w:top w:val="single" w:sz="4" w:space="0" w:color="auto"/>
              <w:left w:val="single" w:sz="4" w:space="0" w:color="auto"/>
              <w:bottom w:val="single" w:sz="4" w:space="0" w:color="auto"/>
              <w:right w:val="single" w:sz="4" w:space="0" w:color="auto"/>
            </w:tcBorders>
            <w:vAlign w:val="center"/>
            <w:hideMark/>
          </w:tcPr>
          <w:p w:rsidR="00B73C6B" w:rsidRDefault="00B73C6B">
            <w:pPr>
              <w:snapToGrid w:val="0"/>
              <w:jc w:val="center"/>
              <w:rPr>
                <w:rFonts w:ascii="宋体" w:hAnsi="宋体"/>
                <w:bCs/>
                <w:sz w:val="22"/>
                <w:szCs w:val="22"/>
              </w:rPr>
            </w:pPr>
            <w:r>
              <w:rPr>
                <w:rFonts w:ascii="宋体" w:hAnsi="宋体" w:hint="eastAsia"/>
                <w:bCs/>
                <w:sz w:val="22"/>
                <w:szCs w:val="22"/>
              </w:rPr>
              <w:t>门的锁紧</w:t>
            </w:r>
          </w:p>
        </w:tc>
        <w:tc>
          <w:tcPr>
            <w:tcW w:w="5423" w:type="dxa"/>
            <w:tcBorders>
              <w:top w:val="single" w:sz="4" w:space="0" w:color="auto"/>
              <w:left w:val="single" w:sz="4" w:space="0" w:color="auto"/>
              <w:bottom w:val="single" w:sz="4" w:space="0" w:color="auto"/>
              <w:right w:val="single" w:sz="12" w:space="0" w:color="auto"/>
            </w:tcBorders>
            <w:vAlign w:val="center"/>
            <w:hideMark/>
          </w:tcPr>
          <w:p w:rsidR="00B73C6B" w:rsidRDefault="00B73C6B">
            <w:pPr>
              <w:snapToGrid w:val="0"/>
              <w:rPr>
                <w:rFonts w:ascii="宋体" w:hAnsi="宋体" w:cs="宋体"/>
                <w:bCs/>
                <w:sz w:val="24"/>
                <w:szCs w:val="24"/>
              </w:rPr>
            </w:pPr>
            <w:r>
              <w:rPr>
                <w:rFonts w:ascii="宋体" w:hAnsi="宋体" w:hint="eastAsia"/>
                <w:bCs/>
                <w:sz w:val="22"/>
                <w:szCs w:val="22"/>
              </w:rPr>
              <w:t>(1)</w:t>
            </w:r>
            <w:proofErr w:type="gramStart"/>
            <w:r>
              <w:rPr>
                <w:rFonts w:ascii="宋体" w:hAnsi="宋体" w:hint="eastAsia"/>
                <w:bCs/>
                <w:sz w:val="22"/>
                <w:szCs w:val="22"/>
              </w:rPr>
              <w:t>每个层门都</w:t>
            </w:r>
            <w:proofErr w:type="gramEnd"/>
            <w:r>
              <w:rPr>
                <w:rFonts w:ascii="宋体" w:hAnsi="宋体" w:hint="eastAsia"/>
                <w:bCs/>
                <w:sz w:val="22"/>
                <w:szCs w:val="22"/>
              </w:rPr>
              <w:t>应当设有符合下述要求的门锁装置：①门锁装置上设有铭牌，标明制造单位名称、型号和型式试验机构的名称或者标志，铭牌和型式试验证书内容相符；②锁紧动作由重力、永久磁铁或者弹簧来产生和保持，即使永久磁铁或者弹簧失效，重力亦不能导致开锁；③轿厢在锁紧元件啮合不小于7mm时才能启动；④门的锁紧由一个电气安全装置来验证，该</w:t>
            </w:r>
            <w:proofErr w:type="gramStart"/>
            <w:r>
              <w:rPr>
                <w:rFonts w:ascii="宋体" w:hAnsi="宋体" w:hint="eastAsia"/>
                <w:bCs/>
                <w:sz w:val="22"/>
                <w:szCs w:val="22"/>
              </w:rPr>
              <w:t>装置由锁紧元</w:t>
            </w:r>
            <w:proofErr w:type="gramEnd"/>
            <w:r>
              <w:rPr>
                <w:rFonts w:ascii="宋体" w:hAnsi="宋体" w:hint="eastAsia"/>
                <w:bCs/>
                <w:sz w:val="22"/>
                <w:szCs w:val="22"/>
              </w:rPr>
              <w:t>件强制操作而没有任何中间机构，并且能够防止误动作</w:t>
            </w:r>
          </w:p>
        </w:tc>
      </w:tr>
      <w:tr w:rsidR="00B73C6B" w:rsidTr="00B73C6B">
        <w:trPr>
          <w:trHeight w:val="340"/>
          <w:tblHeader/>
          <w:jc w:val="center"/>
        </w:trPr>
        <w:tc>
          <w:tcPr>
            <w:tcW w:w="533" w:type="dxa"/>
            <w:vMerge/>
            <w:tcBorders>
              <w:top w:val="single" w:sz="4" w:space="0" w:color="auto"/>
              <w:left w:val="single" w:sz="12" w:space="0" w:color="auto"/>
              <w:bottom w:val="single" w:sz="4" w:space="0" w:color="auto"/>
              <w:right w:val="single" w:sz="4" w:space="0" w:color="auto"/>
            </w:tcBorders>
            <w:vAlign w:val="center"/>
            <w:hideMark/>
          </w:tcPr>
          <w:p w:rsidR="00B73C6B" w:rsidRDefault="00B73C6B">
            <w:pPr>
              <w:widowControl/>
              <w:jc w:val="left"/>
              <w:rPr>
                <w:rFonts w:ascii="宋体" w:hAnsi="宋体" w:cs="宋体"/>
                <w:bCs/>
                <w:sz w:val="24"/>
                <w:szCs w:val="24"/>
              </w:rPr>
            </w:pPr>
          </w:p>
        </w:tc>
        <w:tc>
          <w:tcPr>
            <w:tcW w:w="7656" w:type="dxa"/>
            <w:vMerge/>
            <w:tcBorders>
              <w:top w:val="single" w:sz="4" w:space="0" w:color="auto"/>
              <w:left w:val="single" w:sz="6" w:space="0" w:color="auto"/>
              <w:bottom w:val="single" w:sz="6" w:space="0" w:color="auto"/>
              <w:right w:val="single" w:sz="6" w:space="0" w:color="auto"/>
            </w:tcBorders>
            <w:vAlign w:val="center"/>
            <w:hideMark/>
          </w:tcPr>
          <w:p w:rsidR="00B73C6B" w:rsidRDefault="00B73C6B">
            <w:pPr>
              <w:widowControl/>
              <w:jc w:val="left"/>
              <w:rPr>
                <w:rFonts w:ascii="宋体" w:hAnsi="宋体" w:cs="宋体"/>
                <w:bCs/>
                <w:sz w:val="24"/>
                <w:szCs w:val="24"/>
              </w:rPr>
            </w:pPr>
          </w:p>
        </w:tc>
        <w:tc>
          <w:tcPr>
            <w:tcW w:w="6805" w:type="dxa"/>
            <w:vMerge/>
            <w:tcBorders>
              <w:top w:val="single" w:sz="4" w:space="0" w:color="auto"/>
              <w:left w:val="single" w:sz="4" w:space="0" w:color="auto"/>
              <w:bottom w:val="single" w:sz="4" w:space="0" w:color="auto"/>
              <w:right w:val="single" w:sz="4" w:space="0" w:color="auto"/>
            </w:tcBorders>
            <w:vAlign w:val="center"/>
            <w:hideMark/>
          </w:tcPr>
          <w:p w:rsidR="00B73C6B" w:rsidRDefault="00B73C6B">
            <w:pPr>
              <w:widowControl/>
              <w:jc w:val="left"/>
              <w:rPr>
                <w:rFonts w:ascii="宋体" w:hAnsi="宋体"/>
                <w:bCs/>
                <w:sz w:val="22"/>
                <w:szCs w:val="22"/>
              </w:rPr>
            </w:pPr>
          </w:p>
        </w:tc>
        <w:tc>
          <w:tcPr>
            <w:tcW w:w="5423" w:type="dxa"/>
            <w:tcBorders>
              <w:top w:val="single" w:sz="4" w:space="0" w:color="auto"/>
              <w:left w:val="single" w:sz="4" w:space="0" w:color="auto"/>
              <w:bottom w:val="single" w:sz="4" w:space="0" w:color="auto"/>
              <w:right w:val="single" w:sz="12" w:space="0" w:color="auto"/>
            </w:tcBorders>
            <w:vAlign w:val="center"/>
            <w:hideMark/>
          </w:tcPr>
          <w:p w:rsidR="00B73C6B" w:rsidRDefault="00B73C6B">
            <w:pPr>
              <w:snapToGrid w:val="0"/>
              <w:rPr>
                <w:rFonts w:ascii="宋体" w:hAnsi="宋体" w:cs="宋体"/>
                <w:bCs/>
                <w:sz w:val="24"/>
                <w:szCs w:val="24"/>
              </w:rPr>
            </w:pPr>
            <w:r>
              <w:rPr>
                <w:rFonts w:ascii="宋体" w:hAnsi="宋体" w:hint="eastAsia"/>
                <w:bCs/>
                <w:sz w:val="22"/>
                <w:szCs w:val="22"/>
              </w:rPr>
              <w:t>(2)如果轿门采用了门锁装置，该装置应当符合本条(1)的要求</w:t>
            </w:r>
          </w:p>
        </w:tc>
      </w:tr>
      <w:tr w:rsidR="00B73C6B" w:rsidTr="00B73C6B">
        <w:trPr>
          <w:trHeight w:val="1362"/>
          <w:tblHeader/>
          <w:jc w:val="center"/>
        </w:trPr>
        <w:tc>
          <w:tcPr>
            <w:tcW w:w="533" w:type="dxa"/>
            <w:vMerge w:val="restart"/>
            <w:tcBorders>
              <w:top w:val="single" w:sz="4" w:space="0" w:color="auto"/>
              <w:left w:val="single" w:sz="12" w:space="0" w:color="auto"/>
              <w:bottom w:val="single" w:sz="4" w:space="0" w:color="auto"/>
              <w:right w:val="single" w:sz="4" w:space="0" w:color="auto"/>
            </w:tcBorders>
            <w:vAlign w:val="center"/>
            <w:hideMark/>
          </w:tcPr>
          <w:p w:rsidR="00B73C6B" w:rsidRDefault="00B73C6B">
            <w:pPr>
              <w:snapToGrid w:val="0"/>
              <w:jc w:val="center"/>
              <w:rPr>
                <w:rFonts w:ascii="宋体" w:hAnsi="宋体" w:cs="宋体"/>
                <w:bCs/>
                <w:sz w:val="24"/>
                <w:szCs w:val="24"/>
              </w:rPr>
            </w:pPr>
            <w:r>
              <w:rPr>
                <w:rFonts w:ascii="宋体" w:hAnsi="宋体" w:cs="宋体" w:hint="eastAsia"/>
                <w:bCs/>
                <w:sz w:val="24"/>
              </w:rPr>
              <w:t>25</w:t>
            </w:r>
          </w:p>
        </w:tc>
        <w:tc>
          <w:tcPr>
            <w:tcW w:w="7656" w:type="dxa"/>
            <w:vMerge/>
            <w:tcBorders>
              <w:top w:val="single" w:sz="4" w:space="0" w:color="auto"/>
              <w:left w:val="single" w:sz="6" w:space="0" w:color="auto"/>
              <w:bottom w:val="single" w:sz="6" w:space="0" w:color="auto"/>
              <w:right w:val="single" w:sz="6" w:space="0" w:color="auto"/>
            </w:tcBorders>
            <w:vAlign w:val="center"/>
            <w:hideMark/>
          </w:tcPr>
          <w:p w:rsidR="00B73C6B" w:rsidRDefault="00B73C6B">
            <w:pPr>
              <w:widowControl/>
              <w:jc w:val="left"/>
              <w:rPr>
                <w:rFonts w:ascii="宋体" w:hAnsi="宋体" w:cs="宋体"/>
                <w:bCs/>
                <w:sz w:val="24"/>
                <w:szCs w:val="24"/>
              </w:rPr>
            </w:pPr>
          </w:p>
        </w:tc>
        <w:tc>
          <w:tcPr>
            <w:tcW w:w="1382" w:type="dxa"/>
            <w:vMerge w:val="restart"/>
            <w:tcBorders>
              <w:top w:val="single" w:sz="4" w:space="0" w:color="auto"/>
              <w:left w:val="single" w:sz="4" w:space="0" w:color="auto"/>
              <w:bottom w:val="single" w:sz="4" w:space="0" w:color="auto"/>
              <w:right w:val="single" w:sz="4" w:space="0" w:color="auto"/>
            </w:tcBorders>
            <w:vAlign w:val="center"/>
            <w:hideMark/>
          </w:tcPr>
          <w:p w:rsidR="00B73C6B" w:rsidRDefault="00B73C6B">
            <w:pPr>
              <w:snapToGrid w:val="0"/>
              <w:jc w:val="center"/>
              <w:rPr>
                <w:rFonts w:ascii="宋体" w:hAnsi="宋体"/>
                <w:bCs/>
                <w:sz w:val="22"/>
                <w:szCs w:val="22"/>
              </w:rPr>
            </w:pPr>
            <w:r>
              <w:rPr>
                <w:rFonts w:ascii="宋体" w:hAnsi="宋体" w:hint="eastAsia"/>
                <w:bCs/>
                <w:sz w:val="22"/>
                <w:szCs w:val="22"/>
              </w:rPr>
              <w:t>门的闭合</w:t>
            </w:r>
          </w:p>
        </w:tc>
        <w:tc>
          <w:tcPr>
            <w:tcW w:w="5423" w:type="dxa"/>
            <w:tcBorders>
              <w:top w:val="single" w:sz="4" w:space="0" w:color="auto"/>
              <w:left w:val="single" w:sz="4" w:space="0" w:color="auto"/>
              <w:bottom w:val="single" w:sz="4" w:space="0" w:color="auto"/>
              <w:right w:val="single" w:sz="12" w:space="0" w:color="auto"/>
            </w:tcBorders>
            <w:vAlign w:val="center"/>
            <w:hideMark/>
          </w:tcPr>
          <w:p w:rsidR="00B73C6B" w:rsidRDefault="00B73C6B">
            <w:pPr>
              <w:snapToGrid w:val="0"/>
              <w:rPr>
                <w:rFonts w:ascii="宋体" w:hAnsi="宋体" w:cs="宋体"/>
                <w:bCs/>
                <w:sz w:val="24"/>
                <w:szCs w:val="24"/>
              </w:rPr>
            </w:pPr>
            <w:r>
              <w:rPr>
                <w:rFonts w:ascii="宋体" w:hAnsi="宋体" w:cs="宋体" w:hint="eastAsia"/>
                <w:bCs/>
                <w:sz w:val="24"/>
              </w:rPr>
              <w:t>(1)</w:t>
            </w:r>
            <w:r>
              <w:rPr>
                <w:rFonts w:ascii="宋体" w:hAnsi="宋体" w:hint="eastAsia"/>
                <w:bCs/>
                <w:sz w:val="22"/>
                <w:szCs w:val="22"/>
              </w:rPr>
              <w:t>(1)正常运行时应当不能打开层门，除非轿厢在该层门的开锁区域内停止或停站；如果</w:t>
            </w:r>
            <w:proofErr w:type="gramStart"/>
            <w:r>
              <w:rPr>
                <w:rFonts w:ascii="宋体" w:hAnsi="宋体" w:hint="eastAsia"/>
                <w:bCs/>
                <w:sz w:val="22"/>
                <w:szCs w:val="22"/>
              </w:rPr>
              <w:t>一个层门或者</w:t>
            </w:r>
            <w:proofErr w:type="gramEnd"/>
            <w:r>
              <w:rPr>
                <w:rFonts w:ascii="宋体" w:hAnsi="宋体" w:hint="eastAsia"/>
                <w:bCs/>
                <w:sz w:val="22"/>
                <w:szCs w:val="22"/>
              </w:rPr>
              <w:t>轿门(或者多扇门中的任何一扇门)开着，在正常操作情况下，应当不能启动电梯或者不能保持继续运行</w:t>
            </w:r>
          </w:p>
        </w:tc>
      </w:tr>
      <w:tr w:rsidR="00B73C6B" w:rsidTr="00B73C6B">
        <w:trPr>
          <w:trHeight w:val="984"/>
          <w:tblHeader/>
          <w:jc w:val="center"/>
        </w:trPr>
        <w:tc>
          <w:tcPr>
            <w:tcW w:w="533" w:type="dxa"/>
            <w:vMerge/>
            <w:tcBorders>
              <w:top w:val="single" w:sz="4" w:space="0" w:color="auto"/>
              <w:left w:val="single" w:sz="12" w:space="0" w:color="auto"/>
              <w:bottom w:val="single" w:sz="4" w:space="0" w:color="auto"/>
              <w:right w:val="single" w:sz="4" w:space="0" w:color="auto"/>
            </w:tcBorders>
            <w:vAlign w:val="center"/>
            <w:hideMark/>
          </w:tcPr>
          <w:p w:rsidR="00B73C6B" w:rsidRDefault="00B73C6B">
            <w:pPr>
              <w:widowControl/>
              <w:jc w:val="left"/>
              <w:rPr>
                <w:rFonts w:ascii="宋体" w:hAnsi="宋体" w:cs="宋体"/>
                <w:bCs/>
                <w:sz w:val="24"/>
                <w:szCs w:val="24"/>
              </w:rPr>
            </w:pPr>
          </w:p>
        </w:tc>
        <w:tc>
          <w:tcPr>
            <w:tcW w:w="7656" w:type="dxa"/>
            <w:vMerge/>
            <w:tcBorders>
              <w:top w:val="single" w:sz="4" w:space="0" w:color="auto"/>
              <w:left w:val="single" w:sz="6" w:space="0" w:color="auto"/>
              <w:bottom w:val="single" w:sz="6" w:space="0" w:color="auto"/>
              <w:right w:val="single" w:sz="6" w:space="0" w:color="auto"/>
            </w:tcBorders>
            <w:vAlign w:val="center"/>
            <w:hideMark/>
          </w:tcPr>
          <w:p w:rsidR="00B73C6B" w:rsidRDefault="00B73C6B">
            <w:pPr>
              <w:widowControl/>
              <w:jc w:val="left"/>
              <w:rPr>
                <w:rFonts w:ascii="宋体" w:hAnsi="宋体" w:cs="宋体"/>
                <w:bCs/>
                <w:sz w:val="24"/>
                <w:szCs w:val="24"/>
              </w:rPr>
            </w:pPr>
          </w:p>
        </w:tc>
        <w:tc>
          <w:tcPr>
            <w:tcW w:w="6805" w:type="dxa"/>
            <w:vMerge/>
            <w:tcBorders>
              <w:top w:val="single" w:sz="4" w:space="0" w:color="auto"/>
              <w:left w:val="single" w:sz="4" w:space="0" w:color="auto"/>
              <w:bottom w:val="single" w:sz="4" w:space="0" w:color="auto"/>
              <w:right w:val="single" w:sz="4" w:space="0" w:color="auto"/>
            </w:tcBorders>
            <w:vAlign w:val="center"/>
            <w:hideMark/>
          </w:tcPr>
          <w:p w:rsidR="00B73C6B" w:rsidRDefault="00B73C6B">
            <w:pPr>
              <w:widowControl/>
              <w:jc w:val="left"/>
              <w:rPr>
                <w:rFonts w:ascii="宋体" w:hAnsi="宋体"/>
                <w:bCs/>
                <w:sz w:val="22"/>
                <w:szCs w:val="22"/>
              </w:rPr>
            </w:pPr>
          </w:p>
        </w:tc>
        <w:tc>
          <w:tcPr>
            <w:tcW w:w="5423" w:type="dxa"/>
            <w:tcBorders>
              <w:top w:val="single" w:sz="4" w:space="0" w:color="auto"/>
              <w:left w:val="single" w:sz="4" w:space="0" w:color="auto"/>
              <w:bottom w:val="single" w:sz="4" w:space="0" w:color="auto"/>
              <w:right w:val="single" w:sz="12" w:space="0" w:color="auto"/>
            </w:tcBorders>
            <w:vAlign w:val="center"/>
            <w:hideMark/>
          </w:tcPr>
          <w:p w:rsidR="00B73C6B" w:rsidRDefault="00B73C6B">
            <w:pPr>
              <w:adjustRightInd w:val="0"/>
              <w:snapToGrid w:val="0"/>
              <w:spacing w:line="240" w:lineRule="exact"/>
              <w:rPr>
                <w:rFonts w:ascii="宋体" w:hAnsi="宋体" w:cs="宋体"/>
                <w:bCs/>
                <w:sz w:val="24"/>
                <w:szCs w:val="24"/>
              </w:rPr>
            </w:pPr>
            <w:r>
              <w:rPr>
                <w:rFonts w:ascii="宋体" w:hAnsi="宋体" w:hint="eastAsia"/>
                <w:bCs/>
                <w:sz w:val="22"/>
                <w:szCs w:val="22"/>
              </w:rPr>
              <w:t>(2)</w:t>
            </w:r>
            <w:proofErr w:type="gramStart"/>
            <w:r>
              <w:rPr>
                <w:rFonts w:ascii="宋体" w:hAnsi="宋体" w:hint="eastAsia"/>
                <w:bCs/>
                <w:sz w:val="22"/>
                <w:szCs w:val="22"/>
              </w:rPr>
              <w:t>每个层门和</w:t>
            </w:r>
            <w:proofErr w:type="gramEnd"/>
            <w:r>
              <w:rPr>
                <w:rFonts w:ascii="宋体" w:hAnsi="宋体" w:hint="eastAsia"/>
                <w:bCs/>
                <w:sz w:val="22"/>
                <w:szCs w:val="22"/>
              </w:rPr>
              <w:t>轿门的闭合都应当由电气安全装置来验证，如果滑动门是由数个间接机械连接的门扇组成，则未被锁住的门扇上也应当设置电气安全装置以验证其闭合状态</w:t>
            </w:r>
          </w:p>
        </w:tc>
      </w:tr>
      <w:tr w:rsidR="00B73C6B" w:rsidTr="00B73C6B">
        <w:trPr>
          <w:trHeight w:val="998"/>
          <w:tblHeader/>
          <w:jc w:val="center"/>
        </w:trPr>
        <w:tc>
          <w:tcPr>
            <w:tcW w:w="533" w:type="dxa"/>
            <w:tcBorders>
              <w:top w:val="single" w:sz="4" w:space="0" w:color="auto"/>
              <w:left w:val="single" w:sz="12" w:space="0" w:color="auto"/>
              <w:bottom w:val="single" w:sz="4" w:space="0" w:color="auto"/>
              <w:right w:val="single" w:sz="4" w:space="0" w:color="auto"/>
            </w:tcBorders>
            <w:vAlign w:val="center"/>
            <w:hideMark/>
          </w:tcPr>
          <w:p w:rsidR="00B73C6B" w:rsidRDefault="00B73C6B">
            <w:pPr>
              <w:snapToGrid w:val="0"/>
              <w:jc w:val="center"/>
              <w:rPr>
                <w:rFonts w:ascii="宋体" w:hAnsi="宋体" w:cs="宋体"/>
                <w:bCs/>
                <w:sz w:val="24"/>
                <w:szCs w:val="24"/>
              </w:rPr>
            </w:pPr>
            <w:r>
              <w:rPr>
                <w:rFonts w:ascii="宋体" w:hAnsi="宋体" w:cs="宋体" w:hint="eastAsia"/>
                <w:bCs/>
                <w:sz w:val="24"/>
              </w:rPr>
              <w:t>26</w:t>
            </w:r>
          </w:p>
        </w:tc>
        <w:tc>
          <w:tcPr>
            <w:tcW w:w="7656" w:type="dxa"/>
            <w:vMerge/>
            <w:tcBorders>
              <w:top w:val="single" w:sz="4" w:space="0" w:color="auto"/>
              <w:left w:val="single" w:sz="6" w:space="0" w:color="auto"/>
              <w:bottom w:val="single" w:sz="6" w:space="0" w:color="auto"/>
              <w:right w:val="single" w:sz="6" w:space="0" w:color="auto"/>
            </w:tcBorders>
            <w:vAlign w:val="center"/>
            <w:hideMark/>
          </w:tcPr>
          <w:p w:rsidR="00B73C6B" w:rsidRDefault="00B73C6B">
            <w:pPr>
              <w:widowControl/>
              <w:jc w:val="left"/>
              <w:rPr>
                <w:rFonts w:ascii="宋体" w:hAnsi="宋体" w:cs="宋体"/>
                <w:bCs/>
                <w:sz w:val="24"/>
                <w:szCs w:val="24"/>
              </w:rPr>
            </w:pPr>
          </w:p>
        </w:tc>
        <w:tc>
          <w:tcPr>
            <w:tcW w:w="1382" w:type="dxa"/>
            <w:tcBorders>
              <w:top w:val="single" w:sz="4" w:space="0" w:color="auto"/>
              <w:left w:val="single" w:sz="4" w:space="0" w:color="auto"/>
              <w:bottom w:val="single" w:sz="4" w:space="0" w:color="auto"/>
              <w:right w:val="single" w:sz="4" w:space="0" w:color="auto"/>
            </w:tcBorders>
            <w:vAlign w:val="center"/>
            <w:hideMark/>
          </w:tcPr>
          <w:p w:rsidR="00B73C6B" w:rsidRDefault="00B73C6B">
            <w:pPr>
              <w:snapToGrid w:val="0"/>
              <w:jc w:val="center"/>
              <w:rPr>
                <w:rFonts w:ascii="宋体" w:hAnsi="宋体"/>
                <w:bCs/>
                <w:sz w:val="22"/>
                <w:szCs w:val="22"/>
              </w:rPr>
            </w:pPr>
            <w:r>
              <w:rPr>
                <w:rFonts w:ascii="宋体" w:hAnsi="宋体" w:hint="eastAsia"/>
                <w:bCs/>
                <w:sz w:val="22"/>
                <w:szCs w:val="22"/>
              </w:rPr>
              <w:t xml:space="preserve">  门刀、门锁滚轮与地坎间隙</w:t>
            </w:r>
          </w:p>
        </w:tc>
        <w:tc>
          <w:tcPr>
            <w:tcW w:w="5423" w:type="dxa"/>
            <w:tcBorders>
              <w:top w:val="single" w:sz="4" w:space="0" w:color="auto"/>
              <w:left w:val="single" w:sz="4" w:space="0" w:color="auto"/>
              <w:bottom w:val="single" w:sz="4" w:space="0" w:color="auto"/>
              <w:right w:val="single" w:sz="12" w:space="0" w:color="auto"/>
            </w:tcBorders>
            <w:vAlign w:val="center"/>
            <w:hideMark/>
          </w:tcPr>
          <w:p w:rsidR="00B73C6B" w:rsidRDefault="00B73C6B">
            <w:pPr>
              <w:snapToGrid w:val="0"/>
              <w:jc w:val="center"/>
              <w:rPr>
                <w:rFonts w:ascii="宋体" w:hAnsi="宋体"/>
                <w:bCs/>
                <w:sz w:val="22"/>
                <w:szCs w:val="22"/>
              </w:rPr>
            </w:pPr>
            <w:r>
              <w:rPr>
                <w:rFonts w:ascii="宋体" w:hAnsi="宋体" w:hint="eastAsia"/>
                <w:bCs/>
                <w:sz w:val="22"/>
                <w:szCs w:val="22"/>
              </w:rPr>
              <w:t>轿门门刀</w:t>
            </w:r>
            <w:proofErr w:type="gramStart"/>
            <w:r>
              <w:rPr>
                <w:rFonts w:ascii="宋体" w:hAnsi="宋体" w:hint="eastAsia"/>
                <w:bCs/>
                <w:sz w:val="22"/>
                <w:szCs w:val="22"/>
              </w:rPr>
              <w:t>与层门地</w:t>
            </w:r>
            <w:proofErr w:type="gramEnd"/>
            <w:r>
              <w:rPr>
                <w:rFonts w:ascii="宋体" w:hAnsi="宋体" w:hint="eastAsia"/>
                <w:bCs/>
                <w:sz w:val="22"/>
                <w:szCs w:val="22"/>
              </w:rPr>
              <w:t>坎，层门锁滚轮与轿厢地坎的间隙应当不小于5mm；电梯运行时不得互相碰擦</w:t>
            </w:r>
          </w:p>
        </w:tc>
      </w:tr>
      <w:tr w:rsidR="00B73C6B" w:rsidTr="00B73C6B">
        <w:trPr>
          <w:trHeight w:val="624"/>
          <w:tblHeader/>
          <w:jc w:val="center"/>
        </w:trPr>
        <w:tc>
          <w:tcPr>
            <w:tcW w:w="533" w:type="dxa"/>
            <w:vMerge w:val="restart"/>
            <w:tcBorders>
              <w:top w:val="single" w:sz="4" w:space="0" w:color="auto"/>
              <w:left w:val="single" w:sz="12" w:space="0" w:color="auto"/>
              <w:bottom w:val="single" w:sz="4" w:space="0" w:color="auto"/>
              <w:right w:val="single" w:sz="4" w:space="0" w:color="auto"/>
            </w:tcBorders>
            <w:vAlign w:val="center"/>
            <w:hideMark/>
          </w:tcPr>
          <w:p w:rsidR="00B73C6B" w:rsidRDefault="00B73C6B">
            <w:pPr>
              <w:snapToGrid w:val="0"/>
              <w:jc w:val="center"/>
              <w:rPr>
                <w:rFonts w:ascii="宋体" w:hAnsi="宋体" w:cs="宋体"/>
                <w:bCs/>
                <w:sz w:val="24"/>
                <w:szCs w:val="24"/>
              </w:rPr>
            </w:pPr>
            <w:r>
              <w:rPr>
                <w:rFonts w:ascii="宋体" w:hAnsi="宋体" w:cs="宋体" w:hint="eastAsia"/>
                <w:bCs/>
                <w:sz w:val="24"/>
              </w:rPr>
              <w:t>27</w:t>
            </w:r>
          </w:p>
        </w:tc>
        <w:tc>
          <w:tcPr>
            <w:tcW w:w="851" w:type="dxa"/>
            <w:vMerge w:val="restart"/>
            <w:tcBorders>
              <w:top w:val="single" w:sz="4" w:space="0" w:color="auto"/>
              <w:left w:val="single" w:sz="4" w:space="0" w:color="auto"/>
              <w:bottom w:val="single" w:sz="12" w:space="0" w:color="auto"/>
              <w:right w:val="single" w:sz="4" w:space="0" w:color="auto"/>
            </w:tcBorders>
            <w:vAlign w:val="center"/>
            <w:hideMark/>
          </w:tcPr>
          <w:p w:rsidR="00B73C6B" w:rsidRDefault="00B73C6B">
            <w:pPr>
              <w:snapToGrid w:val="0"/>
              <w:jc w:val="center"/>
              <w:rPr>
                <w:rFonts w:ascii="宋体" w:hAnsi="宋体"/>
                <w:bCs/>
                <w:sz w:val="22"/>
                <w:szCs w:val="22"/>
              </w:rPr>
            </w:pPr>
            <w:r>
              <w:rPr>
                <w:rFonts w:ascii="宋体" w:hAnsi="宋体" w:hint="eastAsia"/>
                <w:bCs/>
                <w:sz w:val="22"/>
                <w:szCs w:val="22"/>
              </w:rPr>
              <w:t>无</w:t>
            </w:r>
          </w:p>
          <w:p w:rsidR="00B73C6B" w:rsidRDefault="00B73C6B">
            <w:pPr>
              <w:snapToGrid w:val="0"/>
              <w:jc w:val="center"/>
              <w:rPr>
                <w:rFonts w:ascii="宋体" w:hAnsi="宋体" w:hint="eastAsia"/>
                <w:bCs/>
                <w:sz w:val="22"/>
                <w:szCs w:val="22"/>
              </w:rPr>
            </w:pPr>
            <w:r>
              <w:rPr>
                <w:rFonts w:ascii="宋体" w:hAnsi="宋体" w:hint="eastAsia"/>
                <w:bCs/>
                <w:sz w:val="22"/>
                <w:szCs w:val="22"/>
              </w:rPr>
              <w:t>机</w:t>
            </w:r>
          </w:p>
          <w:p w:rsidR="00B73C6B" w:rsidRDefault="00B73C6B">
            <w:pPr>
              <w:snapToGrid w:val="0"/>
              <w:jc w:val="center"/>
              <w:rPr>
                <w:rFonts w:ascii="宋体" w:hAnsi="宋体" w:hint="eastAsia"/>
                <w:bCs/>
                <w:sz w:val="22"/>
                <w:szCs w:val="22"/>
              </w:rPr>
            </w:pPr>
            <w:r>
              <w:rPr>
                <w:rFonts w:ascii="宋体" w:hAnsi="宋体" w:hint="eastAsia"/>
                <w:bCs/>
                <w:sz w:val="22"/>
                <w:szCs w:val="22"/>
              </w:rPr>
              <w:t>房</w:t>
            </w:r>
          </w:p>
          <w:p w:rsidR="00B73C6B" w:rsidRDefault="00B73C6B">
            <w:pPr>
              <w:snapToGrid w:val="0"/>
              <w:jc w:val="center"/>
              <w:rPr>
                <w:rFonts w:ascii="宋体" w:hAnsi="宋体" w:hint="eastAsia"/>
                <w:bCs/>
                <w:sz w:val="22"/>
                <w:szCs w:val="22"/>
              </w:rPr>
            </w:pPr>
            <w:r>
              <w:rPr>
                <w:rFonts w:ascii="宋体" w:hAnsi="宋体" w:hint="eastAsia"/>
                <w:bCs/>
                <w:sz w:val="22"/>
                <w:szCs w:val="22"/>
              </w:rPr>
              <w:t>电</w:t>
            </w:r>
          </w:p>
          <w:p w:rsidR="00B73C6B" w:rsidRDefault="00B73C6B">
            <w:pPr>
              <w:snapToGrid w:val="0"/>
              <w:jc w:val="center"/>
              <w:rPr>
                <w:rFonts w:ascii="宋体" w:hAnsi="宋体" w:hint="eastAsia"/>
                <w:bCs/>
                <w:sz w:val="22"/>
                <w:szCs w:val="22"/>
              </w:rPr>
            </w:pPr>
            <w:r>
              <w:rPr>
                <w:rFonts w:ascii="宋体" w:hAnsi="宋体" w:hint="eastAsia"/>
                <w:bCs/>
                <w:sz w:val="22"/>
                <w:szCs w:val="22"/>
              </w:rPr>
              <w:t>梯</w:t>
            </w:r>
          </w:p>
          <w:p w:rsidR="00B73C6B" w:rsidRDefault="00B73C6B">
            <w:pPr>
              <w:snapToGrid w:val="0"/>
              <w:jc w:val="center"/>
              <w:rPr>
                <w:rFonts w:ascii="宋体" w:hAnsi="宋体" w:hint="eastAsia"/>
                <w:bCs/>
                <w:sz w:val="22"/>
                <w:szCs w:val="22"/>
              </w:rPr>
            </w:pPr>
            <w:r>
              <w:rPr>
                <w:rFonts w:ascii="宋体" w:hAnsi="宋体" w:hint="eastAsia"/>
                <w:bCs/>
                <w:sz w:val="22"/>
                <w:szCs w:val="22"/>
              </w:rPr>
              <w:t>附</w:t>
            </w:r>
          </w:p>
          <w:p w:rsidR="00B73C6B" w:rsidRDefault="00B73C6B">
            <w:pPr>
              <w:snapToGrid w:val="0"/>
              <w:jc w:val="center"/>
              <w:rPr>
                <w:rFonts w:ascii="宋体" w:hAnsi="宋体" w:hint="eastAsia"/>
                <w:bCs/>
                <w:sz w:val="22"/>
                <w:szCs w:val="22"/>
              </w:rPr>
            </w:pPr>
            <w:r>
              <w:rPr>
                <w:rFonts w:ascii="宋体" w:hAnsi="宋体" w:hint="eastAsia"/>
                <w:bCs/>
                <w:sz w:val="22"/>
                <w:szCs w:val="22"/>
              </w:rPr>
              <w:t>加</w:t>
            </w:r>
          </w:p>
          <w:p w:rsidR="00B73C6B" w:rsidRDefault="00B73C6B">
            <w:pPr>
              <w:snapToGrid w:val="0"/>
              <w:jc w:val="center"/>
              <w:rPr>
                <w:rFonts w:ascii="宋体" w:hAnsi="宋体" w:hint="eastAsia"/>
                <w:bCs/>
                <w:sz w:val="22"/>
                <w:szCs w:val="22"/>
              </w:rPr>
            </w:pPr>
            <w:r>
              <w:rPr>
                <w:rFonts w:ascii="宋体" w:hAnsi="宋体" w:hint="eastAsia"/>
                <w:bCs/>
                <w:sz w:val="22"/>
                <w:szCs w:val="22"/>
              </w:rPr>
              <w:t>检</w:t>
            </w:r>
          </w:p>
          <w:p w:rsidR="00B73C6B" w:rsidRDefault="00B73C6B">
            <w:pPr>
              <w:snapToGrid w:val="0"/>
              <w:jc w:val="center"/>
              <w:rPr>
                <w:rFonts w:ascii="宋体" w:hAnsi="宋体" w:hint="eastAsia"/>
                <w:bCs/>
                <w:sz w:val="22"/>
                <w:szCs w:val="22"/>
              </w:rPr>
            </w:pPr>
            <w:proofErr w:type="gramStart"/>
            <w:r>
              <w:rPr>
                <w:rFonts w:ascii="宋体" w:hAnsi="宋体" w:hint="eastAsia"/>
                <w:bCs/>
                <w:sz w:val="22"/>
                <w:szCs w:val="22"/>
              </w:rPr>
              <w:t>验</w:t>
            </w:r>
            <w:proofErr w:type="gramEnd"/>
          </w:p>
          <w:p w:rsidR="00B73C6B" w:rsidRDefault="00B73C6B">
            <w:pPr>
              <w:snapToGrid w:val="0"/>
              <w:jc w:val="center"/>
              <w:rPr>
                <w:rFonts w:ascii="宋体" w:hAnsi="宋体" w:hint="eastAsia"/>
                <w:bCs/>
                <w:sz w:val="22"/>
                <w:szCs w:val="22"/>
              </w:rPr>
            </w:pPr>
            <w:r>
              <w:rPr>
                <w:rFonts w:ascii="宋体" w:hAnsi="宋体" w:hint="eastAsia"/>
                <w:bCs/>
                <w:sz w:val="22"/>
                <w:szCs w:val="22"/>
              </w:rPr>
              <w:t>项</w:t>
            </w:r>
          </w:p>
          <w:p w:rsidR="00B73C6B" w:rsidRDefault="00B73C6B">
            <w:pPr>
              <w:snapToGrid w:val="0"/>
              <w:jc w:val="center"/>
              <w:rPr>
                <w:rFonts w:ascii="宋体" w:hAnsi="宋体"/>
                <w:bCs/>
                <w:sz w:val="22"/>
                <w:szCs w:val="22"/>
              </w:rPr>
            </w:pPr>
            <w:r>
              <w:rPr>
                <w:rFonts w:ascii="宋体" w:hAnsi="宋体" w:hint="eastAsia"/>
                <w:bCs/>
                <w:sz w:val="22"/>
                <w:szCs w:val="22"/>
              </w:rPr>
              <w:t>目</w:t>
            </w:r>
          </w:p>
        </w:tc>
        <w:tc>
          <w:tcPr>
            <w:tcW w:w="1382" w:type="dxa"/>
            <w:vMerge w:val="restart"/>
            <w:tcBorders>
              <w:top w:val="single" w:sz="4" w:space="0" w:color="auto"/>
              <w:left w:val="single" w:sz="4" w:space="0" w:color="auto"/>
              <w:bottom w:val="single" w:sz="4" w:space="0" w:color="auto"/>
              <w:right w:val="single" w:sz="4" w:space="0" w:color="auto"/>
            </w:tcBorders>
            <w:vAlign w:val="center"/>
            <w:hideMark/>
          </w:tcPr>
          <w:p w:rsidR="00B73C6B" w:rsidRDefault="00B73C6B">
            <w:pPr>
              <w:jc w:val="center"/>
              <w:rPr>
                <w:rFonts w:ascii="宋体" w:eastAsiaTheme="minorEastAsia" w:hAnsi="宋体"/>
                <w:bCs/>
                <w:sz w:val="22"/>
                <w:szCs w:val="22"/>
              </w:rPr>
            </w:pPr>
            <w:r>
              <w:rPr>
                <w:rFonts w:ascii="宋体" w:hAnsi="宋体" w:hint="eastAsia"/>
                <w:bCs/>
                <w:sz w:val="22"/>
                <w:szCs w:val="22"/>
              </w:rPr>
              <w:t>轿顶上或轿厢内的作业场地</w:t>
            </w:r>
          </w:p>
        </w:tc>
        <w:tc>
          <w:tcPr>
            <w:tcW w:w="5423" w:type="dxa"/>
            <w:tcBorders>
              <w:top w:val="single" w:sz="4" w:space="0" w:color="auto"/>
              <w:left w:val="single" w:sz="4" w:space="0" w:color="auto"/>
              <w:bottom w:val="single" w:sz="4" w:space="0" w:color="auto"/>
              <w:right w:val="single" w:sz="12" w:space="0" w:color="auto"/>
            </w:tcBorders>
            <w:vAlign w:val="center"/>
            <w:hideMark/>
          </w:tcPr>
          <w:p w:rsidR="00B73C6B" w:rsidRDefault="00B73C6B">
            <w:pPr>
              <w:snapToGrid w:val="0"/>
              <w:rPr>
                <w:rFonts w:ascii="宋体" w:hAnsi="宋体" w:cs="宋体"/>
                <w:bCs/>
                <w:sz w:val="24"/>
                <w:szCs w:val="24"/>
              </w:rPr>
            </w:pPr>
            <w:r>
              <w:rPr>
                <w:rFonts w:ascii="宋体" w:hAnsi="宋体" w:cs="宋体" w:hint="eastAsia"/>
                <w:bCs/>
                <w:sz w:val="24"/>
              </w:rPr>
              <w:t>(1)</w:t>
            </w:r>
            <w:r>
              <w:rPr>
                <w:rFonts w:ascii="宋体" w:hAnsi="宋体" w:hint="eastAsia"/>
                <w:bCs/>
                <w:sz w:val="22"/>
                <w:szCs w:val="22"/>
              </w:rPr>
              <w:t>设置检查机械锁定装置工作位置的电气安全装置，当该机械锁定装置处于非停放位置时，能防止轿厢的所有运行</w:t>
            </w:r>
          </w:p>
        </w:tc>
      </w:tr>
      <w:tr w:rsidR="00B73C6B" w:rsidTr="00B73C6B">
        <w:trPr>
          <w:trHeight w:val="624"/>
          <w:tblHeader/>
          <w:jc w:val="center"/>
        </w:trPr>
        <w:tc>
          <w:tcPr>
            <w:tcW w:w="533" w:type="dxa"/>
            <w:vMerge/>
            <w:tcBorders>
              <w:top w:val="single" w:sz="4" w:space="0" w:color="auto"/>
              <w:left w:val="single" w:sz="12" w:space="0" w:color="auto"/>
              <w:bottom w:val="single" w:sz="4" w:space="0" w:color="auto"/>
              <w:right w:val="single" w:sz="4" w:space="0" w:color="auto"/>
            </w:tcBorders>
            <w:vAlign w:val="center"/>
            <w:hideMark/>
          </w:tcPr>
          <w:p w:rsidR="00B73C6B" w:rsidRDefault="00B73C6B">
            <w:pPr>
              <w:widowControl/>
              <w:jc w:val="left"/>
              <w:rPr>
                <w:rFonts w:ascii="宋体" w:hAnsi="宋体" w:cs="宋体"/>
                <w:bCs/>
                <w:sz w:val="24"/>
                <w:szCs w:val="24"/>
              </w:rPr>
            </w:pPr>
          </w:p>
        </w:tc>
        <w:tc>
          <w:tcPr>
            <w:tcW w:w="7656" w:type="dxa"/>
            <w:vMerge/>
            <w:tcBorders>
              <w:top w:val="single" w:sz="4" w:space="0" w:color="auto"/>
              <w:left w:val="single" w:sz="4" w:space="0" w:color="auto"/>
              <w:bottom w:val="single" w:sz="12" w:space="0" w:color="auto"/>
              <w:right w:val="single" w:sz="4" w:space="0" w:color="auto"/>
            </w:tcBorders>
            <w:vAlign w:val="center"/>
            <w:hideMark/>
          </w:tcPr>
          <w:p w:rsidR="00B73C6B" w:rsidRDefault="00B73C6B">
            <w:pPr>
              <w:widowControl/>
              <w:jc w:val="left"/>
              <w:rPr>
                <w:rFonts w:ascii="宋体" w:hAnsi="宋体"/>
                <w:bCs/>
                <w:sz w:val="22"/>
                <w:szCs w:val="22"/>
              </w:rPr>
            </w:pPr>
          </w:p>
        </w:tc>
        <w:tc>
          <w:tcPr>
            <w:tcW w:w="6805" w:type="dxa"/>
            <w:vMerge/>
            <w:tcBorders>
              <w:top w:val="single" w:sz="4" w:space="0" w:color="auto"/>
              <w:left w:val="single" w:sz="4" w:space="0" w:color="auto"/>
              <w:bottom w:val="single" w:sz="4" w:space="0" w:color="auto"/>
              <w:right w:val="single" w:sz="4" w:space="0" w:color="auto"/>
            </w:tcBorders>
            <w:vAlign w:val="center"/>
            <w:hideMark/>
          </w:tcPr>
          <w:p w:rsidR="00B73C6B" w:rsidRDefault="00B73C6B">
            <w:pPr>
              <w:widowControl/>
              <w:jc w:val="left"/>
              <w:rPr>
                <w:rFonts w:ascii="宋体" w:eastAsiaTheme="minorEastAsia" w:hAnsi="宋体"/>
                <w:bCs/>
                <w:sz w:val="22"/>
                <w:szCs w:val="22"/>
              </w:rPr>
            </w:pPr>
          </w:p>
        </w:tc>
        <w:tc>
          <w:tcPr>
            <w:tcW w:w="5423" w:type="dxa"/>
            <w:tcBorders>
              <w:top w:val="single" w:sz="4" w:space="0" w:color="auto"/>
              <w:left w:val="single" w:sz="4" w:space="0" w:color="auto"/>
              <w:bottom w:val="single" w:sz="4" w:space="0" w:color="auto"/>
              <w:right w:val="single" w:sz="12" w:space="0" w:color="auto"/>
            </w:tcBorders>
            <w:vAlign w:val="center"/>
            <w:hideMark/>
          </w:tcPr>
          <w:p w:rsidR="00B73C6B" w:rsidRDefault="00B73C6B">
            <w:pPr>
              <w:snapToGrid w:val="0"/>
              <w:rPr>
                <w:rFonts w:ascii="宋体" w:hAnsi="宋体" w:cs="宋体"/>
                <w:bCs/>
                <w:sz w:val="24"/>
                <w:szCs w:val="24"/>
              </w:rPr>
            </w:pPr>
            <w:r>
              <w:rPr>
                <w:rFonts w:ascii="宋体" w:hAnsi="宋体" w:hint="eastAsia"/>
                <w:bCs/>
                <w:sz w:val="22"/>
                <w:szCs w:val="22"/>
              </w:rPr>
              <w:t>(2)若在轿厢壁上设置检修门(窗)，则该门(窗)不得向轿厢外打开，并且装有用钥匙开启的锁，不用钥匙能够关闭和锁住，同时设置检查检修门(窗)锁定位置的电气安全装置</w:t>
            </w:r>
          </w:p>
        </w:tc>
      </w:tr>
      <w:tr w:rsidR="00B73C6B" w:rsidTr="00B73C6B">
        <w:trPr>
          <w:trHeight w:val="1300"/>
          <w:tblHeader/>
          <w:jc w:val="center"/>
        </w:trPr>
        <w:tc>
          <w:tcPr>
            <w:tcW w:w="533" w:type="dxa"/>
            <w:vMerge w:val="restart"/>
            <w:tcBorders>
              <w:top w:val="single" w:sz="4" w:space="0" w:color="auto"/>
              <w:left w:val="single" w:sz="12" w:space="0" w:color="auto"/>
              <w:bottom w:val="single" w:sz="12" w:space="0" w:color="auto"/>
              <w:right w:val="single" w:sz="4" w:space="0" w:color="auto"/>
            </w:tcBorders>
            <w:vAlign w:val="center"/>
            <w:hideMark/>
          </w:tcPr>
          <w:p w:rsidR="00B73C6B" w:rsidRDefault="00B73C6B">
            <w:pPr>
              <w:snapToGrid w:val="0"/>
              <w:jc w:val="center"/>
              <w:rPr>
                <w:rFonts w:ascii="宋体" w:hAnsi="宋体" w:cs="宋体"/>
                <w:bCs/>
                <w:sz w:val="24"/>
                <w:szCs w:val="24"/>
              </w:rPr>
            </w:pPr>
            <w:r>
              <w:rPr>
                <w:rFonts w:ascii="宋体" w:hAnsi="宋体" w:cs="宋体" w:hint="eastAsia"/>
                <w:bCs/>
                <w:sz w:val="24"/>
              </w:rPr>
              <w:t>28</w:t>
            </w:r>
          </w:p>
        </w:tc>
        <w:tc>
          <w:tcPr>
            <w:tcW w:w="7656" w:type="dxa"/>
            <w:vMerge/>
            <w:tcBorders>
              <w:top w:val="single" w:sz="4" w:space="0" w:color="auto"/>
              <w:left w:val="single" w:sz="4" w:space="0" w:color="auto"/>
              <w:bottom w:val="single" w:sz="12" w:space="0" w:color="auto"/>
              <w:right w:val="single" w:sz="4" w:space="0" w:color="auto"/>
            </w:tcBorders>
            <w:vAlign w:val="center"/>
            <w:hideMark/>
          </w:tcPr>
          <w:p w:rsidR="00B73C6B" w:rsidRDefault="00B73C6B">
            <w:pPr>
              <w:widowControl/>
              <w:jc w:val="left"/>
              <w:rPr>
                <w:rFonts w:ascii="宋体" w:hAnsi="宋体"/>
                <w:bCs/>
                <w:sz w:val="22"/>
                <w:szCs w:val="22"/>
              </w:rPr>
            </w:pPr>
          </w:p>
        </w:tc>
        <w:tc>
          <w:tcPr>
            <w:tcW w:w="1382" w:type="dxa"/>
            <w:vMerge w:val="restart"/>
            <w:tcBorders>
              <w:top w:val="single" w:sz="4" w:space="0" w:color="auto"/>
              <w:left w:val="single" w:sz="4" w:space="0" w:color="auto"/>
              <w:bottom w:val="single" w:sz="12" w:space="0" w:color="auto"/>
              <w:right w:val="single" w:sz="4" w:space="0" w:color="auto"/>
            </w:tcBorders>
            <w:vAlign w:val="center"/>
            <w:hideMark/>
          </w:tcPr>
          <w:p w:rsidR="00B73C6B" w:rsidRDefault="00B73C6B">
            <w:pPr>
              <w:jc w:val="center"/>
              <w:rPr>
                <w:rFonts w:ascii="宋体" w:eastAsiaTheme="minorEastAsia" w:hAnsi="宋体"/>
                <w:bCs/>
                <w:sz w:val="22"/>
                <w:szCs w:val="22"/>
              </w:rPr>
            </w:pPr>
            <w:r>
              <w:rPr>
                <w:rFonts w:ascii="宋体" w:hAnsi="宋体" w:hint="eastAsia"/>
                <w:bCs/>
                <w:sz w:val="22"/>
                <w:szCs w:val="22"/>
              </w:rPr>
              <w:t>底坑内的作业场地</w:t>
            </w:r>
          </w:p>
        </w:tc>
        <w:tc>
          <w:tcPr>
            <w:tcW w:w="5423" w:type="dxa"/>
            <w:tcBorders>
              <w:top w:val="single" w:sz="4" w:space="0" w:color="auto"/>
              <w:left w:val="single" w:sz="4" w:space="0" w:color="auto"/>
              <w:bottom w:val="single" w:sz="4" w:space="0" w:color="auto"/>
              <w:right w:val="single" w:sz="12" w:space="0" w:color="auto"/>
            </w:tcBorders>
            <w:vAlign w:val="center"/>
            <w:hideMark/>
          </w:tcPr>
          <w:p w:rsidR="00B73C6B" w:rsidRDefault="00B73C6B">
            <w:pPr>
              <w:snapToGrid w:val="0"/>
              <w:rPr>
                <w:rFonts w:ascii="宋体" w:hAnsi="宋体" w:cs="宋体"/>
                <w:bCs/>
                <w:sz w:val="24"/>
                <w:szCs w:val="24"/>
              </w:rPr>
            </w:pPr>
            <w:r>
              <w:rPr>
                <w:rFonts w:ascii="宋体" w:hAnsi="宋体" w:hint="eastAsia"/>
                <w:bCs/>
                <w:sz w:val="22"/>
                <w:szCs w:val="22"/>
              </w:rPr>
              <w:t>(1)设置检查</w:t>
            </w:r>
            <w:proofErr w:type="gramStart"/>
            <w:r>
              <w:rPr>
                <w:rFonts w:ascii="宋体" w:hAnsi="宋体" w:hint="eastAsia"/>
                <w:bCs/>
                <w:sz w:val="22"/>
                <w:szCs w:val="22"/>
              </w:rPr>
              <w:t>机械制停装置</w:t>
            </w:r>
            <w:proofErr w:type="gramEnd"/>
            <w:r>
              <w:rPr>
                <w:rFonts w:ascii="宋体" w:hAnsi="宋体" w:hint="eastAsia"/>
                <w:bCs/>
                <w:sz w:val="22"/>
                <w:szCs w:val="22"/>
              </w:rPr>
              <w:t>工作位置的电气安全装置，当</w:t>
            </w:r>
            <w:proofErr w:type="gramStart"/>
            <w:r>
              <w:rPr>
                <w:rFonts w:ascii="宋体" w:hAnsi="宋体" w:hint="eastAsia"/>
                <w:bCs/>
                <w:sz w:val="22"/>
                <w:szCs w:val="22"/>
              </w:rPr>
              <w:t>机械制停装置</w:t>
            </w:r>
            <w:proofErr w:type="gramEnd"/>
            <w:r>
              <w:rPr>
                <w:rFonts w:ascii="宋体" w:hAnsi="宋体" w:hint="eastAsia"/>
                <w:bCs/>
                <w:sz w:val="22"/>
                <w:szCs w:val="22"/>
              </w:rPr>
              <w:t>处于非停放位置且未进入工作位置时，能防止轿厢的所有运行，当</w:t>
            </w:r>
            <w:proofErr w:type="gramStart"/>
            <w:r>
              <w:rPr>
                <w:rFonts w:ascii="宋体" w:hAnsi="宋体" w:hint="eastAsia"/>
                <w:bCs/>
                <w:sz w:val="22"/>
                <w:szCs w:val="22"/>
              </w:rPr>
              <w:t>机械制停装置</w:t>
            </w:r>
            <w:proofErr w:type="gramEnd"/>
            <w:r>
              <w:rPr>
                <w:rFonts w:ascii="宋体" w:hAnsi="宋体" w:hint="eastAsia"/>
                <w:bCs/>
                <w:sz w:val="22"/>
                <w:szCs w:val="22"/>
              </w:rPr>
              <w:t>进入工作位置后，仅能通过检修装置来控制轿厢的电动移动</w:t>
            </w:r>
          </w:p>
        </w:tc>
      </w:tr>
      <w:tr w:rsidR="00B73C6B" w:rsidTr="00B73C6B">
        <w:trPr>
          <w:trHeight w:val="707"/>
          <w:tblHeader/>
          <w:jc w:val="center"/>
        </w:trPr>
        <w:tc>
          <w:tcPr>
            <w:tcW w:w="533" w:type="dxa"/>
            <w:vMerge/>
            <w:tcBorders>
              <w:top w:val="single" w:sz="4" w:space="0" w:color="auto"/>
              <w:left w:val="single" w:sz="12" w:space="0" w:color="auto"/>
              <w:bottom w:val="single" w:sz="12" w:space="0" w:color="auto"/>
              <w:right w:val="single" w:sz="4" w:space="0" w:color="auto"/>
            </w:tcBorders>
            <w:vAlign w:val="center"/>
            <w:hideMark/>
          </w:tcPr>
          <w:p w:rsidR="00B73C6B" w:rsidRDefault="00B73C6B">
            <w:pPr>
              <w:widowControl/>
              <w:jc w:val="left"/>
              <w:rPr>
                <w:rFonts w:ascii="宋体" w:hAnsi="宋体" w:cs="宋体"/>
                <w:bCs/>
                <w:sz w:val="24"/>
                <w:szCs w:val="24"/>
              </w:rPr>
            </w:pPr>
          </w:p>
        </w:tc>
        <w:tc>
          <w:tcPr>
            <w:tcW w:w="7656" w:type="dxa"/>
            <w:vMerge/>
            <w:tcBorders>
              <w:top w:val="single" w:sz="4" w:space="0" w:color="auto"/>
              <w:left w:val="single" w:sz="4" w:space="0" w:color="auto"/>
              <w:bottom w:val="single" w:sz="12" w:space="0" w:color="auto"/>
              <w:right w:val="single" w:sz="4" w:space="0" w:color="auto"/>
            </w:tcBorders>
            <w:vAlign w:val="center"/>
            <w:hideMark/>
          </w:tcPr>
          <w:p w:rsidR="00B73C6B" w:rsidRDefault="00B73C6B">
            <w:pPr>
              <w:widowControl/>
              <w:jc w:val="left"/>
              <w:rPr>
                <w:rFonts w:ascii="宋体" w:hAnsi="宋体"/>
                <w:bCs/>
                <w:sz w:val="22"/>
                <w:szCs w:val="22"/>
              </w:rPr>
            </w:pPr>
          </w:p>
        </w:tc>
        <w:tc>
          <w:tcPr>
            <w:tcW w:w="6805" w:type="dxa"/>
            <w:vMerge/>
            <w:tcBorders>
              <w:top w:val="single" w:sz="4" w:space="0" w:color="auto"/>
              <w:left w:val="single" w:sz="4" w:space="0" w:color="auto"/>
              <w:bottom w:val="single" w:sz="12" w:space="0" w:color="auto"/>
              <w:right w:val="single" w:sz="4" w:space="0" w:color="auto"/>
            </w:tcBorders>
            <w:vAlign w:val="center"/>
            <w:hideMark/>
          </w:tcPr>
          <w:p w:rsidR="00B73C6B" w:rsidRDefault="00B73C6B">
            <w:pPr>
              <w:widowControl/>
              <w:jc w:val="left"/>
              <w:rPr>
                <w:rFonts w:ascii="宋体" w:eastAsiaTheme="minorEastAsia" w:hAnsi="宋体"/>
                <w:bCs/>
                <w:sz w:val="22"/>
                <w:szCs w:val="22"/>
              </w:rPr>
            </w:pPr>
          </w:p>
        </w:tc>
        <w:tc>
          <w:tcPr>
            <w:tcW w:w="5423" w:type="dxa"/>
            <w:tcBorders>
              <w:top w:val="single" w:sz="4" w:space="0" w:color="auto"/>
              <w:left w:val="single" w:sz="4" w:space="0" w:color="auto"/>
              <w:bottom w:val="single" w:sz="12" w:space="0" w:color="auto"/>
              <w:right w:val="single" w:sz="12" w:space="0" w:color="auto"/>
            </w:tcBorders>
            <w:vAlign w:val="center"/>
            <w:hideMark/>
          </w:tcPr>
          <w:p w:rsidR="00B73C6B" w:rsidRDefault="00B73C6B">
            <w:pPr>
              <w:snapToGrid w:val="0"/>
              <w:rPr>
                <w:rFonts w:ascii="宋体" w:hAnsi="宋体" w:cs="宋体"/>
                <w:bCs/>
                <w:sz w:val="24"/>
                <w:szCs w:val="24"/>
              </w:rPr>
            </w:pPr>
            <w:r>
              <w:rPr>
                <w:rFonts w:ascii="宋体" w:hAnsi="宋体" w:hint="eastAsia"/>
                <w:bCs/>
                <w:spacing w:val="-6"/>
                <w:sz w:val="22"/>
                <w:szCs w:val="22"/>
              </w:rPr>
              <w:t>(2)在井道外设置电气复位装置，只有通过操纵该装置才能使电梯恢复到正常工作状态，该装置只能由工作人员操作</w:t>
            </w:r>
          </w:p>
        </w:tc>
      </w:tr>
      <w:tr w:rsidR="00B73C6B" w:rsidTr="00B73C6B">
        <w:trPr>
          <w:trHeight w:val="340"/>
          <w:tblHeader/>
          <w:jc w:val="center"/>
        </w:trPr>
        <w:tc>
          <w:tcPr>
            <w:tcW w:w="533" w:type="dxa"/>
            <w:tcBorders>
              <w:top w:val="single" w:sz="12" w:space="0" w:color="auto"/>
              <w:left w:val="single" w:sz="12" w:space="0" w:color="auto"/>
              <w:bottom w:val="single" w:sz="4" w:space="0" w:color="auto"/>
              <w:right w:val="single" w:sz="4" w:space="0" w:color="auto"/>
            </w:tcBorders>
            <w:vAlign w:val="center"/>
            <w:hideMark/>
          </w:tcPr>
          <w:p w:rsidR="00B73C6B" w:rsidRDefault="00B73C6B">
            <w:pPr>
              <w:snapToGrid w:val="0"/>
              <w:jc w:val="center"/>
              <w:rPr>
                <w:rFonts w:ascii="宋体" w:hAnsi="宋体" w:cs="宋体"/>
                <w:b/>
                <w:bCs/>
                <w:sz w:val="24"/>
                <w:szCs w:val="24"/>
              </w:rPr>
            </w:pPr>
            <w:r>
              <w:rPr>
                <w:rFonts w:ascii="宋体" w:hAnsi="宋体" w:cs="宋体" w:hint="eastAsia"/>
                <w:b/>
                <w:bCs/>
                <w:sz w:val="24"/>
              </w:rPr>
              <w:t>序号</w:t>
            </w:r>
          </w:p>
        </w:tc>
        <w:tc>
          <w:tcPr>
            <w:tcW w:w="7656" w:type="dxa"/>
            <w:gridSpan w:val="3"/>
            <w:tcBorders>
              <w:top w:val="single" w:sz="12" w:space="0" w:color="auto"/>
              <w:left w:val="single" w:sz="4" w:space="0" w:color="auto"/>
              <w:bottom w:val="single" w:sz="4" w:space="0" w:color="auto"/>
              <w:right w:val="single" w:sz="12" w:space="0" w:color="auto"/>
            </w:tcBorders>
            <w:vAlign w:val="center"/>
            <w:hideMark/>
          </w:tcPr>
          <w:p w:rsidR="00B73C6B" w:rsidRDefault="00B73C6B">
            <w:pPr>
              <w:snapToGrid w:val="0"/>
              <w:jc w:val="center"/>
              <w:rPr>
                <w:rFonts w:ascii="宋体" w:hAnsi="宋体" w:cs="宋体"/>
                <w:b/>
                <w:bCs/>
                <w:sz w:val="24"/>
                <w:szCs w:val="24"/>
              </w:rPr>
            </w:pPr>
            <w:r>
              <w:rPr>
                <w:rFonts w:ascii="宋体" w:hAnsi="宋体" w:cs="宋体" w:hint="eastAsia"/>
                <w:b/>
                <w:bCs/>
                <w:sz w:val="24"/>
              </w:rPr>
              <w:t>检查项目及其内容</w:t>
            </w:r>
          </w:p>
        </w:tc>
      </w:tr>
      <w:tr w:rsidR="00B73C6B" w:rsidTr="00B73C6B">
        <w:trPr>
          <w:trHeight w:val="340"/>
          <w:tblHeader/>
          <w:jc w:val="center"/>
        </w:trPr>
        <w:tc>
          <w:tcPr>
            <w:tcW w:w="533" w:type="dxa"/>
            <w:tcBorders>
              <w:top w:val="single" w:sz="4" w:space="0" w:color="auto"/>
              <w:left w:val="single" w:sz="12" w:space="0" w:color="auto"/>
              <w:bottom w:val="single" w:sz="4" w:space="0" w:color="auto"/>
              <w:right w:val="single" w:sz="4" w:space="0" w:color="auto"/>
            </w:tcBorders>
            <w:vAlign w:val="center"/>
            <w:hideMark/>
          </w:tcPr>
          <w:p w:rsidR="00B73C6B" w:rsidRDefault="00B73C6B">
            <w:pPr>
              <w:snapToGrid w:val="0"/>
              <w:jc w:val="center"/>
              <w:rPr>
                <w:rFonts w:ascii="宋体" w:hAnsi="宋体" w:cs="宋体"/>
                <w:bCs/>
                <w:sz w:val="24"/>
                <w:szCs w:val="24"/>
              </w:rPr>
            </w:pPr>
            <w:r>
              <w:rPr>
                <w:rFonts w:ascii="宋体" w:hAnsi="宋体" w:cs="宋体" w:hint="eastAsia"/>
                <w:bCs/>
                <w:sz w:val="24"/>
              </w:rPr>
              <w:lastRenderedPageBreak/>
              <w:t>29</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B73C6B" w:rsidRDefault="00B73C6B">
            <w:pPr>
              <w:snapToGrid w:val="0"/>
              <w:jc w:val="center"/>
              <w:rPr>
                <w:rFonts w:ascii="宋体" w:hAnsi="宋体" w:cs="宋体"/>
                <w:bCs/>
                <w:sz w:val="24"/>
                <w:szCs w:val="24"/>
              </w:rPr>
            </w:pPr>
            <w:r>
              <w:rPr>
                <w:rFonts w:ascii="宋体" w:hAnsi="宋体" w:cs="宋体" w:hint="eastAsia"/>
                <w:bCs/>
                <w:sz w:val="24"/>
              </w:rPr>
              <w:t>试</w:t>
            </w:r>
          </w:p>
          <w:p w:rsidR="00B73C6B" w:rsidRDefault="00B73C6B">
            <w:pPr>
              <w:snapToGrid w:val="0"/>
              <w:jc w:val="center"/>
              <w:rPr>
                <w:rFonts w:ascii="宋体" w:hAnsi="宋体" w:cs="宋体"/>
                <w:bCs/>
                <w:sz w:val="24"/>
                <w:szCs w:val="24"/>
              </w:rPr>
            </w:pPr>
            <w:r>
              <w:rPr>
                <w:rFonts w:ascii="宋体" w:hAnsi="宋体" w:cs="宋体" w:hint="eastAsia"/>
                <w:bCs/>
                <w:sz w:val="24"/>
              </w:rPr>
              <w:t>验</w:t>
            </w:r>
          </w:p>
        </w:tc>
        <w:tc>
          <w:tcPr>
            <w:tcW w:w="1382" w:type="dxa"/>
            <w:tcBorders>
              <w:top w:val="single" w:sz="4" w:space="0" w:color="auto"/>
              <w:left w:val="single" w:sz="4" w:space="0" w:color="auto"/>
              <w:bottom w:val="single" w:sz="4" w:space="0" w:color="auto"/>
              <w:right w:val="single" w:sz="4" w:space="0" w:color="auto"/>
            </w:tcBorders>
            <w:vAlign w:val="center"/>
            <w:hideMark/>
          </w:tcPr>
          <w:p w:rsidR="00B73C6B" w:rsidRDefault="00B73C6B">
            <w:pPr>
              <w:snapToGrid w:val="0"/>
              <w:rPr>
                <w:rFonts w:ascii="宋体" w:eastAsiaTheme="minorEastAsia" w:hAnsi="宋体"/>
                <w:bCs/>
                <w:spacing w:val="-6"/>
                <w:sz w:val="22"/>
                <w:szCs w:val="22"/>
              </w:rPr>
            </w:pPr>
            <w:r>
              <w:rPr>
                <w:rFonts w:ascii="宋体" w:hAnsi="宋体" w:hint="eastAsia"/>
                <w:bCs/>
                <w:spacing w:val="-6"/>
                <w:sz w:val="22"/>
                <w:szCs w:val="22"/>
              </w:rPr>
              <w:t>轿厢限速器－安全</w:t>
            </w:r>
            <w:proofErr w:type="gramStart"/>
            <w:r>
              <w:rPr>
                <w:rFonts w:ascii="宋体" w:hAnsi="宋体" w:hint="eastAsia"/>
                <w:bCs/>
                <w:spacing w:val="-6"/>
                <w:sz w:val="22"/>
                <w:szCs w:val="22"/>
              </w:rPr>
              <w:t>钳</w:t>
            </w:r>
            <w:proofErr w:type="gramEnd"/>
            <w:r>
              <w:rPr>
                <w:rFonts w:ascii="宋体" w:hAnsi="宋体" w:hint="eastAsia"/>
                <w:bCs/>
                <w:spacing w:val="-6"/>
                <w:sz w:val="22"/>
                <w:szCs w:val="22"/>
              </w:rPr>
              <w:t>试验</w:t>
            </w:r>
          </w:p>
        </w:tc>
        <w:tc>
          <w:tcPr>
            <w:tcW w:w="5423" w:type="dxa"/>
            <w:tcBorders>
              <w:top w:val="single" w:sz="4" w:space="0" w:color="auto"/>
              <w:left w:val="single" w:sz="4" w:space="0" w:color="auto"/>
              <w:bottom w:val="single" w:sz="4" w:space="0" w:color="auto"/>
              <w:right w:val="single" w:sz="12" w:space="0" w:color="auto"/>
            </w:tcBorders>
            <w:vAlign w:val="center"/>
            <w:hideMark/>
          </w:tcPr>
          <w:p w:rsidR="00B73C6B" w:rsidRDefault="00B73C6B">
            <w:pPr>
              <w:snapToGrid w:val="0"/>
              <w:rPr>
                <w:rFonts w:ascii="宋体" w:eastAsiaTheme="minorEastAsia" w:hAnsi="宋体"/>
                <w:bCs/>
                <w:spacing w:val="-6"/>
                <w:sz w:val="22"/>
                <w:szCs w:val="22"/>
              </w:rPr>
            </w:pPr>
            <w:r>
              <w:rPr>
                <w:rFonts w:ascii="宋体" w:hAnsi="宋体" w:hint="eastAsia"/>
                <w:bCs/>
                <w:spacing w:val="-6"/>
                <w:sz w:val="22"/>
                <w:szCs w:val="22"/>
              </w:rPr>
              <w:t>轿厢空载,以检修速度下行,进行限速器-安全</w:t>
            </w:r>
            <w:proofErr w:type="gramStart"/>
            <w:r>
              <w:rPr>
                <w:rFonts w:ascii="宋体" w:hAnsi="宋体" w:hint="eastAsia"/>
                <w:bCs/>
                <w:spacing w:val="-6"/>
                <w:sz w:val="22"/>
                <w:szCs w:val="22"/>
              </w:rPr>
              <w:t>钳</w:t>
            </w:r>
            <w:proofErr w:type="gramEnd"/>
            <w:r>
              <w:rPr>
                <w:rFonts w:ascii="宋体" w:hAnsi="宋体" w:hint="eastAsia"/>
                <w:bCs/>
                <w:spacing w:val="-6"/>
                <w:sz w:val="22"/>
                <w:szCs w:val="22"/>
              </w:rPr>
              <w:t>联动试验,限速器、安全</w:t>
            </w:r>
            <w:proofErr w:type="gramStart"/>
            <w:r>
              <w:rPr>
                <w:rFonts w:ascii="宋体" w:hAnsi="宋体" w:hint="eastAsia"/>
                <w:bCs/>
                <w:spacing w:val="-6"/>
                <w:sz w:val="22"/>
                <w:szCs w:val="22"/>
              </w:rPr>
              <w:t>钳</w:t>
            </w:r>
            <w:proofErr w:type="gramEnd"/>
            <w:r>
              <w:rPr>
                <w:rFonts w:ascii="宋体" w:hAnsi="宋体" w:hint="eastAsia"/>
                <w:bCs/>
                <w:spacing w:val="-6"/>
                <w:sz w:val="22"/>
                <w:szCs w:val="22"/>
              </w:rPr>
              <w:t>动作应当可靠</w:t>
            </w:r>
          </w:p>
        </w:tc>
      </w:tr>
      <w:tr w:rsidR="00B73C6B" w:rsidTr="00B73C6B">
        <w:trPr>
          <w:trHeight w:val="340"/>
          <w:tblHeader/>
          <w:jc w:val="center"/>
        </w:trPr>
        <w:tc>
          <w:tcPr>
            <w:tcW w:w="533" w:type="dxa"/>
            <w:tcBorders>
              <w:top w:val="single" w:sz="4" w:space="0" w:color="auto"/>
              <w:left w:val="single" w:sz="12" w:space="0" w:color="auto"/>
              <w:bottom w:val="single" w:sz="4" w:space="0" w:color="auto"/>
              <w:right w:val="single" w:sz="4" w:space="0" w:color="auto"/>
            </w:tcBorders>
            <w:vAlign w:val="center"/>
            <w:hideMark/>
          </w:tcPr>
          <w:p w:rsidR="00B73C6B" w:rsidRDefault="00B73C6B">
            <w:pPr>
              <w:snapToGrid w:val="0"/>
              <w:jc w:val="center"/>
              <w:rPr>
                <w:rFonts w:ascii="宋体" w:hAnsi="宋体" w:cs="宋体"/>
                <w:bCs/>
                <w:sz w:val="24"/>
                <w:szCs w:val="24"/>
              </w:rPr>
            </w:pPr>
            <w:r>
              <w:rPr>
                <w:rFonts w:ascii="宋体" w:hAnsi="宋体" w:cs="宋体" w:hint="eastAsia"/>
                <w:bCs/>
                <w:sz w:val="24"/>
              </w:rPr>
              <w:t>30</w:t>
            </w:r>
          </w:p>
        </w:tc>
        <w:tc>
          <w:tcPr>
            <w:tcW w:w="7656" w:type="dxa"/>
            <w:vMerge/>
            <w:tcBorders>
              <w:top w:val="single" w:sz="4" w:space="0" w:color="auto"/>
              <w:left w:val="single" w:sz="4" w:space="0" w:color="auto"/>
              <w:bottom w:val="single" w:sz="4" w:space="0" w:color="auto"/>
              <w:right w:val="single" w:sz="4" w:space="0" w:color="auto"/>
            </w:tcBorders>
            <w:vAlign w:val="center"/>
            <w:hideMark/>
          </w:tcPr>
          <w:p w:rsidR="00B73C6B" w:rsidRDefault="00B73C6B">
            <w:pPr>
              <w:widowControl/>
              <w:jc w:val="left"/>
              <w:rPr>
                <w:rFonts w:ascii="宋体" w:hAnsi="宋体" w:cs="宋体"/>
                <w:bCs/>
                <w:sz w:val="24"/>
                <w:szCs w:val="24"/>
              </w:rPr>
            </w:pPr>
          </w:p>
        </w:tc>
        <w:tc>
          <w:tcPr>
            <w:tcW w:w="1382" w:type="dxa"/>
            <w:tcBorders>
              <w:top w:val="single" w:sz="4" w:space="0" w:color="auto"/>
              <w:left w:val="single" w:sz="4" w:space="0" w:color="auto"/>
              <w:bottom w:val="single" w:sz="4" w:space="0" w:color="auto"/>
              <w:right w:val="single" w:sz="4" w:space="0" w:color="auto"/>
            </w:tcBorders>
            <w:vAlign w:val="center"/>
            <w:hideMark/>
          </w:tcPr>
          <w:p w:rsidR="00B73C6B" w:rsidRDefault="00B73C6B">
            <w:pPr>
              <w:snapToGrid w:val="0"/>
              <w:rPr>
                <w:rFonts w:ascii="宋体" w:eastAsiaTheme="minorEastAsia" w:hAnsi="宋体"/>
                <w:bCs/>
                <w:spacing w:val="-6"/>
                <w:sz w:val="22"/>
                <w:szCs w:val="22"/>
              </w:rPr>
            </w:pPr>
            <w:r>
              <w:rPr>
                <w:rFonts w:ascii="宋体" w:hAnsi="宋体" w:hint="eastAsia"/>
                <w:bCs/>
                <w:spacing w:val="-6"/>
                <w:sz w:val="22"/>
                <w:szCs w:val="22"/>
              </w:rPr>
              <w:t>对重(平衡重)限速器－安全</w:t>
            </w:r>
            <w:proofErr w:type="gramStart"/>
            <w:r>
              <w:rPr>
                <w:rFonts w:ascii="宋体" w:hAnsi="宋体" w:hint="eastAsia"/>
                <w:bCs/>
                <w:spacing w:val="-6"/>
                <w:sz w:val="22"/>
                <w:szCs w:val="22"/>
              </w:rPr>
              <w:t>钳</w:t>
            </w:r>
            <w:proofErr w:type="gramEnd"/>
            <w:r>
              <w:rPr>
                <w:rFonts w:ascii="宋体" w:hAnsi="宋体" w:hint="eastAsia"/>
                <w:bCs/>
                <w:spacing w:val="-6"/>
                <w:sz w:val="22"/>
                <w:szCs w:val="22"/>
              </w:rPr>
              <w:t>试验</w:t>
            </w:r>
          </w:p>
        </w:tc>
        <w:tc>
          <w:tcPr>
            <w:tcW w:w="5423" w:type="dxa"/>
            <w:tcBorders>
              <w:top w:val="single" w:sz="4" w:space="0" w:color="auto"/>
              <w:left w:val="single" w:sz="4" w:space="0" w:color="auto"/>
              <w:bottom w:val="single" w:sz="4" w:space="0" w:color="auto"/>
              <w:right w:val="single" w:sz="12" w:space="0" w:color="auto"/>
            </w:tcBorders>
            <w:vAlign w:val="center"/>
            <w:hideMark/>
          </w:tcPr>
          <w:p w:rsidR="00B73C6B" w:rsidRDefault="00B73C6B">
            <w:pPr>
              <w:snapToGrid w:val="0"/>
              <w:rPr>
                <w:rFonts w:ascii="宋体" w:eastAsiaTheme="minorEastAsia" w:hAnsi="宋体"/>
                <w:bCs/>
                <w:spacing w:val="-6"/>
                <w:sz w:val="22"/>
                <w:szCs w:val="22"/>
              </w:rPr>
            </w:pPr>
            <w:r>
              <w:rPr>
                <w:rFonts w:ascii="宋体" w:hAnsi="宋体" w:hint="eastAsia"/>
                <w:bCs/>
                <w:spacing w:val="-6"/>
                <w:sz w:val="22"/>
                <w:szCs w:val="22"/>
              </w:rPr>
              <w:t>轿厢空载，以检修速度上行，进行限速器-安全</w:t>
            </w:r>
            <w:proofErr w:type="gramStart"/>
            <w:r>
              <w:rPr>
                <w:rFonts w:ascii="宋体" w:hAnsi="宋体" w:hint="eastAsia"/>
                <w:bCs/>
                <w:spacing w:val="-6"/>
                <w:sz w:val="22"/>
                <w:szCs w:val="22"/>
              </w:rPr>
              <w:t>钳</w:t>
            </w:r>
            <w:proofErr w:type="gramEnd"/>
            <w:r>
              <w:rPr>
                <w:rFonts w:ascii="宋体" w:hAnsi="宋体" w:hint="eastAsia"/>
                <w:bCs/>
                <w:spacing w:val="-6"/>
                <w:sz w:val="22"/>
                <w:szCs w:val="22"/>
              </w:rPr>
              <w:t>联动试验，限速器－安全</w:t>
            </w:r>
            <w:proofErr w:type="gramStart"/>
            <w:r>
              <w:rPr>
                <w:rFonts w:ascii="宋体" w:hAnsi="宋体" w:hint="eastAsia"/>
                <w:bCs/>
                <w:spacing w:val="-6"/>
                <w:sz w:val="22"/>
                <w:szCs w:val="22"/>
              </w:rPr>
              <w:t>钳</w:t>
            </w:r>
            <w:proofErr w:type="gramEnd"/>
            <w:r>
              <w:rPr>
                <w:rFonts w:ascii="宋体" w:hAnsi="宋体" w:hint="eastAsia"/>
                <w:bCs/>
                <w:spacing w:val="-6"/>
                <w:sz w:val="22"/>
                <w:szCs w:val="22"/>
              </w:rPr>
              <w:t>动作应当可靠</w:t>
            </w:r>
          </w:p>
        </w:tc>
      </w:tr>
      <w:tr w:rsidR="00B73C6B" w:rsidTr="00B73C6B">
        <w:trPr>
          <w:trHeight w:val="1228"/>
          <w:tblHeader/>
          <w:jc w:val="center"/>
        </w:trPr>
        <w:tc>
          <w:tcPr>
            <w:tcW w:w="533" w:type="dxa"/>
            <w:vMerge w:val="restart"/>
            <w:tcBorders>
              <w:top w:val="single" w:sz="4" w:space="0" w:color="auto"/>
              <w:left w:val="single" w:sz="12" w:space="0" w:color="auto"/>
              <w:bottom w:val="single" w:sz="4" w:space="0" w:color="auto"/>
              <w:right w:val="single" w:sz="4" w:space="0" w:color="auto"/>
            </w:tcBorders>
            <w:vAlign w:val="center"/>
            <w:hideMark/>
          </w:tcPr>
          <w:p w:rsidR="00B73C6B" w:rsidRDefault="00B73C6B">
            <w:pPr>
              <w:snapToGrid w:val="0"/>
              <w:jc w:val="center"/>
              <w:rPr>
                <w:rFonts w:ascii="宋体" w:hAnsi="宋体" w:cs="宋体"/>
                <w:bCs/>
                <w:sz w:val="24"/>
                <w:szCs w:val="24"/>
              </w:rPr>
            </w:pPr>
            <w:r>
              <w:rPr>
                <w:rFonts w:ascii="宋体" w:hAnsi="宋体" w:cs="宋体" w:hint="eastAsia"/>
                <w:bCs/>
                <w:sz w:val="24"/>
              </w:rPr>
              <w:t>31</w:t>
            </w:r>
          </w:p>
        </w:tc>
        <w:tc>
          <w:tcPr>
            <w:tcW w:w="7656" w:type="dxa"/>
            <w:vMerge/>
            <w:tcBorders>
              <w:top w:val="single" w:sz="4" w:space="0" w:color="auto"/>
              <w:left w:val="single" w:sz="4" w:space="0" w:color="auto"/>
              <w:bottom w:val="single" w:sz="4" w:space="0" w:color="auto"/>
              <w:right w:val="single" w:sz="4" w:space="0" w:color="auto"/>
            </w:tcBorders>
            <w:vAlign w:val="center"/>
            <w:hideMark/>
          </w:tcPr>
          <w:p w:rsidR="00B73C6B" w:rsidRDefault="00B73C6B">
            <w:pPr>
              <w:widowControl/>
              <w:jc w:val="left"/>
              <w:rPr>
                <w:rFonts w:ascii="宋体" w:hAnsi="宋体" w:cs="宋体"/>
                <w:bCs/>
                <w:sz w:val="24"/>
                <w:szCs w:val="24"/>
              </w:rPr>
            </w:pPr>
          </w:p>
        </w:tc>
        <w:tc>
          <w:tcPr>
            <w:tcW w:w="1382" w:type="dxa"/>
            <w:vMerge w:val="restart"/>
            <w:tcBorders>
              <w:top w:val="single" w:sz="4" w:space="0" w:color="auto"/>
              <w:left w:val="single" w:sz="4" w:space="0" w:color="auto"/>
              <w:bottom w:val="single" w:sz="4" w:space="0" w:color="auto"/>
              <w:right w:val="single" w:sz="4" w:space="0" w:color="auto"/>
            </w:tcBorders>
            <w:vAlign w:val="center"/>
            <w:hideMark/>
          </w:tcPr>
          <w:p w:rsidR="00B73C6B" w:rsidRDefault="00B73C6B">
            <w:pPr>
              <w:snapToGrid w:val="0"/>
              <w:rPr>
                <w:rFonts w:ascii="宋体" w:eastAsiaTheme="minorEastAsia" w:hAnsi="宋体"/>
                <w:bCs/>
                <w:spacing w:val="-6"/>
                <w:sz w:val="22"/>
                <w:szCs w:val="22"/>
              </w:rPr>
            </w:pPr>
            <w:r>
              <w:rPr>
                <w:rFonts w:ascii="宋体" w:hAnsi="宋体" w:hint="eastAsia"/>
                <w:bCs/>
                <w:spacing w:val="-6"/>
                <w:sz w:val="22"/>
                <w:szCs w:val="22"/>
              </w:rPr>
              <w:t>运行试验</w:t>
            </w:r>
          </w:p>
        </w:tc>
        <w:tc>
          <w:tcPr>
            <w:tcW w:w="5423" w:type="dxa"/>
            <w:tcBorders>
              <w:top w:val="single" w:sz="4" w:space="0" w:color="auto"/>
              <w:left w:val="single" w:sz="4" w:space="0" w:color="auto"/>
              <w:bottom w:val="single" w:sz="4" w:space="0" w:color="auto"/>
              <w:right w:val="single" w:sz="12" w:space="0" w:color="auto"/>
            </w:tcBorders>
            <w:vAlign w:val="center"/>
            <w:hideMark/>
          </w:tcPr>
          <w:p w:rsidR="00B73C6B" w:rsidRDefault="00B73C6B">
            <w:pPr>
              <w:snapToGrid w:val="0"/>
              <w:rPr>
                <w:rFonts w:ascii="宋体" w:eastAsiaTheme="minorEastAsia" w:hAnsi="宋体"/>
                <w:bCs/>
                <w:spacing w:val="-6"/>
                <w:sz w:val="22"/>
                <w:szCs w:val="22"/>
              </w:rPr>
            </w:pPr>
            <w:r>
              <w:rPr>
                <w:rFonts w:ascii="宋体" w:hAnsi="宋体" w:hint="eastAsia"/>
                <w:bCs/>
                <w:spacing w:val="-6"/>
                <w:sz w:val="22"/>
                <w:szCs w:val="22"/>
              </w:rPr>
              <w:t>(1)轿厢分别空载、满载，以正常运行速度上、下运行，呼梯、楼层显示等信号系统功能有效、指示正确、动作无误，轿厢平层良好，无异常现象发生。</w:t>
            </w:r>
          </w:p>
        </w:tc>
      </w:tr>
      <w:tr w:rsidR="00B73C6B" w:rsidTr="00B73C6B">
        <w:trPr>
          <w:trHeight w:val="1291"/>
          <w:tblHeader/>
          <w:jc w:val="center"/>
        </w:trPr>
        <w:tc>
          <w:tcPr>
            <w:tcW w:w="533" w:type="dxa"/>
            <w:vMerge/>
            <w:tcBorders>
              <w:top w:val="single" w:sz="4" w:space="0" w:color="auto"/>
              <w:left w:val="single" w:sz="12" w:space="0" w:color="auto"/>
              <w:bottom w:val="single" w:sz="4" w:space="0" w:color="auto"/>
              <w:right w:val="single" w:sz="4" w:space="0" w:color="auto"/>
            </w:tcBorders>
            <w:vAlign w:val="center"/>
            <w:hideMark/>
          </w:tcPr>
          <w:p w:rsidR="00B73C6B" w:rsidRDefault="00B73C6B">
            <w:pPr>
              <w:widowControl/>
              <w:jc w:val="left"/>
              <w:rPr>
                <w:rFonts w:ascii="宋体" w:hAnsi="宋体" w:cs="宋体"/>
                <w:bCs/>
                <w:sz w:val="24"/>
                <w:szCs w:val="24"/>
              </w:rPr>
            </w:pPr>
          </w:p>
        </w:tc>
        <w:tc>
          <w:tcPr>
            <w:tcW w:w="7656" w:type="dxa"/>
            <w:vMerge/>
            <w:tcBorders>
              <w:top w:val="single" w:sz="4" w:space="0" w:color="auto"/>
              <w:left w:val="single" w:sz="4" w:space="0" w:color="auto"/>
              <w:bottom w:val="single" w:sz="4" w:space="0" w:color="auto"/>
              <w:right w:val="single" w:sz="4" w:space="0" w:color="auto"/>
            </w:tcBorders>
            <w:vAlign w:val="center"/>
            <w:hideMark/>
          </w:tcPr>
          <w:p w:rsidR="00B73C6B" w:rsidRDefault="00B73C6B">
            <w:pPr>
              <w:widowControl/>
              <w:jc w:val="left"/>
              <w:rPr>
                <w:rFonts w:ascii="宋体" w:hAnsi="宋体" w:cs="宋体"/>
                <w:bCs/>
                <w:sz w:val="24"/>
                <w:szCs w:val="24"/>
              </w:rPr>
            </w:pPr>
          </w:p>
        </w:tc>
        <w:tc>
          <w:tcPr>
            <w:tcW w:w="6805" w:type="dxa"/>
            <w:vMerge/>
            <w:tcBorders>
              <w:top w:val="single" w:sz="4" w:space="0" w:color="auto"/>
              <w:left w:val="single" w:sz="4" w:space="0" w:color="auto"/>
              <w:bottom w:val="single" w:sz="4" w:space="0" w:color="auto"/>
              <w:right w:val="single" w:sz="4" w:space="0" w:color="auto"/>
            </w:tcBorders>
            <w:vAlign w:val="center"/>
            <w:hideMark/>
          </w:tcPr>
          <w:p w:rsidR="00B73C6B" w:rsidRDefault="00B73C6B">
            <w:pPr>
              <w:widowControl/>
              <w:jc w:val="left"/>
              <w:rPr>
                <w:rFonts w:ascii="宋体" w:eastAsiaTheme="minorEastAsia" w:hAnsi="宋体"/>
                <w:bCs/>
                <w:spacing w:val="-6"/>
                <w:sz w:val="22"/>
                <w:szCs w:val="22"/>
              </w:rPr>
            </w:pPr>
          </w:p>
        </w:tc>
        <w:tc>
          <w:tcPr>
            <w:tcW w:w="5423" w:type="dxa"/>
            <w:tcBorders>
              <w:top w:val="single" w:sz="4" w:space="0" w:color="auto"/>
              <w:left w:val="single" w:sz="4" w:space="0" w:color="auto"/>
              <w:bottom w:val="single" w:sz="4" w:space="0" w:color="auto"/>
              <w:right w:val="single" w:sz="12" w:space="0" w:color="auto"/>
            </w:tcBorders>
            <w:vAlign w:val="center"/>
            <w:hideMark/>
          </w:tcPr>
          <w:p w:rsidR="00B73C6B" w:rsidRDefault="00B73C6B">
            <w:pPr>
              <w:snapToGrid w:val="0"/>
              <w:rPr>
                <w:rFonts w:ascii="宋体" w:eastAsiaTheme="minorEastAsia" w:hAnsi="宋体"/>
                <w:bCs/>
                <w:spacing w:val="-6"/>
                <w:sz w:val="22"/>
                <w:szCs w:val="22"/>
              </w:rPr>
            </w:pPr>
            <w:r>
              <w:rPr>
                <w:rFonts w:ascii="宋体" w:hAnsi="宋体" w:hint="eastAsia"/>
                <w:bCs/>
                <w:spacing w:val="-6"/>
                <w:sz w:val="22"/>
                <w:szCs w:val="22"/>
              </w:rPr>
              <w:t>(2)对于设有IC卡系统的电梯，轿厢内的人员无需通过IC卡系统即可到达建筑物的出口层，并且在电梯退出正常服务时，自动退出IC卡功能</w:t>
            </w:r>
          </w:p>
        </w:tc>
      </w:tr>
      <w:tr w:rsidR="00B73C6B" w:rsidTr="00B73C6B">
        <w:trPr>
          <w:trHeight w:val="340"/>
          <w:tblHeader/>
          <w:jc w:val="center"/>
        </w:trPr>
        <w:tc>
          <w:tcPr>
            <w:tcW w:w="533" w:type="dxa"/>
            <w:vMerge w:val="restart"/>
            <w:tcBorders>
              <w:top w:val="single" w:sz="4" w:space="0" w:color="auto"/>
              <w:left w:val="single" w:sz="12" w:space="0" w:color="auto"/>
              <w:bottom w:val="single" w:sz="4" w:space="0" w:color="auto"/>
              <w:right w:val="single" w:sz="4" w:space="0" w:color="auto"/>
            </w:tcBorders>
            <w:vAlign w:val="center"/>
            <w:hideMark/>
          </w:tcPr>
          <w:p w:rsidR="00B73C6B" w:rsidRDefault="00B73C6B">
            <w:pPr>
              <w:snapToGrid w:val="0"/>
              <w:jc w:val="center"/>
              <w:rPr>
                <w:rFonts w:ascii="宋体" w:hAnsi="宋体" w:cs="宋体"/>
                <w:bCs/>
                <w:sz w:val="24"/>
                <w:szCs w:val="24"/>
              </w:rPr>
            </w:pPr>
            <w:r>
              <w:rPr>
                <w:rFonts w:ascii="宋体" w:hAnsi="宋体" w:cs="宋体" w:hint="eastAsia"/>
                <w:bCs/>
                <w:sz w:val="24"/>
              </w:rPr>
              <w:t>32</w:t>
            </w:r>
          </w:p>
        </w:tc>
        <w:tc>
          <w:tcPr>
            <w:tcW w:w="7656" w:type="dxa"/>
            <w:vMerge/>
            <w:tcBorders>
              <w:top w:val="single" w:sz="4" w:space="0" w:color="auto"/>
              <w:left w:val="single" w:sz="4" w:space="0" w:color="auto"/>
              <w:bottom w:val="single" w:sz="4" w:space="0" w:color="auto"/>
              <w:right w:val="single" w:sz="4" w:space="0" w:color="auto"/>
            </w:tcBorders>
            <w:vAlign w:val="center"/>
            <w:hideMark/>
          </w:tcPr>
          <w:p w:rsidR="00B73C6B" w:rsidRDefault="00B73C6B">
            <w:pPr>
              <w:widowControl/>
              <w:jc w:val="left"/>
              <w:rPr>
                <w:rFonts w:ascii="宋体" w:hAnsi="宋体" w:cs="宋体"/>
                <w:bCs/>
                <w:sz w:val="24"/>
                <w:szCs w:val="24"/>
              </w:rPr>
            </w:pPr>
          </w:p>
        </w:tc>
        <w:tc>
          <w:tcPr>
            <w:tcW w:w="1382" w:type="dxa"/>
            <w:vMerge w:val="restart"/>
            <w:tcBorders>
              <w:top w:val="single" w:sz="4" w:space="0" w:color="auto"/>
              <w:left w:val="single" w:sz="4" w:space="0" w:color="auto"/>
              <w:bottom w:val="single" w:sz="4" w:space="0" w:color="auto"/>
              <w:right w:val="single" w:sz="4" w:space="0" w:color="auto"/>
            </w:tcBorders>
            <w:vAlign w:val="center"/>
            <w:hideMark/>
          </w:tcPr>
          <w:p w:rsidR="00B73C6B" w:rsidRDefault="00B73C6B">
            <w:pPr>
              <w:snapToGrid w:val="0"/>
              <w:rPr>
                <w:rFonts w:ascii="宋体" w:eastAsiaTheme="minorEastAsia" w:hAnsi="宋体"/>
                <w:bCs/>
                <w:spacing w:val="-6"/>
                <w:sz w:val="22"/>
                <w:szCs w:val="22"/>
              </w:rPr>
            </w:pPr>
            <w:r>
              <w:rPr>
                <w:rFonts w:ascii="宋体" w:hAnsi="宋体" w:hint="eastAsia"/>
                <w:bCs/>
                <w:spacing w:val="-6"/>
                <w:sz w:val="22"/>
                <w:szCs w:val="22"/>
              </w:rPr>
              <w:t>应急救援试验</w:t>
            </w:r>
          </w:p>
        </w:tc>
        <w:tc>
          <w:tcPr>
            <w:tcW w:w="5423" w:type="dxa"/>
            <w:tcBorders>
              <w:top w:val="single" w:sz="4" w:space="0" w:color="auto"/>
              <w:left w:val="single" w:sz="4" w:space="0" w:color="auto"/>
              <w:bottom w:val="single" w:sz="4" w:space="0" w:color="auto"/>
              <w:right w:val="single" w:sz="12" w:space="0" w:color="auto"/>
            </w:tcBorders>
            <w:vAlign w:val="center"/>
            <w:hideMark/>
          </w:tcPr>
          <w:p w:rsidR="00B73C6B" w:rsidRDefault="00B73C6B">
            <w:pPr>
              <w:snapToGrid w:val="0"/>
              <w:rPr>
                <w:rFonts w:ascii="宋体" w:eastAsiaTheme="minorEastAsia" w:hAnsi="宋体"/>
                <w:bCs/>
                <w:spacing w:val="-6"/>
                <w:sz w:val="22"/>
                <w:szCs w:val="22"/>
              </w:rPr>
            </w:pPr>
            <w:r>
              <w:rPr>
                <w:rFonts w:ascii="宋体" w:hAnsi="宋体" w:hint="eastAsia"/>
                <w:bCs/>
                <w:spacing w:val="-6"/>
                <w:sz w:val="22"/>
                <w:szCs w:val="22"/>
              </w:rPr>
              <w:t>(1) 在机房内或者紧急操作和动态测试装置上设有明晰的应急救援程序</w:t>
            </w:r>
          </w:p>
        </w:tc>
      </w:tr>
      <w:tr w:rsidR="00B73C6B" w:rsidTr="00B73C6B">
        <w:trPr>
          <w:trHeight w:val="340"/>
          <w:tblHeader/>
          <w:jc w:val="center"/>
        </w:trPr>
        <w:tc>
          <w:tcPr>
            <w:tcW w:w="533" w:type="dxa"/>
            <w:vMerge/>
            <w:tcBorders>
              <w:top w:val="single" w:sz="4" w:space="0" w:color="auto"/>
              <w:left w:val="single" w:sz="12" w:space="0" w:color="auto"/>
              <w:bottom w:val="single" w:sz="4" w:space="0" w:color="auto"/>
              <w:right w:val="single" w:sz="4" w:space="0" w:color="auto"/>
            </w:tcBorders>
            <w:vAlign w:val="center"/>
            <w:hideMark/>
          </w:tcPr>
          <w:p w:rsidR="00B73C6B" w:rsidRDefault="00B73C6B">
            <w:pPr>
              <w:widowControl/>
              <w:jc w:val="left"/>
              <w:rPr>
                <w:rFonts w:ascii="宋体" w:hAnsi="宋体" w:cs="宋体"/>
                <w:bCs/>
                <w:sz w:val="24"/>
                <w:szCs w:val="24"/>
              </w:rPr>
            </w:pPr>
          </w:p>
        </w:tc>
        <w:tc>
          <w:tcPr>
            <w:tcW w:w="7656" w:type="dxa"/>
            <w:vMerge/>
            <w:tcBorders>
              <w:top w:val="single" w:sz="4" w:space="0" w:color="auto"/>
              <w:left w:val="single" w:sz="4" w:space="0" w:color="auto"/>
              <w:bottom w:val="single" w:sz="4" w:space="0" w:color="auto"/>
              <w:right w:val="single" w:sz="4" w:space="0" w:color="auto"/>
            </w:tcBorders>
            <w:vAlign w:val="center"/>
            <w:hideMark/>
          </w:tcPr>
          <w:p w:rsidR="00B73C6B" w:rsidRDefault="00B73C6B">
            <w:pPr>
              <w:widowControl/>
              <w:jc w:val="left"/>
              <w:rPr>
                <w:rFonts w:ascii="宋体" w:hAnsi="宋体" w:cs="宋体"/>
                <w:bCs/>
                <w:sz w:val="24"/>
                <w:szCs w:val="24"/>
              </w:rPr>
            </w:pPr>
          </w:p>
        </w:tc>
        <w:tc>
          <w:tcPr>
            <w:tcW w:w="6805" w:type="dxa"/>
            <w:vMerge/>
            <w:tcBorders>
              <w:top w:val="single" w:sz="4" w:space="0" w:color="auto"/>
              <w:left w:val="single" w:sz="4" w:space="0" w:color="auto"/>
              <w:bottom w:val="single" w:sz="4" w:space="0" w:color="auto"/>
              <w:right w:val="single" w:sz="4" w:space="0" w:color="auto"/>
            </w:tcBorders>
            <w:vAlign w:val="center"/>
            <w:hideMark/>
          </w:tcPr>
          <w:p w:rsidR="00B73C6B" w:rsidRDefault="00B73C6B">
            <w:pPr>
              <w:widowControl/>
              <w:jc w:val="left"/>
              <w:rPr>
                <w:rFonts w:ascii="宋体" w:eastAsiaTheme="minorEastAsia" w:hAnsi="宋体"/>
                <w:bCs/>
                <w:spacing w:val="-6"/>
                <w:sz w:val="22"/>
                <w:szCs w:val="22"/>
              </w:rPr>
            </w:pPr>
          </w:p>
        </w:tc>
        <w:tc>
          <w:tcPr>
            <w:tcW w:w="5423" w:type="dxa"/>
            <w:tcBorders>
              <w:top w:val="single" w:sz="4" w:space="0" w:color="auto"/>
              <w:left w:val="single" w:sz="4" w:space="0" w:color="auto"/>
              <w:bottom w:val="single" w:sz="4" w:space="0" w:color="auto"/>
              <w:right w:val="single" w:sz="12" w:space="0" w:color="auto"/>
            </w:tcBorders>
            <w:vAlign w:val="center"/>
            <w:hideMark/>
          </w:tcPr>
          <w:p w:rsidR="00B73C6B" w:rsidRDefault="00B73C6B">
            <w:pPr>
              <w:snapToGrid w:val="0"/>
              <w:rPr>
                <w:rFonts w:ascii="宋体" w:eastAsiaTheme="minorEastAsia" w:hAnsi="宋体"/>
                <w:bCs/>
                <w:spacing w:val="-6"/>
                <w:sz w:val="22"/>
                <w:szCs w:val="22"/>
              </w:rPr>
            </w:pPr>
            <w:r>
              <w:rPr>
                <w:rFonts w:ascii="宋体" w:hAnsi="宋体" w:hint="eastAsia"/>
                <w:bCs/>
                <w:spacing w:val="-6"/>
                <w:sz w:val="22"/>
                <w:szCs w:val="22"/>
              </w:rPr>
              <w:t>(2)建筑物内的救援通道保持通畅，以便相关人员无阻碍地抵达实施紧急操作的</w:t>
            </w:r>
            <w:proofErr w:type="gramStart"/>
            <w:r>
              <w:rPr>
                <w:rFonts w:ascii="宋体" w:hAnsi="宋体" w:hint="eastAsia"/>
                <w:bCs/>
                <w:spacing w:val="-6"/>
                <w:sz w:val="22"/>
                <w:szCs w:val="22"/>
              </w:rPr>
              <w:t>位置和层站</w:t>
            </w:r>
            <w:proofErr w:type="gramEnd"/>
            <w:r>
              <w:rPr>
                <w:rFonts w:ascii="宋体" w:hAnsi="宋体" w:hint="eastAsia"/>
                <w:bCs/>
                <w:spacing w:val="-6"/>
                <w:sz w:val="22"/>
                <w:szCs w:val="22"/>
              </w:rPr>
              <w:t>等处</w:t>
            </w:r>
          </w:p>
        </w:tc>
      </w:tr>
      <w:tr w:rsidR="00B73C6B" w:rsidTr="00B73C6B">
        <w:trPr>
          <w:trHeight w:val="340"/>
          <w:tblHeader/>
          <w:jc w:val="center"/>
        </w:trPr>
        <w:tc>
          <w:tcPr>
            <w:tcW w:w="533" w:type="dxa"/>
            <w:vMerge/>
            <w:tcBorders>
              <w:top w:val="single" w:sz="4" w:space="0" w:color="auto"/>
              <w:left w:val="single" w:sz="12" w:space="0" w:color="auto"/>
              <w:bottom w:val="single" w:sz="4" w:space="0" w:color="auto"/>
              <w:right w:val="single" w:sz="4" w:space="0" w:color="auto"/>
            </w:tcBorders>
            <w:vAlign w:val="center"/>
            <w:hideMark/>
          </w:tcPr>
          <w:p w:rsidR="00B73C6B" w:rsidRDefault="00B73C6B">
            <w:pPr>
              <w:widowControl/>
              <w:jc w:val="left"/>
              <w:rPr>
                <w:rFonts w:ascii="宋体" w:hAnsi="宋体" w:cs="宋体"/>
                <w:bCs/>
                <w:sz w:val="24"/>
                <w:szCs w:val="24"/>
              </w:rPr>
            </w:pPr>
          </w:p>
        </w:tc>
        <w:tc>
          <w:tcPr>
            <w:tcW w:w="7656" w:type="dxa"/>
            <w:vMerge/>
            <w:tcBorders>
              <w:top w:val="single" w:sz="4" w:space="0" w:color="auto"/>
              <w:left w:val="single" w:sz="4" w:space="0" w:color="auto"/>
              <w:bottom w:val="single" w:sz="4" w:space="0" w:color="auto"/>
              <w:right w:val="single" w:sz="4" w:space="0" w:color="auto"/>
            </w:tcBorders>
            <w:vAlign w:val="center"/>
            <w:hideMark/>
          </w:tcPr>
          <w:p w:rsidR="00B73C6B" w:rsidRDefault="00B73C6B">
            <w:pPr>
              <w:widowControl/>
              <w:jc w:val="left"/>
              <w:rPr>
                <w:rFonts w:ascii="宋体" w:hAnsi="宋体" w:cs="宋体"/>
                <w:bCs/>
                <w:sz w:val="24"/>
                <w:szCs w:val="24"/>
              </w:rPr>
            </w:pPr>
          </w:p>
        </w:tc>
        <w:tc>
          <w:tcPr>
            <w:tcW w:w="6805" w:type="dxa"/>
            <w:vMerge/>
            <w:tcBorders>
              <w:top w:val="single" w:sz="4" w:space="0" w:color="auto"/>
              <w:left w:val="single" w:sz="4" w:space="0" w:color="auto"/>
              <w:bottom w:val="single" w:sz="4" w:space="0" w:color="auto"/>
              <w:right w:val="single" w:sz="4" w:space="0" w:color="auto"/>
            </w:tcBorders>
            <w:vAlign w:val="center"/>
            <w:hideMark/>
          </w:tcPr>
          <w:p w:rsidR="00B73C6B" w:rsidRDefault="00B73C6B">
            <w:pPr>
              <w:widowControl/>
              <w:jc w:val="left"/>
              <w:rPr>
                <w:rFonts w:ascii="宋体" w:eastAsiaTheme="minorEastAsia" w:hAnsi="宋体"/>
                <w:bCs/>
                <w:spacing w:val="-6"/>
                <w:sz w:val="22"/>
                <w:szCs w:val="22"/>
              </w:rPr>
            </w:pPr>
          </w:p>
        </w:tc>
        <w:tc>
          <w:tcPr>
            <w:tcW w:w="5423" w:type="dxa"/>
            <w:tcBorders>
              <w:top w:val="single" w:sz="4" w:space="0" w:color="auto"/>
              <w:left w:val="single" w:sz="4" w:space="0" w:color="auto"/>
              <w:bottom w:val="single" w:sz="4" w:space="0" w:color="auto"/>
              <w:right w:val="single" w:sz="12" w:space="0" w:color="auto"/>
            </w:tcBorders>
            <w:vAlign w:val="center"/>
            <w:hideMark/>
          </w:tcPr>
          <w:p w:rsidR="00B73C6B" w:rsidRDefault="00B73C6B">
            <w:pPr>
              <w:snapToGrid w:val="0"/>
              <w:rPr>
                <w:rFonts w:ascii="宋体" w:eastAsiaTheme="minorEastAsia" w:hAnsi="宋体"/>
                <w:sz w:val="22"/>
                <w:szCs w:val="22"/>
              </w:rPr>
            </w:pPr>
            <w:r>
              <w:rPr>
                <w:rFonts w:ascii="宋体" w:hAnsi="宋体" w:hint="eastAsia"/>
                <w:sz w:val="22"/>
                <w:szCs w:val="22"/>
              </w:rPr>
              <w:t>(3)</w:t>
            </w:r>
            <w:r>
              <w:rPr>
                <w:rFonts w:ascii="宋体" w:hAnsi="宋体" w:hint="eastAsia"/>
                <w:bCs/>
                <w:kern w:val="0"/>
                <w:sz w:val="22"/>
                <w:szCs w:val="22"/>
              </w:rPr>
              <w:t>在各种装载工况下，按照本条(1)所述的应急救援程序实施操作，能够安全、及时地解救被困人员</w:t>
            </w:r>
          </w:p>
        </w:tc>
      </w:tr>
      <w:tr w:rsidR="00B73C6B" w:rsidTr="00B73C6B">
        <w:trPr>
          <w:trHeight w:val="340"/>
          <w:tblHeader/>
          <w:jc w:val="center"/>
        </w:trPr>
        <w:tc>
          <w:tcPr>
            <w:tcW w:w="533" w:type="dxa"/>
            <w:tcBorders>
              <w:top w:val="single" w:sz="4" w:space="0" w:color="auto"/>
              <w:left w:val="single" w:sz="12" w:space="0" w:color="auto"/>
              <w:bottom w:val="single" w:sz="4" w:space="0" w:color="auto"/>
              <w:right w:val="single" w:sz="4" w:space="0" w:color="auto"/>
            </w:tcBorders>
            <w:vAlign w:val="center"/>
            <w:hideMark/>
          </w:tcPr>
          <w:p w:rsidR="00B73C6B" w:rsidRDefault="00B73C6B">
            <w:pPr>
              <w:snapToGrid w:val="0"/>
              <w:jc w:val="center"/>
              <w:rPr>
                <w:rFonts w:ascii="宋体" w:hAnsi="宋体" w:cs="宋体"/>
                <w:bCs/>
                <w:sz w:val="24"/>
                <w:szCs w:val="24"/>
              </w:rPr>
            </w:pPr>
            <w:r>
              <w:rPr>
                <w:rFonts w:ascii="宋体" w:hAnsi="宋体" w:cs="宋体" w:hint="eastAsia"/>
                <w:bCs/>
                <w:sz w:val="24"/>
              </w:rPr>
              <w:t>33</w:t>
            </w:r>
          </w:p>
        </w:tc>
        <w:tc>
          <w:tcPr>
            <w:tcW w:w="7656" w:type="dxa"/>
            <w:vMerge/>
            <w:tcBorders>
              <w:top w:val="single" w:sz="4" w:space="0" w:color="auto"/>
              <w:left w:val="single" w:sz="4" w:space="0" w:color="auto"/>
              <w:bottom w:val="single" w:sz="4" w:space="0" w:color="auto"/>
              <w:right w:val="single" w:sz="4" w:space="0" w:color="auto"/>
            </w:tcBorders>
            <w:vAlign w:val="center"/>
            <w:hideMark/>
          </w:tcPr>
          <w:p w:rsidR="00B73C6B" w:rsidRDefault="00B73C6B">
            <w:pPr>
              <w:widowControl/>
              <w:jc w:val="left"/>
              <w:rPr>
                <w:rFonts w:ascii="宋体" w:hAnsi="宋体" w:cs="宋体"/>
                <w:bCs/>
                <w:sz w:val="24"/>
                <w:szCs w:val="24"/>
              </w:rPr>
            </w:pPr>
          </w:p>
        </w:tc>
        <w:tc>
          <w:tcPr>
            <w:tcW w:w="1382" w:type="dxa"/>
            <w:tcBorders>
              <w:top w:val="single" w:sz="4" w:space="0" w:color="auto"/>
              <w:left w:val="single" w:sz="4" w:space="0" w:color="auto"/>
              <w:bottom w:val="single" w:sz="4" w:space="0" w:color="auto"/>
              <w:right w:val="single" w:sz="4" w:space="0" w:color="auto"/>
            </w:tcBorders>
            <w:vAlign w:val="center"/>
            <w:hideMark/>
          </w:tcPr>
          <w:p w:rsidR="00B73C6B" w:rsidRDefault="00B73C6B">
            <w:pPr>
              <w:snapToGrid w:val="0"/>
              <w:rPr>
                <w:rFonts w:ascii="宋体" w:eastAsiaTheme="minorEastAsia" w:hAnsi="宋体"/>
                <w:sz w:val="22"/>
                <w:szCs w:val="22"/>
              </w:rPr>
            </w:pPr>
            <w:r>
              <w:rPr>
                <w:rFonts w:ascii="宋体" w:hAnsi="宋体" w:hint="eastAsia"/>
                <w:sz w:val="22"/>
                <w:szCs w:val="22"/>
              </w:rPr>
              <w:t>上行制动工况曳引检查</w:t>
            </w:r>
          </w:p>
        </w:tc>
        <w:tc>
          <w:tcPr>
            <w:tcW w:w="5423" w:type="dxa"/>
            <w:tcBorders>
              <w:top w:val="single" w:sz="4" w:space="0" w:color="auto"/>
              <w:left w:val="single" w:sz="4" w:space="0" w:color="auto"/>
              <w:bottom w:val="single" w:sz="4" w:space="0" w:color="auto"/>
              <w:right w:val="single" w:sz="12" w:space="0" w:color="auto"/>
            </w:tcBorders>
            <w:vAlign w:val="center"/>
            <w:hideMark/>
          </w:tcPr>
          <w:p w:rsidR="00B73C6B" w:rsidRDefault="00B73C6B">
            <w:pPr>
              <w:snapToGrid w:val="0"/>
              <w:rPr>
                <w:rFonts w:ascii="宋体" w:eastAsiaTheme="minorEastAsia" w:hAnsi="宋体"/>
                <w:sz w:val="22"/>
                <w:szCs w:val="22"/>
              </w:rPr>
            </w:pPr>
            <w:r>
              <w:rPr>
                <w:rFonts w:ascii="宋体" w:hAnsi="宋体" w:hint="eastAsia"/>
                <w:sz w:val="22"/>
                <w:szCs w:val="22"/>
              </w:rPr>
              <w:t>轿厢空载以正常运行速度上行至行程上部，切断电动机与制动器供电，轿厢应当完全停止</w:t>
            </w:r>
          </w:p>
        </w:tc>
      </w:tr>
      <w:tr w:rsidR="00B73C6B" w:rsidTr="00B73C6B">
        <w:trPr>
          <w:trHeight w:val="340"/>
          <w:tblHeader/>
          <w:jc w:val="center"/>
        </w:trPr>
        <w:tc>
          <w:tcPr>
            <w:tcW w:w="533" w:type="dxa"/>
            <w:tcBorders>
              <w:top w:val="single" w:sz="4" w:space="0" w:color="auto"/>
              <w:left w:val="single" w:sz="12" w:space="0" w:color="auto"/>
              <w:bottom w:val="single" w:sz="4" w:space="0" w:color="auto"/>
              <w:right w:val="single" w:sz="4" w:space="0" w:color="auto"/>
            </w:tcBorders>
            <w:vAlign w:val="center"/>
            <w:hideMark/>
          </w:tcPr>
          <w:p w:rsidR="00B73C6B" w:rsidRDefault="00B73C6B">
            <w:pPr>
              <w:snapToGrid w:val="0"/>
              <w:jc w:val="center"/>
              <w:rPr>
                <w:rFonts w:ascii="宋体" w:hAnsi="宋体" w:cs="宋体"/>
                <w:b/>
                <w:bCs/>
                <w:sz w:val="24"/>
                <w:szCs w:val="24"/>
              </w:rPr>
            </w:pPr>
            <w:r>
              <w:rPr>
                <w:rFonts w:ascii="宋体" w:hAnsi="宋体" w:cs="宋体" w:hint="eastAsia"/>
                <w:b/>
                <w:bCs/>
                <w:sz w:val="24"/>
              </w:rPr>
              <w:t>序号</w:t>
            </w:r>
          </w:p>
        </w:tc>
        <w:tc>
          <w:tcPr>
            <w:tcW w:w="7656" w:type="dxa"/>
            <w:gridSpan w:val="3"/>
            <w:tcBorders>
              <w:top w:val="single" w:sz="4" w:space="0" w:color="auto"/>
              <w:left w:val="single" w:sz="4" w:space="0" w:color="auto"/>
              <w:bottom w:val="single" w:sz="4" w:space="0" w:color="auto"/>
              <w:right w:val="single" w:sz="12" w:space="0" w:color="auto"/>
            </w:tcBorders>
            <w:vAlign w:val="center"/>
            <w:hideMark/>
          </w:tcPr>
          <w:p w:rsidR="00B73C6B" w:rsidRDefault="00B73C6B">
            <w:pPr>
              <w:snapToGrid w:val="0"/>
              <w:jc w:val="center"/>
              <w:rPr>
                <w:rFonts w:ascii="宋体" w:hAnsi="宋体" w:cs="宋体"/>
                <w:b/>
                <w:bCs/>
                <w:sz w:val="24"/>
                <w:szCs w:val="24"/>
              </w:rPr>
            </w:pPr>
            <w:r>
              <w:rPr>
                <w:rFonts w:ascii="宋体" w:hAnsi="宋体" w:cs="宋体" w:hint="eastAsia"/>
                <w:b/>
                <w:bCs/>
                <w:sz w:val="24"/>
              </w:rPr>
              <w:t>增加项</w:t>
            </w:r>
          </w:p>
        </w:tc>
      </w:tr>
      <w:tr w:rsidR="00B73C6B" w:rsidTr="00B73C6B">
        <w:trPr>
          <w:trHeight w:val="340"/>
          <w:tblHeader/>
          <w:jc w:val="center"/>
        </w:trPr>
        <w:tc>
          <w:tcPr>
            <w:tcW w:w="533" w:type="dxa"/>
            <w:tcBorders>
              <w:top w:val="single" w:sz="4" w:space="0" w:color="auto"/>
              <w:left w:val="single" w:sz="12" w:space="0" w:color="auto"/>
              <w:bottom w:val="single" w:sz="4" w:space="0" w:color="auto"/>
              <w:right w:val="single" w:sz="4" w:space="0" w:color="auto"/>
            </w:tcBorders>
            <w:vAlign w:val="center"/>
          </w:tcPr>
          <w:p w:rsidR="00B73C6B" w:rsidRDefault="00B73C6B">
            <w:pPr>
              <w:snapToGrid w:val="0"/>
              <w:jc w:val="center"/>
              <w:rPr>
                <w:rFonts w:ascii="宋体" w:hAnsi="宋体" w:cs="宋体"/>
                <w:bCs/>
                <w:sz w:val="24"/>
                <w:szCs w:val="24"/>
              </w:rPr>
            </w:pPr>
          </w:p>
        </w:tc>
        <w:tc>
          <w:tcPr>
            <w:tcW w:w="7656" w:type="dxa"/>
            <w:gridSpan w:val="3"/>
            <w:tcBorders>
              <w:top w:val="single" w:sz="4" w:space="0" w:color="auto"/>
              <w:left w:val="single" w:sz="4" w:space="0" w:color="auto"/>
              <w:bottom w:val="single" w:sz="4" w:space="0" w:color="auto"/>
              <w:right w:val="single" w:sz="12" w:space="0" w:color="auto"/>
            </w:tcBorders>
            <w:vAlign w:val="center"/>
          </w:tcPr>
          <w:p w:rsidR="00B73C6B" w:rsidRDefault="00B73C6B">
            <w:pPr>
              <w:snapToGrid w:val="0"/>
              <w:jc w:val="center"/>
              <w:rPr>
                <w:rFonts w:ascii="宋体" w:hAnsi="宋体" w:cs="宋体"/>
                <w:bCs/>
                <w:sz w:val="24"/>
                <w:szCs w:val="24"/>
              </w:rPr>
            </w:pPr>
          </w:p>
        </w:tc>
      </w:tr>
      <w:tr w:rsidR="00B73C6B" w:rsidTr="00B73C6B">
        <w:trPr>
          <w:trHeight w:val="340"/>
          <w:tblHeader/>
          <w:jc w:val="center"/>
        </w:trPr>
        <w:tc>
          <w:tcPr>
            <w:tcW w:w="533" w:type="dxa"/>
            <w:tcBorders>
              <w:top w:val="single" w:sz="4" w:space="0" w:color="auto"/>
              <w:left w:val="single" w:sz="12" w:space="0" w:color="auto"/>
              <w:bottom w:val="single" w:sz="4" w:space="0" w:color="auto"/>
              <w:right w:val="single" w:sz="4" w:space="0" w:color="auto"/>
            </w:tcBorders>
            <w:vAlign w:val="center"/>
          </w:tcPr>
          <w:p w:rsidR="00B73C6B" w:rsidRDefault="00B73C6B">
            <w:pPr>
              <w:snapToGrid w:val="0"/>
              <w:jc w:val="center"/>
              <w:rPr>
                <w:rFonts w:ascii="宋体" w:hAnsi="宋体" w:cs="宋体"/>
                <w:bCs/>
                <w:sz w:val="24"/>
                <w:szCs w:val="24"/>
              </w:rPr>
            </w:pPr>
          </w:p>
        </w:tc>
        <w:tc>
          <w:tcPr>
            <w:tcW w:w="7656" w:type="dxa"/>
            <w:gridSpan w:val="3"/>
            <w:tcBorders>
              <w:top w:val="single" w:sz="4" w:space="0" w:color="auto"/>
              <w:left w:val="single" w:sz="4" w:space="0" w:color="auto"/>
              <w:bottom w:val="single" w:sz="4" w:space="0" w:color="auto"/>
              <w:right w:val="single" w:sz="12" w:space="0" w:color="auto"/>
            </w:tcBorders>
            <w:vAlign w:val="center"/>
          </w:tcPr>
          <w:p w:rsidR="00B73C6B" w:rsidRDefault="00B73C6B">
            <w:pPr>
              <w:snapToGrid w:val="0"/>
              <w:jc w:val="center"/>
              <w:rPr>
                <w:rFonts w:ascii="宋体" w:hAnsi="宋体" w:cs="宋体"/>
                <w:bCs/>
                <w:sz w:val="24"/>
                <w:szCs w:val="24"/>
              </w:rPr>
            </w:pPr>
          </w:p>
        </w:tc>
      </w:tr>
      <w:tr w:rsidR="00B73C6B" w:rsidTr="00B73C6B">
        <w:trPr>
          <w:trHeight w:val="340"/>
          <w:tblHeader/>
          <w:jc w:val="center"/>
        </w:trPr>
        <w:tc>
          <w:tcPr>
            <w:tcW w:w="533" w:type="dxa"/>
            <w:tcBorders>
              <w:top w:val="single" w:sz="4" w:space="0" w:color="auto"/>
              <w:left w:val="single" w:sz="12" w:space="0" w:color="auto"/>
              <w:bottom w:val="single" w:sz="4" w:space="0" w:color="auto"/>
              <w:right w:val="single" w:sz="4" w:space="0" w:color="auto"/>
            </w:tcBorders>
            <w:vAlign w:val="center"/>
          </w:tcPr>
          <w:p w:rsidR="00B73C6B" w:rsidRDefault="00B73C6B">
            <w:pPr>
              <w:snapToGrid w:val="0"/>
              <w:jc w:val="center"/>
              <w:rPr>
                <w:rFonts w:ascii="宋体" w:hAnsi="宋体" w:cs="宋体"/>
                <w:bCs/>
                <w:sz w:val="24"/>
                <w:szCs w:val="24"/>
              </w:rPr>
            </w:pPr>
          </w:p>
        </w:tc>
        <w:tc>
          <w:tcPr>
            <w:tcW w:w="7656" w:type="dxa"/>
            <w:gridSpan w:val="3"/>
            <w:tcBorders>
              <w:top w:val="single" w:sz="4" w:space="0" w:color="auto"/>
              <w:left w:val="single" w:sz="4" w:space="0" w:color="auto"/>
              <w:bottom w:val="single" w:sz="4" w:space="0" w:color="auto"/>
              <w:right w:val="single" w:sz="12" w:space="0" w:color="auto"/>
            </w:tcBorders>
            <w:vAlign w:val="center"/>
          </w:tcPr>
          <w:p w:rsidR="00B73C6B" w:rsidRDefault="00B73C6B">
            <w:pPr>
              <w:snapToGrid w:val="0"/>
              <w:jc w:val="center"/>
              <w:rPr>
                <w:rFonts w:ascii="宋体" w:hAnsi="宋体" w:cs="宋体"/>
                <w:bCs/>
                <w:sz w:val="24"/>
                <w:szCs w:val="24"/>
              </w:rPr>
            </w:pPr>
          </w:p>
        </w:tc>
      </w:tr>
      <w:tr w:rsidR="00B73C6B" w:rsidTr="00B73C6B">
        <w:trPr>
          <w:trHeight w:val="340"/>
          <w:tblHeader/>
          <w:jc w:val="center"/>
        </w:trPr>
        <w:tc>
          <w:tcPr>
            <w:tcW w:w="533" w:type="dxa"/>
            <w:tcBorders>
              <w:top w:val="single" w:sz="4" w:space="0" w:color="auto"/>
              <w:left w:val="single" w:sz="12" w:space="0" w:color="auto"/>
              <w:bottom w:val="single" w:sz="4" w:space="0" w:color="auto"/>
              <w:right w:val="single" w:sz="4" w:space="0" w:color="auto"/>
            </w:tcBorders>
            <w:vAlign w:val="center"/>
          </w:tcPr>
          <w:p w:rsidR="00B73C6B" w:rsidRDefault="00B73C6B">
            <w:pPr>
              <w:snapToGrid w:val="0"/>
              <w:jc w:val="center"/>
              <w:rPr>
                <w:rFonts w:ascii="宋体" w:hAnsi="宋体" w:cs="宋体"/>
                <w:bCs/>
                <w:sz w:val="24"/>
                <w:szCs w:val="24"/>
              </w:rPr>
            </w:pPr>
          </w:p>
        </w:tc>
        <w:tc>
          <w:tcPr>
            <w:tcW w:w="7656" w:type="dxa"/>
            <w:gridSpan w:val="3"/>
            <w:tcBorders>
              <w:top w:val="single" w:sz="4" w:space="0" w:color="auto"/>
              <w:left w:val="single" w:sz="4" w:space="0" w:color="auto"/>
              <w:bottom w:val="single" w:sz="4" w:space="0" w:color="auto"/>
              <w:right w:val="single" w:sz="12" w:space="0" w:color="auto"/>
            </w:tcBorders>
            <w:vAlign w:val="center"/>
          </w:tcPr>
          <w:p w:rsidR="00B73C6B" w:rsidRDefault="00B73C6B">
            <w:pPr>
              <w:snapToGrid w:val="0"/>
              <w:jc w:val="center"/>
              <w:rPr>
                <w:rFonts w:ascii="宋体" w:hAnsi="宋体" w:cs="宋体"/>
                <w:bCs/>
                <w:sz w:val="24"/>
                <w:szCs w:val="24"/>
              </w:rPr>
            </w:pPr>
          </w:p>
        </w:tc>
      </w:tr>
      <w:tr w:rsidR="00B73C6B" w:rsidTr="00B73C6B">
        <w:trPr>
          <w:trHeight w:val="340"/>
          <w:tblHeader/>
          <w:jc w:val="center"/>
        </w:trPr>
        <w:tc>
          <w:tcPr>
            <w:tcW w:w="533" w:type="dxa"/>
            <w:tcBorders>
              <w:top w:val="single" w:sz="4" w:space="0" w:color="auto"/>
              <w:left w:val="single" w:sz="12" w:space="0" w:color="auto"/>
              <w:bottom w:val="single" w:sz="12" w:space="0" w:color="auto"/>
              <w:right w:val="single" w:sz="4" w:space="0" w:color="auto"/>
            </w:tcBorders>
            <w:vAlign w:val="center"/>
          </w:tcPr>
          <w:p w:rsidR="00B73C6B" w:rsidRDefault="00B73C6B">
            <w:pPr>
              <w:snapToGrid w:val="0"/>
              <w:jc w:val="center"/>
              <w:rPr>
                <w:rFonts w:ascii="宋体" w:hAnsi="宋体" w:cs="宋体"/>
                <w:bCs/>
                <w:sz w:val="24"/>
                <w:szCs w:val="24"/>
              </w:rPr>
            </w:pPr>
          </w:p>
        </w:tc>
        <w:tc>
          <w:tcPr>
            <w:tcW w:w="7656" w:type="dxa"/>
            <w:gridSpan w:val="3"/>
            <w:tcBorders>
              <w:top w:val="single" w:sz="4" w:space="0" w:color="auto"/>
              <w:left w:val="single" w:sz="4" w:space="0" w:color="auto"/>
              <w:bottom w:val="single" w:sz="12" w:space="0" w:color="auto"/>
              <w:right w:val="single" w:sz="12" w:space="0" w:color="auto"/>
            </w:tcBorders>
            <w:vAlign w:val="center"/>
          </w:tcPr>
          <w:p w:rsidR="00B73C6B" w:rsidRDefault="00B73C6B">
            <w:pPr>
              <w:snapToGrid w:val="0"/>
              <w:jc w:val="center"/>
              <w:rPr>
                <w:rFonts w:ascii="宋体" w:hAnsi="宋体" w:cs="宋体"/>
                <w:bCs/>
                <w:sz w:val="24"/>
                <w:szCs w:val="24"/>
              </w:rPr>
            </w:pPr>
          </w:p>
        </w:tc>
      </w:tr>
    </w:tbl>
    <w:p w:rsidR="00B73C6B" w:rsidRDefault="00B73C6B" w:rsidP="00B73C6B">
      <w:pPr>
        <w:rPr>
          <w:rFonts w:asciiTheme="minorHAnsi" w:eastAsiaTheme="minorEastAsia" w:hAnsiTheme="minorHAnsi" w:cstheme="minorBidi" w:hint="eastAsia"/>
          <w:szCs w:val="24"/>
        </w:rPr>
      </w:pPr>
    </w:p>
    <w:p w:rsidR="00B73C6B" w:rsidRDefault="00B73C6B" w:rsidP="00B73C6B"/>
    <w:p w:rsidR="00B73C6B" w:rsidRDefault="00B73C6B" w:rsidP="00B73C6B"/>
    <w:p w:rsidR="00B73C6B" w:rsidRDefault="00B73C6B" w:rsidP="00B73C6B"/>
    <w:p w:rsidR="00B73C6B" w:rsidRDefault="00B73C6B" w:rsidP="00B73C6B"/>
    <w:p w:rsidR="00B73C6B" w:rsidRDefault="00B73C6B" w:rsidP="00B73C6B"/>
    <w:p w:rsidR="00B73C6B" w:rsidRDefault="00B73C6B" w:rsidP="00B73C6B"/>
    <w:p w:rsidR="00B73C6B" w:rsidRDefault="00B73C6B" w:rsidP="00B73C6B"/>
    <w:p w:rsidR="00B73C6B" w:rsidRDefault="00B73C6B" w:rsidP="00B73C6B"/>
    <w:p w:rsidR="00B73C6B" w:rsidRDefault="00B73C6B" w:rsidP="00B73C6B"/>
    <w:p w:rsidR="00B73C6B" w:rsidRDefault="00B73C6B" w:rsidP="00B73C6B">
      <w:pPr>
        <w:rPr>
          <w:rFonts w:hint="eastAsia"/>
        </w:rPr>
      </w:pPr>
    </w:p>
    <w:p w:rsidR="00BF449B" w:rsidRDefault="00BF449B" w:rsidP="00B73C6B"/>
    <w:p w:rsidR="00B73C6B" w:rsidRDefault="00B73C6B" w:rsidP="00B73C6B"/>
    <w:p w:rsidR="00B73C6B" w:rsidRDefault="00B73C6B" w:rsidP="00B73C6B"/>
    <w:p w:rsidR="00B73C6B" w:rsidRDefault="00B73C6B" w:rsidP="00B73C6B"/>
    <w:p w:rsidR="00B73C6B" w:rsidRDefault="00B73C6B" w:rsidP="00B73C6B"/>
    <w:p w:rsidR="00B73C6B" w:rsidRDefault="00B73C6B" w:rsidP="00B73C6B"/>
    <w:p w:rsidR="00B73C6B" w:rsidRDefault="00B73C6B" w:rsidP="00B73C6B"/>
    <w:p w:rsidR="00B73C6B" w:rsidRDefault="00B73C6B" w:rsidP="00B73C6B"/>
    <w:p w:rsidR="00B73C6B" w:rsidRDefault="00B73C6B" w:rsidP="00B73C6B">
      <w:pPr>
        <w:spacing w:beforeLines="50" w:afterLines="50"/>
        <w:jc w:val="center"/>
        <w:rPr>
          <w:rFonts w:ascii="宋体" w:hAnsi="宋体" w:cs="宋体"/>
          <w:b/>
          <w:sz w:val="32"/>
          <w:szCs w:val="32"/>
        </w:rPr>
      </w:pPr>
      <w:r>
        <w:rPr>
          <w:rFonts w:ascii="宋体" w:hAnsi="宋体" w:cs="宋体" w:hint="eastAsia"/>
          <w:b/>
          <w:sz w:val="32"/>
          <w:szCs w:val="32"/>
        </w:rPr>
        <w:lastRenderedPageBreak/>
        <w:t>自动扶梯安全隐患排查内容</w:t>
      </w:r>
    </w:p>
    <w:p w:rsidR="00B73C6B" w:rsidRDefault="00B73C6B" w:rsidP="00B73C6B">
      <w:pPr>
        <w:spacing w:line="360" w:lineRule="exact"/>
        <w:rPr>
          <w:rFonts w:ascii="宋体" w:hAnsi="宋体" w:cs="宋体" w:hint="eastAsia"/>
          <w:sz w:val="24"/>
          <w:szCs w:val="24"/>
        </w:rPr>
      </w:pPr>
      <w:r>
        <w:rPr>
          <w:rFonts w:ascii="宋体" w:hAnsi="宋体" w:cs="宋体" w:hint="eastAsia"/>
          <w:sz w:val="24"/>
        </w:rPr>
        <w:t>一、使用单位安全管理隐患排查</w:t>
      </w:r>
    </w:p>
    <w:p w:rsidR="00B73C6B" w:rsidRDefault="00B73C6B" w:rsidP="00B73C6B">
      <w:pPr>
        <w:rPr>
          <w:rFonts w:asciiTheme="minorHAnsi" w:eastAsiaTheme="minorEastAsia" w:hAnsiTheme="minorHAnsi" w:cstheme="minorBidi" w:hint="eastAsia"/>
        </w:rPr>
      </w:pPr>
    </w:p>
    <w:tbl>
      <w:tblPr>
        <w:tblW w:w="8445" w:type="dxa"/>
        <w:jc w:val="center"/>
        <w:tblInd w:w="-3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319"/>
        <w:gridCol w:w="7126"/>
      </w:tblGrid>
      <w:tr w:rsidR="00B73C6B" w:rsidTr="00B73C6B">
        <w:trPr>
          <w:trHeight w:val="593"/>
          <w:jc w:val="center"/>
        </w:trPr>
        <w:tc>
          <w:tcPr>
            <w:tcW w:w="1318"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b/>
                <w:bCs/>
                <w:sz w:val="24"/>
                <w:szCs w:val="24"/>
              </w:rPr>
            </w:pPr>
            <w:r>
              <w:rPr>
                <w:rFonts w:ascii="宋体" w:hAnsi="宋体" w:cs="宋体" w:hint="eastAsia"/>
                <w:b/>
                <w:bCs/>
                <w:sz w:val="24"/>
              </w:rPr>
              <w:t>序号</w:t>
            </w:r>
          </w:p>
        </w:tc>
        <w:tc>
          <w:tcPr>
            <w:tcW w:w="7122"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b/>
                <w:bCs/>
                <w:sz w:val="24"/>
                <w:szCs w:val="24"/>
              </w:rPr>
            </w:pPr>
            <w:r>
              <w:rPr>
                <w:rFonts w:ascii="宋体" w:hAnsi="宋体" w:cs="宋体" w:hint="eastAsia"/>
                <w:b/>
                <w:bCs/>
                <w:sz w:val="24"/>
              </w:rPr>
              <w:t>检查内容</w:t>
            </w:r>
          </w:p>
        </w:tc>
      </w:tr>
      <w:tr w:rsidR="00B73C6B" w:rsidTr="00B73C6B">
        <w:trPr>
          <w:trHeight w:val="566"/>
          <w:jc w:val="center"/>
        </w:trPr>
        <w:tc>
          <w:tcPr>
            <w:tcW w:w="1318"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1</w:t>
            </w:r>
          </w:p>
        </w:tc>
        <w:tc>
          <w:tcPr>
            <w:tcW w:w="7122"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自动扶梯和自动人行道定期检验报告是否在有效期内</w:t>
            </w:r>
          </w:p>
        </w:tc>
      </w:tr>
      <w:tr w:rsidR="00B73C6B" w:rsidTr="00B73C6B">
        <w:trPr>
          <w:trHeight w:val="593"/>
          <w:jc w:val="center"/>
        </w:trPr>
        <w:tc>
          <w:tcPr>
            <w:tcW w:w="1318"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2</w:t>
            </w:r>
          </w:p>
        </w:tc>
        <w:tc>
          <w:tcPr>
            <w:tcW w:w="7122"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自动扶梯和自动人行道是否办理使用登记</w:t>
            </w:r>
          </w:p>
        </w:tc>
      </w:tr>
      <w:tr w:rsidR="00B73C6B" w:rsidTr="00B73C6B">
        <w:trPr>
          <w:trHeight w:val="566"/>
          <w:jc w:val="center"/>
        </w:trPr>
        <w:tc>
          <w:tcPr>
            <w:tcW w:w="1318"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3</w:t>
            </w:r>
          </w:p>
        </w:tc>
        <w:tc>
          <w:tcPr>
            <w:tcW w:w="7122"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是否逐台建立自动扶梯和自动人行道安全技术档案</w:t>
            </w:r>
          </w:p>
        </w:tc>
      </w:tr>
      <w:tr w:rsidR="00B73C6B" w:rsidTr="00B73C6B">
        <w:trPr>
          <w:trHeight w:val="593"/>
          <w:jc w:val="center"/>
        </w:trPr>
        <w:tc>
          <w:tcPr>
            <w:tcW w:w="1318"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4</w:t>
            </w:r>
          </w:p>
        </w:tc>
        <w:tc>
          <w:tcPr>
            <w:tcW w:w="7122"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是否建立“设备、人员、隐患”三本台账</w:t>
            </w:r>
          </w:p>
        </w:tc>
      </w:tr>
      <w:tr w:rsidR="00B73C6B" w:rsidTr="00B73C6B">
        <w:trPr>
          <w:trHeight w:val="593"/>
          <w:jc w:val="center"/>
        </w:trPr>
        <w:tc>
          <w:tcPr>
            <w:tcW w:w="1318"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5</w:t>
            </w:r>
          </w:p>
        </w:tc>
        <w:tc>
          <w:tcPr>
            <w:tcW w:w="7122"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是否按照《特种设备使用管理规则》的要求配备电梯安全管理人员，管理人员是否持证</w:t>
            </w:r>
          </w:p>
        </w:tc>
      </w:tr>
      <w:tr w:rsidR="00B73C6B" w:rsidTr="00B73C6B">
        <w:trPr>
          <w:trHeight w:val="566"/>
          <w:jc w:val="center"/>
        </w:trPr>
        <w:tc>
          <w:tcPr>
            <w:tcW w:w="1318"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6</w:t>
            </w:r>
          </w:p>
        </w:tc>
        <w:tc>
          <w:tcPr>
            <w:tcW w:w="7122"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是否建立自动扶梯和自动人行道安全管理制度</w:t>
            </w:r>
          </w:p>
        </w:tc>
      </w:tr>
      <w:tr w:rsidR="00B73C6B" w:rsidTr="00B73C6B">
        <w:trPr>
          <w:trHeight w:val="566"/>
          <w:jc w:val="center"/>
        </w:trPr>
        <w:tc>
          <w:tcPr>
            <w:tcW w:w="1318"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7</w:t>
            </w:r>
          </w:p>
        </w:tc>
        <w:tc>
          <w:tcPr>
            <w:tcW w:w="7122"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是否在自动扶梯和自动人行道出入口粘贴有效电梯使用标志</w:t>
            </w:r>
          </w:p>
        </w:tc>
      </w:tr>
      <w:tr w:rsidR="00B73C6B" w:rsidTr="00B73C6B">
        <w:trPr>
          <w:trHeight w:val="593"/>
          <w:jc w:val="center"/>
        </w:trPr>
        <w:tc>
          <w:tcPr>
            <w:tcW w:w="1318"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8</w:t>
            </w:r>
          </w:p>
        </w:tc>
        <w:tc>
          <w:tcPr>
            <w:tcW w:w="7122"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是否在自动扶梯和自动人行道出入口内设置电梯使用安全注意事项</w:t>
            </w:r>
          </w:p>
        </w:tc>
      </w:tr>
      <w:tr w:rsidR="00B73C6B" w:rsidTr="00B73C6B">
        <w:trPr>
          <w:trHeight w:val="593"/>
          <w:jc w:val="center"/>
        </w:trPr>
        <w:tc>
          <w:tcPr>
            <w:tcW w:w="1318"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9</w:t>
            </w:r>
          </w:p>
        </w:tc>
        <w:tc>
          <w:tcPr>
            <w:tcW w:w="7122"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是否按法律规定建立应急救援制度并开展演练</w:t>
            </w:r>
          </w:p>
        </w:tc>
      </w:tr>
      <w:tr w:rsidR="00B73C6B" w:rsidTr="00B73C6B">
        <w:trPr>
          <w:trHeight w:val="593"/>
          <w:jc w:val="center"/>
        </w:trPr>
        <w:tc>
          <w:tcPr>
            <w:tcW w:w="1318"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10</w:t>
            </w:r>
          </w:p>
        </w:tc>
        <w:tc>
          <w:tcPr>
            <w:tcW w:w="7122"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自动扶梯和自动人行道检查整改项目是否落实</w:t>
            </w:r>
          </w:p>
        </w:tc>
      </w:tr>
    </w:tbl>
    <w:p w:rsidR="00B73C6B" w:rsidRDefault="00B73C6B" w:rsidP="00B73C6B">
      <w:pPr>
        <w:rPr>
          <w:rFonts w:ascii="宋体" w:hAnsi="宋体" w:cs="宋体"/>
          <w:sz w:val="28"/>
          <w:szCs w:val="28"/>
        </w:rPr>
      </w:pPr>
    </w:p>
    <w:p w:rsidR="00B73C6B" w:rsidRDefault="00B73C6B" w:rsidP="00B73C6B">
      <w:pPr>
        <w:rPr>
          <w:rFonts w:ascii="宋体" w:hAnsi="宋体" w:cs="宋体" w:hint="eastAsia"/>
          <w:sz w:val="28"/>
          <w:szCs w:val="28"/>
        </w:rPr>
      </w:pPr>
    </w:p>
    <w:p w:rsidR="00B73C6B" w:rsidRDefault="00B73C6B" w:rsidP="00B73C6B">
      <w:pPr>
        <w:rPr>
          <w:rFonts w:ascii="宋体" w:hAnsi="宋体" w:cs="宋体" w:hint="eastAsia"/>
          <w:sz w:val="28"/>
          <w:szCs w:val="28"/>
        </w:rPr>
      </w:pPr>
    </w:p>
    <w:p w:rsidR="00B73C6B" w:rsidRDefault="00B73C6B" w:rsidP="00B73C6B">
      <w:pPr>
        <w:spacing w:beforeLines="50" w:afterLines="50"/>
        <w:jc w:val="left"/>
        <w:rPr>
          <w:rFonts w:ascii="宋体" w:hAnsi="宋体" w:cs="宋体" w:hint="eastAsia"/>
          <w:b/>
          <w:sz w:val="24"/>
          <w:szCs w:val="24"/>
        </w:rPr>
      </w:pPr>
      <w:r>
        <w:rPr>
          <w:rFonts w:ascii="宋体" w:hAnsi="宋体" w:cs="宋体" w:hint="eastAsia"/>
          <w:b/>
          <w:kern w:val="0"/>
          <w:sz w:val="24"/>
        </w:rPr>
        <w:br w:type="page"/>
      </w:r>
    </w:p>
    <w:p w:rsidR="00B73C6B" w:rsidRDefault="00B73C6B" w:rsidP="00B73C6B">
      <w:pPr>
        <w:spacing w:beforeLines="50" w:afterLines="50"/>
        <w:jc w:val="left"/>
        <w:rPr>
          <w:rFonts w:ascii="宋体" w:hAnsi="宋体" w:cs="宋体" w:hint="eastAsia"/>
          <w:sz w:val="28"/>
          <w:szCs w:val="28"/>
        </w:rPr>
      </w:pPr>
      <w:r>
        <w:rPr>
          <w:rFonts w:ascii="宋体" w:hAnsi="宋体" w:cs="宋体" w:hint="eastAsia"/>
          <w:b/>
          <w:sz w:val="24"/>
        </w:rPr>
        <w:lastRenderedPageBreak/>
        <w:t>二、</w:t>
      </w:r>
      <w:r>
        <w:rPr>
          <w:rFonts w:ascii="宋体" w:hAnsi="宋体" w:cs="宋体" w:hint="eastAsia"/>
          <w:b/>
          <w:bCs/>
          <w:sz w:val="28"/>
          <w:szCs w:val="28"/>
        </w:rPr>
        <w:t>扶梯维保质量检查</w:t>
      </w:r>
    </w:p>
    <w:tbl>
      <w:tblPr>
        <w:tblW w:w="8700" w:type="dxa"/>
        <w:jc w:val="center"/>
        <w:tblInd w:w="-26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657"/>
        <w:gridCol w:w="2268"/>
        <w:gridCol w:w="4775"/>
      </w:tblGrid>
      <w:tr w:rsidR="00B73C6B" w:rsidTr="00B73C6B">
        <w:trPr>
          <w:cantSplit/>
          <w:trHeight w:val="23"/>
          <w:tblHeader/>
          <w:jc w:val="center"/>
        </w:trPr>
        <w:tc>
          <w:tcPr>
            <w:tcW w:w="1657"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b/>
                <w:bCs/>
                <w:sz w:val="24"/>
                <w:szCs w:val="24"/>
              </w:rPr>
            </w:pPr>
            <w:r>
              <w:rPr>
                <w:rFonts w:ascii="宋体" w:hAnsi="宋体" w:cs="宋体" w:hint="eastAsia"/>
                <w:b/>
                <w:bCs/>
                <w:sz w:val="24"/>
              </w:rPr>
              <w:t>序号</w:t>
            </w:r>
          </w:p>
        </w:tc>
        <w:tc>
          <w:tcPr>
            <w:tcW w:w="2268"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b/>
                <w:bCs/>
                <w:sz w:val="24"/>
                <w:szCs w:val="24"/>
              </w:rPr>
            </w:pPr>
            <w:r>
              <w:rPr>
                <w:rFonts w:ascii="宋体" w:hAnsi="宋体" w:cs="宋体" w:hint="eastAsia"/>
                <w:b/>
                <w:bCs/>
                <w:sz w:val="24"/>
              </w:rPr>
              <w:t>检查项目</w:t>
            </w:r>
          </w:p>
        </w:tc>
        <w:tc>
          <w:tcPr>
            <w:tcW w:w="4774"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b/>
                <w:bCs/>
                <w:sz w:val="24"/>
                <w:szCs w:val="24"/>
              </w:rPr>
            </w:pPr>
            <w:r>
              <w:rPr>
                <w:rFonts w:ascii="宋体" w:hAnsi="宋体" w:cs="宋体" w:hint="eastAsia"/>
                <w:b/>
                <w:bCs/>
                <w:sz w:val="24"/>
              </w:rPr>
              <w:t>检查内容</w:t>
            </w:r>
          </w:p>
        </w:tc>
      </w:tr>
      <w:tr w:rsidR="00B73C6B" w:rsidTr="00B73C6B">
        <w:trPr>
          <w:cantSplit/>
          <w:trHeight w:val="23"/>
          <w:jc w:val="center"/>
        </w:trPr>
        <w:tc>
          <w:tcPr>
            <w:tcW w:w="1657"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1</w:t>
            </w:r>
          </w:p>
        </w:tc>
        <w:tc>
          <w:tcPr>
            <w:tcW w:w="2268"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维保单位资质</w:t>
            </w:r>
          </w:p>
        </w:tc>
        <w:tc>
          <w:tcPr>
            <w:tcW w:w="4774"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left"/>
              <w:rPr>
                <w:rFonts w:ascii="宋体" w:hAnsi="宋体" w:cs="宋体"/>
                <w:sz w:val="24"/>
                <w:szCs w:val="24"/>
              </w:rPr>
            </w:pPr>
            <w:r>
              <w:rPr>
                <w:rFonts w:ascii="宋体" w:hAnsi="宋体" w:cs="宋体" w:hint="eastAsia"/>
                <w:sz w:val="24"/>
              </w:rPr>
              <w:t>1、许可证是否在有效期内，发生变更是否按规定及时办理变更手续；</w:t>
            </w:r>
          </w:p>
          <w:p w:rsidR="00B73C6B" w:rsidRDefault="00B73C6B">
            <w:pPr>
              <w:spacing w:line="360" w:lineRule="exact"/>
              <w:jc w:val="left"/>
              <w:rPr>
                <w:rFonts w:ascii="宋体" w:hAnsi="宋体" w:cs="宋体" w:hint="eastAsia"/>
                <w:sz w:val="24"/>
              </w:rPr>
            </w:pPr>
            <w:r>
              <w:rPr>
                <w:rFonts w:ascii="宋体" w:hAnsi="宋体" w:cs="宋体" w:hint="eastAsia"/>
                <w:sz w:val="24"/>
              </w:rPr>
              <w:t>2、</w:t>
            </w:r>
            <w:proofErr w:type="gramStart"/>
            <w:r>
              <w:rPr>
                <w:rFonts w:ascii="宋体" w:hAnsi="宋体" w:cs="宋体" w:hint="eastAsia"/>
                <w:sz w:val="24"/>
              </w:rPr>
              <w:t>维保的</w:t>
            </w:r>
            <w:proofErr w:type="gramEnd"/>
            <w:r>
              <w:rPr>
                <w:rFonts w:ascii="宋体" w:hAnsi="宋体" w:cs="宋体" w:hint="eastAsia"/>
                <w:sz w:val="24"/>
              </w:rPr>
              <w:t>自动扶梯和自动人行道是否在许可范围内；</w:t>
            </w:r>
          </w:p>
          <w:p w:rsidR="00B73C6B" w:rsidRDefault="00B73C6B">
            <w:pPr>
              <w:spacing w:line="360" w:lineRule="exact"/>
              <w:jc w:val="left"/>
              <w:rPr>
                <w:rFonts w:ascii="宋体" w:hAnsi="宋体" w:cs="宋体"/>
                <w:sz w:val="24"/>
                <w:szCs w:val="24"/>
              </w:rPr>
            </w:pPr>
            <w:r>
              <w:rPr>
                <w:rFonts w:ascii="宋体" w:hAnsi="宋体" w:cs="宋体" w:hint="eastAsia"/>
                <w:sz w:val="24"/>
              </w:rPr>
              <w:t>3、自动扶梯和自动人行道现场维保人员是否具有有效的资格证书。</w:t>
            </w:r>
          </w:p>
        </w:tc>
      </w:tr>
      <w:tr w:rsidR="00B73C6B" w:rsidTr="00B73C6B">
        <w:trPr>
          <w:cantSplit/>
          <w:trHeight w:val="23"/>
          <w:jc w:val="center"/>
        </w:trPr>
        <w:tc>
          <w:tcPr>
            <w:tcW w:w="1657"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2</w:t>
            </w:r>
          </w:p>
        </w:tc>
        <w:tc>
          <w:tcPr>
            <w:tcW w:w="2268"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proofErr w:type="gramStart"/>
            <w:r>
              <w:rPr>
                <w:rFonts w:ascii="宋体" w:hAnsi="宋体" w:cs="宋体" w:hint="eastAsia"/>
                <w:sz w:val="24"/>
              </w:rPr>
              <w:t>维保合同</w:t>
            </w:r>
            <w:proofErr w:type="gramEnd"/>
          </w:p>
        </w:tc>
        <w:tc>
          <w:tcPr>
            <w:tcW w:w="4774"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left"/>
              <w:rPr>
                <w:rFonts w:ascii="宋体" w:hAnsi="宋体" w:cs="宋体"/>
                <w:sz w:val="24"/>
                <w:szCs w:val="24"/>
              </w:rPr>
            </w:pPr>
            <w:proofErr w:type="gramStart"/>
            <w:r>
              <w:rPr>
                <w:rFonts w:ascii="宋体" w:hAnsi="宋体" w:cs="宋体" w:hint="eastAsia"/>
                <w:sz w:val="24"/>
              </w:rPr>
              <w:t>维保合同</w:t>
            </w:r>
            <w:proofErr w:type="gramEnd"/>
            <w:r>
              <w:rPr>
                <w:rFonts w:ascii="宋体" w:hAnsi="宋体" w:cs="宋体" w:hint="eastAsia"/>
                <w:sz w:val="24"/>
              </w:rPr>
              <w:t>是否在约定的期限内。</w:t>
            </w:r>
          </w:p>
        </w:tc>
      </w:tr>
      <w:tr w:rsidR="00B73C6B" w:rsidTr="00B73C6B">
        <w:trPr>
          <w:cantSplit/>
          <w:trHeight w:val="23"/>
          <w:jc w:val="center"/>
        </w:trPr>
        <w:tc>
          <w:tcPr>
            <w:tcW w:w="1657"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3</w:t>
            </w:r>
          </w:p>
        </w:tc>
        <w:tc>
          <w:tcPr>
            <w:tcW w:w="2268"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proofErr w:type="gramStart"/>
            <w:r>
              <w:rPr>
                <w:rFonts w:ascii="宋体" w:hAnsi="宋体" w:cs="宋体" w:hint="eastAsia"/>
                <w:sz w:val="24"/>
              </w:rPr>
              <w:t>日常维保</w:t>
            </w:r>
            <w:proofErr w:type="gramEnd"/>
          </w:p>
        </w:tc>
        <w:tc>
          <w:tcPr>
            <w:tcW w:w="4774"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left"/>
              <w:rPr>
                <w:rFonts w:ascii="宋体" w:hAnsi="宋体" w:cs="宋体"/>
                <w:sz w:val="24"/>
                <w:szCs w:val="24"/>
              </w:rPr>
            </w:pPr>
            <w:r>
              <w:rPr>
                <w:rFonts w:ascii="宋体" w:hAnsi="宋体" w:cs="宋体" w:hint="eastAsia"/>
                <w:sz w:val="24"/>
              </w:rPr>
              <w:t>1、是否制定“自动扶梯和自动人行道日常维护保养计划和方案”；</w:t>
            </w:r>
          </w:p>
          <w:p w:rsidR="00B73C6B" w:rsidRDefault="00B73C6B">
            <w:pPr>
              <w:spacing w:line="360" w:lineRule="exact"/>
              <w:jc w:val="left"/>
              <w:rPr>
                <w:rFonts w:ascii="宋体" w:hAnsi="宋体" w:cs="宋体"/>
                <w:sz w:val="24"/>
                <w:szCs w:val="24"/>
              </w:rPr>
            </w:pPr>
            <w:r>
              <w:rPr>
                <w:rFonts w:ascii="宋体" w:hAnsi="宋体" w:cs="宋体" w:hint="eastAsia"/>
                <w:sz w:val="24"/>
              </w:rPr>
              <w:t>2、规范填写半月、季度、半年度和年度维修保养记录，并经使用单位安全管理人员签字确认。</w:t>
            </w:r>
          </w:p>
        </w:tc>
      </w:tr>
      <w:tr w:rsidR="00B73C6B" w:rsidTr="00B73C6B">
        <w:trPr>
          <w:cantSplit/>
          <w:trHeight w:val="23"/>
          <w:jc w:val="center"/>
        </w:trPr>
        <w:tc>
          <w:tcPr>
            <w:tcW w:w="1657"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4</w:t>
            </w:r>
          </w:p>
        </w:tc>
        <w:tc>
          <w:tcPr>
            <w:tcW w:w="2268"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自检情况</w:t>
            </w:r>
          </w:p>
        </w:tc>
        <w:tc>
          <w:tcPr>
            <w:tcW w:w="4774"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left"/>
              <w:rPr>
                <w:rFonts w:ascii="宋体" w:hAnsi="宋体" w:cs="宋体"/>
                <w:sz w:val="24"/>
                <w:szCs w:val="24"/>
              </w:rPr>
            </w:pPr>
            <w:r>
              <w:rPr>
                <w:rFonts w:ascii="宋体" w:hAnsi="宋体" w:cs="宋体" w:hint="eastAsia"/>
                <w:sz w:val="24"/>
              </w:rPr>
              <w:t>维保单位是否按照规定自检并有自检记录</w:t>
            </w:r>
          </w:p>
        </w:tc>
      </w:tr>
      <w:tr w:rsidR="00B73C6B" w:rsidTr="00B73C6B">
        <w:trPr>
          <w:cantSplit/>
          <w:trHeight w:val="23"/>
          <w:jc w:val="center"/>
        </w:trPr>
        <w:tc>
          <w:tcPr>
            <w:tcW w:w="1657"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5</w:t>
            </w:r>
          </w:p>
        </w:tc>
        <w:tc>
          <w:tcPr>
            <w:tcW w:w="2268"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安全回路</w:t>
            </w:r>
          </w:p>
        </w:tc>
        <w:tc>
          <w:tcPr>
            <w:tcW w:w="4774"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left"/>
              <w:rPr>
                <w:rFonts w:ascii="宋体" w:hAnsi="宋体" w:cs="宋体"/>
                <w:sz w:val="24"/>
                <w:szCs w:val="24"/>
              </w:rPr>
            </w:pPr>
            <w:r>
              <w:rPr>
                <w:rFonts w:ascii="宋体" w:hAnsi="宋体" w:cs="宋体" w:hint="eastAsia"/>
                <w:sz w:val="24"/>
              </w:rPr>
              <w:t>是否存在安全回路短接</w:t>
            </w:r>
          </w:p>
        </w:tc>
      </w:tr>
      <w:tr w:rsidR="00B73C6B" w:rsidTr="00B73C6B">
        <w:trPr>
          <w:cantSplit/>
          <w:trHeight w:val="23"/>
          <w:jc w:val="center"/>
        </w:trPr>
        <w:tc>
          <w:tcPr>
            <w:tcW w:w="1657"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6</w:t>
            </w:r>
          </w:p>
        </w:tc>
        <w:tc>
          <w:tcPr>
            <w:tcW w:w="2268"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扶手带入口</w:t>
            </w:r>
          </w:p>
        </w:tc>
        <w:tc>
          <w:tcPr>
            <w:tcW w:w="4774"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left"/>
              <w:rPr>
                <w:rFonts w:ascii="宋体" w:hAnsi="宋体" w:cs="宋体"/>
                <w:sz w:val="24"/>
                <w:szCs w:val="24"/>
              </w:rPr>
            </w:pPr>
            <w:r>
              <w:rPr>
                <w:rFonts w:ascii="宋体" w:hAnsi="宋体" w:cs="宋体" w:hint="eastAsia"/>
                <w:sz w:val="24"/>
              </w:rPr>
              <w:t>自动扶梯和自动人行道扶手带入口保护是否符合要求</w:t>
            </w:r>
          </w:p>
        </w:tc>
      </w:tr>
      <w:tr w:rsidR="00B73C6B" w:rsidTr="00B73C6B">
        <w:trPr>
          <w:cantSplit/>
          <w:trHeight w:val="23"/>
          <w:jc w:val="center"/>
        </w:trPr>
        <w:tc>
          <w:tcPr>
            <w:tcW w:w="1657"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7</w:t>
            </w:r>
          </w:p>
        </w:tc>
        <w:tc>
          <w:tcPr>
            <w:tcW w:w="2268"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梳齿板</w:t>
            </w:r>
          </w:p>
        </w:tc>
        <w:tc>
          <w:tcPr>
            <w:tcW w:w="4774"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left"/>
              <w:rPr>
                <w:rFonts w:ascii="宋体" w:hAnsi="宋体" w:cs="宋体"/>
                <w:sz w:val="24"/>
                <w:szCs w:val="24"/>
              </w:rPr>
            </w:pPr>
            <w:r>
              <w:rPr>
                <w:rFonts w:ascii="宋体" w:hAnsi="宋体" w:cs="宋体" w:hint="eastAsia"/>
                <w:sz w:val="24"/>
              </w:rPr>
              <w:t>梳齿板是否符合要求</w:t>
            </w:r>
          </w:p>
        </w:tc>
      </w:tr>
      <w:tr w:rsidR="00B73C6B" w:rsidTr="00B73C6B">
        <w:trPr>
          <w:cantSplit/>
          <w:trHeight w:val="23"/>
          <w:jc w:val="center"/>
        </w:trPr>
        <w:tc>
          <w:tcPr>
            <w:tcW w:w="1657"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8</w:t>
            </w:r>
          </w:p>
        </w:tc>
        <w:tc>
          <w:tcPr>
            <w:tcW w:w="2268"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防夹装置</w:t>
            </w:r>
          </w:p>
        </w:tc>
        <w:tc>
          <w:tcPr>
            <w:tcW w:w="4774"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left"/>
              <w:rPr>
                <w:rFonts w:ascii="宋体" w:hAnsi="宋体" w:cs="宋体"/>
                <w:sz w:val="24"/>
                <w:szCs w:val="24"/>
              </w:rPr>
            </w:pPr>
            <w:r>
              <w:rPr>
                <w:rFonts w:ascii="宋体" w:hAnsi="宋体" w:cs="宋体" w:hint="eastAsia"/>
                <w:sz w:val="24"/>
              </w:rPr>
              <w:t>防夹装置是否符合要求</w:t>
            </w:r>
          </w:p>
        </w:tc>
      </w:tr>
      <w:tr w:rsidR="00B73C6B" w:rsidTr="00B73C6B">
        <w:trPr>
          <w:cantSplit/>
          <w:trHeight w:val="23"/>
          <w:jc w:val="center"/>
        </w:trPr>
        <w:tc>
          <w:tcPr>
            <w:tcW w:w="1657"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9</w:t>
            </w:r>
          </w:p>
        </w:tc>
        <w:tc>
          <w:tcPr>
            <w:tcW w:w="2268"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防护挡板</w:t>
            </w:r>
          </w:p>
        </w:tc>
        <w:tc>
          <w:tcPr>
            <w:tcW w:w="4774"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left"/>
              <w:rPr>
                <w:rFonts w:ascii="宋体" w:hAnsi="宋体" w:cs="宋体"/>
                <w:sz w:val="24"/>
                <w:szCs w:val="24"/>
              </w:rPr>
            </w:pPr>
            <w:r>
              <w:rPr>
                <w:rFonts w:ascii="宋体" w:hAnsi="宋体" w:cs="宋体" w:hint="eastAsia"/>
                <w:sz w:val="24"/>
              </w:rPr>
              <w:t>防护挡板是否符合要求</w:t>
            </w:r>
          </w:p>
        </w:tc>
      </w:tr>
      <w:tr w:rsidR="00B73C6B" w:rsidTr="00B73C6B">
        <w:trPr>
          <w:cantSplit/>
          <w:trHeight w:val="23"/>
          <w:jc w:val="center"/>
        </w:trPr>
        <w:tc>
          <w:tcPr>
            <w:tcW w:w="1657"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10</w:t>
            </w:r>
          </w:p>
        </w:tc>
        <w:tc>
          <w:tcPr>
            <w:tcW w:w="2268"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防爬装置</w:t>
            </w:r>
          </w:p>
        </w:tc>
        <w:tc>
          <w:tcPr>
            <w:tcW w:w="4774"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left"/>
              <w:rPr>
                <w:rFonts w:ascii="宋体" w:hAnsi="宋体" w:cs="宋体"/>
                <w:sz w:val="24"/>
                <w:szCs w:val="24"/>
              </w:rPr>
            </w:pPr>
            <w:r>
              <w:rPr>
                <w:rFonts w:ascii="宋体" w:hAnsi="宋体" w:cs="宋体" w:hint="eastAsia"/>
                <w:sz w:val="24"/>
              </w:rPr>
              <w:t>防爬装置是否符合要求</w:t>
            </w:r>
          </w:p>
        </w:tc>
      </w:tr>
      <w:tr w:rsidR="00B73C6B" w:rsidTr="00B73C6B">
        <w:trPr>
          <w:cantSplit/>
          <w:trHeight w:val="23"/>
          <w:jc w:val="center"/>
        </w:trPr>
        <w:tc>
          <w:tcPr>
            <w:tcW w:w="1657"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11</w:t>
            </w:r>
          </w:p>
        </w:tc>
        <w:tc>
          <w:tcPr>
            <w:tcW w:w="2268"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阻挡装置</w:t>
            </w:r>
          </w:p>
        </w:tc>
        <w:tc>
          <w:tcPr>
            <w:tcW w:w="4774"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left"/>
              <w:rPr>
                <w:rFonts w:ascii="宋体" w:hAnsi="宋体" w:cs="宋体"/>
                <w:sz w:val="24"/>
                <w:szCs w:val="24"/>
              </w:rPr>
            </w:pPr>
            <w:r>
              <w:rPr>
                <w:rFonts w:ascii="宋体" w:hAnsi="宋体" w:cs="宋体" w:hint="eastAsia"/>
                <w:sz w:val="24"/>
              </w:rPr>
              <w:t>阻挡装置是否符合要求</w:t>
            </w:r>
          </w:p>
        </w:tc>
      </w:tr>
      <w:tr w:rsidR="00B73C6B" w:rsidTr="00B73C6B">
        <w:trPr>
          <w:cantSplit/>
          <w:trHeight w:val="23"/>
          <w:jc w:val="center"/>
        </w:trPr>
        <w:tc>
          <w:tcPr>
            <w:tcW w:w="1657"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12</w:t>
            </w:r>
          </w:p>
        </w:tc>
        <w:tc>
          <w:tcPr>
            <w:tcW w:w="2268"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防滑装置</w:t>
            </w:r>
          </w:p>
        </w:tc>
        <w:tc>
          <w:tcPr>
            <w:tcW w:w="4774"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left"/>
              <w:rPr>
                <w:rFonts w:ascii="宋体" w:hAnsi="宋体" w:cs="宋体"/>
                <w:sz w:val="24"/>
                <w:szCs w:val="24"/>
              </w:rPr>
            </w:pPr>
            <w:r>
              <w:rPr>
                <w:rFonts w:ascii="宋体" w:hAnsi="宋体" w:cs="宋体" w:hint="eastAsia"/>
                <w:sz w:val="24"/>
              </w:rPr>
              <w:t>防滑装置是否符合要求</w:t>
            </w:r>
          </w:p>
        </w:tc>
      </w:tr>
      <w:tr w:rsidR="00B73C6B" w:rsidTr="00B73C6B">
        <w:trPr>
          <w:cantSplit/>
          <w:trHeight w:val="23"/>
          <w:jc w:val="center"/>
        </w:trPr>
        <w:tc>
          <w:tcPr>
            <w:tcW w:w="1657"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13</w:t>
            </w:r>
          </w:p>
        </w:tc>
        <w:tc>
          <w:tcPr>
            <w:tcW w:w="2268"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center"/>
              <w:rPr>
                <w:rFonts w:ascii="宋体" w:hAnsi="宋体" w:cs="宋体"/>
                <w:sz w:val="24"/>
                <w:szCs w:val="24"/>
              </w:rPr>
            </w:pPr>
            <w:r>
              <w:rPr>
                <w:rFonts w:ascii="宋体" w:hAnsi="宋体" w:cs="宋体" w:hint="eastAsia"/>
                <w:sz w:val="24"/>
              </w:rPr>
              <w:t>底坑</w:t>
            </w:r>
          </w:p>
        </w:tc>
        <w:tc>
          <w:tcPr>
            <w:tcW w:w="4774" w:type="dxa"/>
            <w:tcBorders>
              <w:top w:val="single" w:sz="12" w:space="0" w:color="auto"/>
              <w:left w:val="single" w:sz="12" w:space="0" w:color="auto"/>
              <w:bottom w:val="single" w:sz="12" w:space="0" w:color="auto"/>
              <w:right w:val="single" w:sz="12" w:space="0" w:color="auto"/>
            </w:tcBorders>
            <w:vAlign w:val="center"/>
            <w:hideMark/>
          </w:tcPr>
          <w:p w:rsidR="00B73C6B" w:rsidRDefault="00B73C6B">
            <w:pPr>
              <w:spacing w:line="360" w:lineRule="exact"/>
              <w:jc w:val="left"/>
              <w:rPr>
                <w:rFonts w:ascii="宋体" w:hAnsi="宋体" w:cs="宋体"/>
                <w:sz w:val="24"/>
                <w:szCs w:val="24"/>
              </w:rPr>
            </w:pPr>
            <w:r>
              <w:rPr>
                <w:rFonts w:ascii="宋体" w:hAnsi="宋体" w:cs="宋体" w:hint="eastAsia"/>
                <w:sz w:val="24"/>
              </w:rPr>
              <w:t>底坑清洁卫生情况及是否积水</w:t>
            </w:r>
          </w:p>
        </w:tc>
      </w:tr>
    </w:tbl>
    <w:p w:rsidR="00B73C6B" w:rsidRDefault="00B73C6B" w:rsidP="00B73C6B">
      <w:pPr>
        <w:rPr>
          <w:rFonts w:ascii="宋体" w:hAnsi="宋体" w:cs="宋体" w:hint="eastAsia"/>
          <w:sz w:val="28"/>
          <w:szCs w:val="28"/>
        </w:rPr>
      </w:pPr>
    </w:p>
    <w:p w:rsidR="00B73C6B" w:rsidRDefault="00B73C6B" w:rsidP="00B73C6B">
      <w:pPr>
        <w:rPr>
          <w:rFonts w:ascii="宋体" w:hAnsi="宋体" w:cs="宋体" w:hint="eastAsia"/>
          <w:b/>
          <w:sz w:val="24"/>
          <w:szCs w:val="18"/>
        </w:rPr>
      </w:pPr>
    </w:p>
    <w:p w:rsidR="00B73C6B" w:rsidRDefault="00B73C6B" w:rsidP="00B73C6B">
      <w:pPr>
        <w:rPr>
          <w:rFonts w:ascii="宋体" w:hAnsi="宋体" w:cs="宋体" w:hint="eastAsia"/>
          <w:b/>
          <w:sz w:val="24"/>
          <w:szCs w:val="18"/>
        </w:rPr>
      </w:pPr>
    </w:p>
    <w:p w:rsidR="00B73C6B" w:rsidRDefault="00B73C6B" w:rsidP="00B73C6B">
      <w:pPr>
        <w:rPr>
          <w:rFonts w:ascii="宋体" w:hAnsi="宋体" w:cs="宋体" w:hint="eastAsia"/>
          <w:b/>
          <w:sz w:val="24"/>
          <w:szCs w:val="18"/>
        </w:rPr>
      </w:pPr>
    </w:p>
    <w:p w:rsidR="00B73C6B" w:rsidRDefault="00B73C6B" w:rsidP="00B73C6B">
      <w:pPr>
        <w:rPr>
          <w:rFonts w:ascii="宋体" w:hAnsi="宋体" w:cs="宋体" w:hint="eastAsia"/>
          <w:b/>
          <w:sz w:val="24"/>
          <w:szCs w:val="18"/>
        </w:rPr>
      </w:pPr>
    </w:p>
    <w:p w:rsidR="00B73C6B" w:rsidRDefault="00B73C6B" w:rsidP="00B73C6B">
      <w:pPr>
        <w:rPr>
          <w:rFonts w:ascii="宋体" w:hAnsi="宋体" w:cs="宋体" w:hint="eastAsia"/>
          <w:b/>
          <w:sz w:val="24"/>
          <w:szCs w:val="18"/>
        </w:rPr>
      </w:pPr>
    </w:p>
    <w:p w:rsidR="00B73C6B" w:rsidRDefault="00B73C6B" w:rsidP="00B73C6B">
      <w:pPr>
        <w:rPr>
          <w:rFonts w:ascii="宋体" w:hAnsi="宋体" w:cs="宋体" w:hint="eastAsia"/>
          <w:b/>
          <w:sz w:val="24"/>
          <w:szCs w:val="18"/>
        </w:rPr>
      </w:pPr>
    </w:p>
    <w:p w:rsidR="00B73C6B" w:rsidRDefault="00B73C6B" w:rsidP="00B73C6B">
      <w:pPr>
        <w:rPr>
          <w:rFonts w:ascii="宋体" w:hAnsi="宋体" w:cs="宋体" w:hint="eastAsia"/>
          <w:b/>
          <w:sz w:val="24"/>
          <w:szCs w:val="18"/>
        </w:rPr>
      </w:pPr>
    </w:p>
    <w:p w:rsidR="00B73C6B" w:rsidRDefault="00B73C6B" w:rsidP="00B73C6B">
      <w:pPr>
        <w:rPr>
          <w:rFonts w:ascii="宋体" w:hAnsi="宋体" w:cs="宋体" w:hint="eastAsia"/>
          <w:b/>
          <w:sz w:val="24"/>
          <w:szCs w:val="18"/>
        </w:rPr>
      </w:pPr>
    </w:p>
    <w:p w:rsidR="00B73C6B" w:rsidRDefault="00B73C6B" w:rsidP="00B73C6B">
      <w:pPr>
        <w:rPr>
          <w:rFonts w:ascii="宋体" w:hAnsi="宋体" w:cs="宋体" w:hint="eastAsia"/>
          <w:b/>
          <w:sz w:val="24"/>
          <w:szCs w:val="18"/>
        </w:rPr>
      </w:pPr>
      <w:r>
        <w:rPr>
          <w:rFonts w:ascii="宋体" w:hAnsi="宋体" w:cs="宋体" w:hint="eastAsia"/>
          <w:b/>
          <w:kern w:val="0"/>
          <w:sz w:val="24"/>
          <w:szCs w:val="18"/>
        </w:rPr>
        <w:br w:type="page"/>
      </w:r>
    </w:p>
    <w:p w:rsidR="00B73C6B" w:rsidRDefault="00B73C6B" w:rsidP="00B73C6B">
      <w:pPr>
        <w:rPr>
          <w:rFonts w:ascii="宋体" w:hAnsi="宋体" w:cs="宋体" w:hint="eastAsia"/>
          <w:b/>
          <w:sz w:val="28"/>
          <w:szCs w:val="28"/>
        </w:rPr>
      </w:pPr>
      <w:r>
        <w:rPr>
          <w:rFonts w:ascii="宋体" w:hAnsi="宋体" w:cs="宋体" w:hint="eastAsia"/>
          <w:b/>
          <w:sz w:val="28"/>
          <w:szCs w:val="28"/>
        </w:rPr>
        <w:lastRenderedPageBreak/>
        <w:t>三、设备现场检查情况</w:t>
      </w:r>
    </w:p>
    <w:p w:rsidR="00B73C6B" w:rsidRDefault="00B73C6B" w:rsidP="00B73C6B">
      <w:pPr>
        <w:rPr>
          <w:rFonts w:ascii="宋体" w:hAnsi="宋体" w:cs="宋体" w:hint="eastAsia"/>
          <w:b/>
          <w:sz w:val="11"/>
          <w:szCs w:val="11"/>
        </w:rPr>
      </w:pPr>
    </w:p>
    <w:tbl>
      <w:tblPr>
        <w:tblW w:w="8640" w:type="dxa"/>
        <w:jc w:val="center"/>
        <w:tblInd w:w="-18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063"/>
        <w:gridCol w:w="991"/>
        <w:gridCol w:w="1275"/>
        <w:gridCol w:w="5311"/>
      </w:tblGrid>
      <w:tr w:rsidR="00B73C6B" w:rsidTr="00B73C6B">
        <w:trPr>
          <w:cantSplit/>
          <w:trHeight w:val="369"/>
          <w:jc w:val="center"/>
        </w:trPr>
        <w:tc>
          <w:tcPr>
            <w:tcW w:w="1063" w:type="dxa"/>
            <w:tcBorders>
              <w:top w:val="single" w:sz="12" w:space="0" w:color="auto"/>
              <w:left w:val="single" w:sz="12" w:space="0" w:color="auto"/>
              <w:bottom w:val="single" w:sz="4" w:space="0" w:color="auto"/>
              <w:right w:val="single" w:sz="4" w:space="0" w:color="auto"/>
            </w:tcBorders>
            <w:vAlign w:val="center"/>
            <w:hideMark/>
          </w:tcPr>
          <w:p w:rsidR="00B73C6B" w:rsidRDefault="00B73C6B">
            <w:pPr>
              <w:snapToGrid w:val="0"/>
              <w:spacing w:line="200" w:lineRule="atLeast"/>
              <w:jc w:val="center"/>
              <w:rPr>
                <w:rFonts w:ascii="宋体" w:hAnsi="宋体" w:cs="宋体"/>
                <w:b/>
                <w:bCs/>
                <w:sz w:val="24"/>
                <w:szCs w:val="24"/>
              </w:rPr>
            </w:pPr>
            <w:r>
              <w:rPr>
                <w:rFonts w:ascii="宋体" w:hAnsi="宋体" w:cs="宋体" w:hint="eastAsia"/>
                <w:b/>
                <w:bCs/>
                <w:sz w:val="24"/>
              </w:rPr>
              <w:t>序</w:t>
            </w:r>
          </w:p>
          <w:p w:rsidR="00B73C6B" w:rsidRDefault="00B73C6B">
            <w:pPr>
              <w:snapToGrid w:val="0"/>
              <w:spacing w:line="200" w:lineRule="atLeast"/>
              <w:jc w:val="center"/>
              <w:rPr>
                <w:rFonts w:ascii="宋体" w:hAnsi="宋体" w:cs="宋体"/>
                <w:b/>
                <w:bCs/>
                <w:sz w:val="24"/>
                <w:szCs w:val="24"/>
              </w:rPr>
            </w:pPr>
            <w:r>
              <w:rPr>
                <w:rFonts w:ascii="宋体" w:hAnsi="宋体" w:cs="宋体" w:hint="eastAsia"/>
                <w:b/>
                <w:bCs/>
                <w:sz w:val="24"/>
              </w:rPr>
              <w:t>号</w:t>
            </w:r>
          </w:p>
        </w:tc>
        <w:tc>
          <w:tcPr>
            <w:tcW w:w="7583" w:type="dxa"/>
            <w:gridSpan w:val="3"/>
            <w:tcBorders>
              <w:top w:val="single" w:sz="12" w:space="0" w:color="auto"/>
              <w:left w:val="single" w:sz="4" w:space="0" w:color="auto"/>
              <w:bottom w:val="single" w:sz="4" w:space="0" w:color="auto"/>
              <w:right w:val="single" w:sz="12" w:space="0" w:color="auto"/>
            </w:tcBorders>
            <w:vAlign w:val="center"/>
            <w:hideMark/>
          </w:tcPr>
          <w:p w:rsidR="00B73C6B" w:rsidRDefault="00B73C6B">
            <w:pPr>
              <w:snapToGrid w:val="0"/>
              <w:spacing w:line="200" w:lineRule="atLeast"/>
              <w:jc w:val="center"/>
              <w:rPr>
                <w:rFonts w:ascii="宋体" w:hAnsi="宋体" w:cs="宋体"/>
                <w:b/>
                <w:bCs/>
                <w:sz w:val="24"/>
                <w:szCs w:val="24"/>
              </w:rPr>
            </w:pPr>
            <w:r>
              <w:rPr>
                <w:rFonts w:ascii="宋体" w:hAnsi="宋体" w:cs="宋体" w:hint="eastAsia"/>
                <w:b/>
                <w:bCs/>
                <w:sz w:val="24"/>
              </w:rPr>
              <w:t>检查项目及其内容</w:t>
            </w:r>
          </w:p>
        </w:tc>
      </w:tr>
      <w:tr w:rsidR="00B73C6B" w:rsidTr="00B73C6B">
        <w:trPr>
          <w:cantSplit/>
          <w:trHeight w:val="1101"/>
          <w:jc w:val="center"/>
        </w:trPr>
        <w:tc>
          <w:tcPr>
            <w:tcW w:w="1063" w:type="dxa"/>
            <w:tcBorders>
              <w:top w:val="single" w:sz="4" w:space="0" w:color="auto"/>
              <w:left w:val="single" w:sz="12" w:space="0" w:color="auto"/>
              <w:bottom w:val="single" w:sz="4" w:space="0" w:color="auto"/>
              <w:right w:val="single" w:sz="4" w:space="0" w:color="auto"/>
            </w:tcBorders>
            <w:vAlign w:val="center"/>
            <w:hideMark/>
          </w:tcPr>
          <w:p w:rsidR="00B73C6B" w:rsidRDefault="00B73C6B">
            <w:pPr>
              <w:snapToGrid w:val="0"/>
              <w:spacing w:line="200" w:lineRule="atLeast"/>
              <w:jc w:val="center"/>
              <w:rPr>
                <w:rFonts w:ascii="宋体" w:hAnsi="宋体" w:cs="宋体"/>
                <w:bCs/>
                <w:sz w:val="24"/>
                <w:szCs w:val="24"/>
              </w:rPr>
            </w:pPr>
            <w:r>
              <w:rPr>
                <w:rFonts w:ascii="宋体" w:hAnsi="宋体" w:cs="宋体" w:hint="eastAsia"/>
                <w:bCs/>
                <w:sz w:val="24"/>
              </w:rPr>
              <w:t>1</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73C6B" w:rsidRDefault="00B73C6B">
            <w:pPr>
              <w:adjustRightInd w:val="0"/>
              <w:snapToGrid w:val="0"/>
              <w:spacing w:line="260" w:lineRule="exact"/>
              <w:jc w:val="center"/>
              <w:rPr>
                <w:rFonts w:ascii="宋体" w:hAnsi="宋体"/>
                <w:bCs/>
                <w:szCs w:val="21"/>
              </w:rPr>
            </w:pPr>
            <w:r>
              <w:rPr>
                <w:rFonts w:ascii="宋体" w:hAnsi="宋体" w:hint="eastAsia"/>
                <w:bCs/>
                <w:szCs w:val="21"/>
              </w:rPr>
              <w:t>驱动</w:t>
            </w:r>
          </w:p>
          <w:p w:rsidR="00B73C6B" w:rsidRDefault="00B73C6B">
            <w:pPr>
              <w:adjustRightInd w:val="0"/>
              <w:snapToGrid w:val="0"/>
              <w:spacing w:line="260" w:lineRule="exact"/>
              <w:jc w:val="center"/>
              <w:rPr>
                <w:rFonts w:ascii="宋体" w:hAnsi="宋体" w:hint="eastAsia"/>
                <w:bCs/>
                <w:szCs w:val="21"/>
              </w:rPr>
            </w:pPr>
            <w:r>
              <w:rPr>
                <w:rFonts w:ascii="宋体" w:hAnsi="宋体" w:hint="eastAsia"/>
                <w:bCs/>
                <w:szCs w:val="21"/>
              </w:rPr>
              <w:t>与转</w:t>
            </w:r>
          </w:p>
          <w:p w:rsidR="00B73C6B" w:rsidRDefault="00B73C6B">
            <w:pPr>
              <w:snapToGrid w:val="0"/>
              <w:spacing w:line="200" w:lineRule="atLeast"/>
              <w:jc w:val="center"/>
              <w:rPr>
                <w:rFonts w:ascii="宋体" w:hAnsi="宋体" w:cs="宋体"/>
                <w:bCs/>
                <w:sz w:val="24"/>
                <w:szCs w:val="24"/>
              </w:rPr>
            </w:pPr>
            <w:r>
              <w:rPr>
                <w:rFonts w:ascii="宋体" w:hAnsi="宋体" w:hint="eastAsia"/>
                <w:bCs/>
                <w:szCs w:val="21"/>
              </w:rPr>
              <w:t>向站</w:t>
            </w:r>
          </w:p>
        </w:tc>
        <w:tc>
          <w:tcPr>
            <w:tcW w:w="1276" w:type="dxa"/>
            <w:tcBorders>
              <w:top w:val="single" w:sz="4" w:space="0" w:color="auto"/>
              <w:left w:val="single" w:sz="4" w:space="0" w:color="auto"/>
              <w:bottom w:val="single" w:sz="4" w:space="0" w:color="auto"/>
              <w:right w:val="single" w:sz="4" w:space="0" w:color="auto"/>
            </w:tcBorders>
            <w:vAlign w:val="center"/>
            <w:hideMark/>
          </w:tcPr>
          <w:p w:rsidR="00B73C6B" w:rsidRDefault="00B73C6B">
            <w:pPr>
              <w:snapToGrid w:val="0"/>
              <w:spacing w:line="200" w:lineRule="atLeast"/>
              <w:jc w:val="left"/>
              <w:rPr>
                <w:rFonts w:ascii="宋体" w:eastAsiaTheme="minorEastAsia" w:hAnsi="宋体"/>
                <w:bCs/>
                <w:szCs w:val="21"/>
              </w:rPr>
            </w:pPr>
            <w:r>
              <w:rPr>
                <w:rFonts w:ascii="宋体" w:hAnsi="宋体" w:hint="eastAsia"/>
                <w:bCs/>
                <w:szCs w:val="21"/>
              </w:rPr>
              <w:t>照明</w:t>
            </w:r>
          </w:p>
        </w:tc>
        <w:tc>
          <w:tcPr>
            <w:tcW w:w="5315" w:type="dxa"/>
            <w:tcBorders>
              <w:top w:val="single" w:sz="4" w:space="0" w:color="auto"/>
              <w:left w:val="single" w:sz="4" w:space="0" w:color="auto"/>
              <w:bottom w:val="single" w:sz="4" w:space="0" w:color="auto"/>
              <w:right w:val="single" w:sz="12" w:space="0" w:color="auto"/>
            </w:tcBorders>
            <w:vAlign w:val="center"/>
            <w:hideMark/>
          </w:tcPr>
          <w:p w:rsidR="00B73C6B" w:rsidRDefault="00B73C6B">
            <w:pPr>
              <w:spacing w:line="260" w:lineRule="exact"/>
              <w:rPr>
                <w:rFonts w:ascii="宋体" w:hAnsi="宋体"/>
                <w:bCs/>
                <w:szCs w:val="21"/>
              </w:rPr>
            </w:pPr>
            <w:r>
              <w:rPr>
                <w:rFonts w:ascii="宋体" w:hAnsi="宋体" w:hint="eastAsia"/>
                <w:bCs/>
                <w:szCs w:val="21"/>
              </w:rPr>
              <w:t>分离机房的电气照明应当永久固定。</w:t>
            </w:r>
          </w:p>
          <w:p w:rsidR="00B73C6B" w:rsidRDefault="00B73C6B">
            <w:pPr>
              <w:snapToGrid w:val="0"/>
              <w:spacing w:line="200" w:lineRule="atLeast"/>
              <w:jc w:val="left"/>
              <w:rPr>
                <w:rFonts w:ascii="宋体" w:eastAsiaTheme="minorEastAsia" w:hAnsi="宋体"/>
                <w:bCs/>
                <w:szCs w:val="21"/>
              </w:rPr>
            </w:pPr>
            <w:r>
              <w:rPr>
                <w:rFonts w:ascii="宋体" w:hAnsi="宋体" w:hint="eastAsia"/>
                <w:bCs/>
                <w:szCs w:val="21"/>
              </w:rPr>
              <w:t>在桁架内的驱动站、</w:t>
            </w:r>
            <w:proofErr w:type="gramStart"/>
            <w:r>
              <w:rPr>
                <w:rFonts w:ascii="宋体" w:hAnsi="宋体" w:hint="eastAsia"/>
                <w:bCs/>
                <w:szCs w:val="21"/>
              </w:rPr>
              <w:t>转向站</w:t>
            </w:r>
            <w:proofErr w:type="gramEnd"/>
            <w:r>
              <w:rPr>
                <w:rFonts w:ascii="宋体" w:hAnsi="宋体" w:hint="eastAsia"/>
                <w:bCs/>
                <w:szCs w:val="21"/>
              </w:rPr>
              <w:t>以及机房中应当提供可移动的电气照明装置。</w:t>
            </w:r>
          </w:p>
        </w:tc>
      </w:tr>
      <w:tr w:rsidR="00B73C6B" w:rsidTr="00B73C6B">
        <w:trPr>
          <w:cantSplit/>
          <w:trHeight w:val="972"/>
          <w:jc w:val="center"/>
        </w:trPr>
        <w:tc>
          <w:tcPr>
            <w:tcW w:w="1063" w:type="dxa"/>
            <w:tcBorders>
              <w:top w:val="single" w:sz="4" w:space="0" w:color="auto"/>
              <w:left w:val="single" w:sz="12" w:space="0" w:color="auto"/>
              <w:bottom w:val="single" w:sz="4" w:space="0" w:color="auto"/>
              <w:right w:val="single" w:sz="4" w:space="0" w:color="auto"/>
            </w:tcBorders>
            <w:vAlign w:val="center"/>
            <w:hideMark/>
          </w:tcPr>
          <w:p w:rsidR="00B73C6B" w:rsidRDefault="00B73C6B">
            <w:pPr>
              <w:adjustRightInd w:val="0"/>
              <w:snapToGrid w:val="0"/>
              <w:jc w:val="center"/>
              <w:rPr>
                <w:rFonts w:ascii="宋体" w:hAnsi="宋体" w:cs="宋体"/>
                <w:bCs/>
                <w:sz w:val="24"/>
                <w:szCs w:val="24"/>
              </w:rPr>
            </w:pPr>
            <w:r>
              <w:rPr>
                <w:rFonts w:ascii="宋体" w:hAnsi="宋体" w:cs="宋体" w:hint="eastAsia"/>
                <w:bCs/>
                <w:sz w:val="24"/>
              </w:rPr>
              <w:t>2</w:t>
            </w:r>
          </w:p>
        </w:tc>
        <w:tc>
          <w:tcPr>
            <w:tcW w:w="7583" w:type="dxa"/>
            <w:vMerge/>
            <w:tcBorders>
              <w:top w:val="single" w:sz="4" w:space="0" w:color="auto"/>
              <w:left w:val="single" w:sz="4" w:space="0" w:color="auto"/>
              <w:bottom w:val="single" w:sz="4" w:space="0" w:color="auto"/>
              <w:right w:val="single" w:sz="4" w:space="0" w:color="auto"/>
            </w:tcBorders>
            <w:vAlign w:val="center"/>
            <w:hideMark/>
          </w:tcPr>
          <w:p w:rsidR="00B73C6B" w:rsidRDefault="00B73C6B">
            <w:pPr>
              <w:widowControl/>
              <w:jc w:val="left"/>
              <w:rPr>
                <w:rFonts w:ascii="宋体" w:hAnsi="宋体" w:cs="宋体"/>
                <w:bCs/>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B73C6B" w:rsidRDefault="00B73C6B">
            <w:pPr>
              <w:snapToGrid w:val="0"/>
              <w:spacing w:line="200" w:lineRule="atLeast"/>
              <w:rPr>
                <w:rFonts w:ascii="宋体" w:eastAsiaTheme="minorEastAsia" w:hAnsi="宋体"/>
                <w:bCs/>
                <w:szCs w:val="21"/>
              </w:rPr>
            </w:pPr>
            <w:r>
              <w:rPr>
                <w:rFonts w:ascii="宋体" w:hAnsi="宋体" w:hint="eastAsia"/>
                <w:bCs/>
                <w:szCs w:val="21"/>
              </w:rPr>
              <w:t>主开关</w:t>
            </w:r>
          </w:p>
        </w:tc>
        <w:tc>
          <w:tcPr>
            <w:tcW w:w="5315" w:type="dxa"/>
            <w:tcBorders>
              <w:top w:val="single" w:sz="4" w:space="0" w:color="auto"/>
              <w:left w:val="single" w:sz="4" w:space="0" w:color="auto"/>
              <w:bottom w:val="single" w:sz="4" w:space="0" w:color="auto"/>
              <w:right w:val="single" w:sz="12" w:space="0" w:color="auto"/>
            </w:tcBorders>
            <w:vAlign w:val="center"/>
            <w:hideMark/>
          </w:tcPr>
          <w:p w:rsidR="00B73C6B" w:rsidRDefault="00B73C6B">
            <w:pPr>
              <w:spacing w:line="260" w:lineRule="exact"/>
              <w:rPr>
                <w:rFonts w:ascii="宋体" w:eastAsiaTheme="minorEastAsia" w:hAnsi="宋体"/>
                <w:bCs/>
                <w:szCs w:val="21"/>
              </w:rPr>
            </w:pPr>
            <w:r>
              <w:rPr>
                <w:rFonts w:ascii="宋体" w:hAnsi="宋体" w:hint="eastAsia"/>
                <w:bCs/>
                <w:szCs w:val="21"/>
              </w:rPr>
              <w:t>主开关处于断开位置时应当可被锁住或者处于“隔离”位置，在打开门或者活板门后能够方便操纵。</w:t>
            </w:r>
          </w:p>
        </w:tc>
      </w:tr>
      <w:tr w:rsidR="00B73C6B" w:rsidTr="00B73C6B">
        <w:trPr>
          <w:cantSplit/>
          <w:trHeight w:val="972"/>
          <w:jc w:val="center"/>
        </w:trPr>
        <w:tc>
          <w:tcPr>
            <w:tcW w:w="1063" w:type="dxa"/>
            <w:tcBorders>
              <w:top w:val="single" w:sz="4" w:space="0" w:color="auto"/>
              <w:left w:val="single" w:sz="12" w:space="0" w:color="auto"/>
              <w:bottom w:val="single" w:sz="4" w:space="0" w:color="auto"/>
              <w:right w:val="single" w:sz="4" w:space="0" w:color="auto"/>
            </w:tcBorders>
            <w:vAlign w:val="center"/>
            <w:hideMark/>
          </w:tcPr>
          <w:p w:rsidR="00B73C6B" w:rsidRDefault="00B73C6B">
            <w:pPr>
              <w:adjustRightInd w:val="0"/>
              <w:snapToGrid w:val="0"/>
              <w:jc w:val="center"/>
              <w:rPr>
                <w:rFonts w:ascii="宋体" w:hAnsi="宋体" w:cs="宋体"/>
                <w:bCs/>
                <w:sz w:val="24"/>
                <w:szCs w:val="24"/>
              </w:rPr>
            </w:pPr>
            <w:r>
              <w:rPr>
                <w:rFonts w:ascii="宋体" w:hAnsi="宋体" w:cs="宋体" w:hint="eastAsia"/>
                <w:bCs/>
                <w:sz w:val="24"/>
              </w:rPr>
              <w:t>3</w:t>
            </w:r>
          </w:p>
        </w:tc>
        <w:tc>
          <w:tcPr>
            <w:tcW w:w="7583" w:type="dxa"/>
            <w:vMerge/>
            <w:tcBorders>
              <w:top w:val="single" w:sz="4" w:space="0" w:color="auto"/>
              <w:left w:val="single" w:sz="4" w:space="0" w:color="auto"/>
              <w:bottom w:val="single" w:sz="4" w:space="0" w:color="auto"/>
              <w:right w:val="single" w:sz="4" w:space="0" w:color="auto"/>
            </w:tcBorders>
            <w:vAlign w:val="center"/>
            <w:hideMark/>
          </w:tcPr>
          <w:p w:rsidR="00B73C6B" w:rsidRDefault="00B73C6B">
            <w:pPr>
              <w:widowControl/>
              <w:jc w:val="left"/>
              <w:rPr>
                <w:rFonts w:ascii="宋体" w:hAnsi="宋体" w:cs="宋体"/>
                <w:bCs/>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B73C6B" w:rsidRDefault="00B73C6B">
            <w:pPr>
              <w:adjustRightInd w:val="0"/>
              <w:snapToGrid w:val="0"/>
              <w:rPr>
                <w:rFonts w:ascii="宋体" w:eastAsiaTheme="minorEastAsia" w:hAnsi="宋体"/>
                <w:bCs/>
                <w:szCs w:val="21"/>
              </w:rPr>
            </w:pPr>
            <w:r>
              <w:rPr>
                <w:rFonts w:ascii="宋体" w:hAnsi="宋体" w:hint="eastAsia"/>
                <w:bCs/>
                <w:szCs w:val="21"/>
              </w:rPr>
              <w:t>停止开关设置</w:t>
            </w:r>
          </w:p>
        </w:tc>
        <w:tc>
          <w:tcPr>
            <w:tcW w:w="5315" w:type="dxa"/>
            <w:tcBorders>
              <w:top w:val="single" w:sz="4" w:space="0" w:color="auto"/>
              <w:left w:val="single" w:sz="4" w:space="0" w:color="auto"/>
              <w:bottom w:val="single" w:sz="4" w:space="0" w:color="auto"/>
              <w:right w:val="single" w:sz="12" w:space="0" w:color="auto"/>
            </w:tcBorders>
            <w:vAlign w:val="center"/>
            <w:hideMark/>
          </w:tcPr>
          <w:p w:rsidR="00B73C6B" w:rsidRDefault="00B73C6B">
            <w:pPr>
              <w:adjustRightInd w:val="0"/>
              <w:snapToGrid w:val="0"/>
              <w:rPr>
                <w:rFonts w:ascii="宋体" w:eastAsiaTheme="minorEastAsia" w:hAnsi="宋体"/>
                <w:bCs/>
                <w:szCs w:val="21"/>
              </w:rPr>
            </w:pPr>
            <w:r>
              <w:rPr>
                <w:rFonts w:ascii="宋体" w:hAnsi="宋体" w:hint="eastAsia"/>
                <w:bCs/>
                <w:szCs w:val="21"/>
              </w:rPr>
              <w:t>停止开关应当是红色双稳态的，有清晰的永久性标识。</w:t>
            </w:r>
          </w:p>
        </w:tc>
      </w:tr>
      <w:tr w:rsidR="00B73C6B" w:rsidTr="00B73C6B">
        <w:trPr>
          <w:cantSplit/>
          <w:trHeight w:val="983"/>
          <w:jc w:val="center"/>
        </w:trPr>
        <w:tc>
          <w:tcPr>
            <w:tcW w:w="1063" w:type="dxa"/>
            <w:tcBorders>
              <w:top w:val="single" w:sz="4" w:space="0" w:color="auto"/>
              <w:left w:val="single" w:sz="12" w:space="0" w:color="auto"/>
              <w:bottom w:val="single" w:sz="4" w:space="0" w:color="auto"/>
              <w:right w:val="single" w:sz="4" w:space="0" w:color="auto"/>
            </w:tcBorders>
            <w:vAlign w:val="center"/>
            <w:hideMark/>
          </w:tcPr>
          <w:p w:rsidR="00B73C6B" w:rsidRDefault="00B73C6B">
            <w:pPr>
              <w:adjustRightInd w:val="0"/>
              <w:snapToGrid w:val="0"/>
              <w:jc w:val="center"/>
              <w:rPr>
                <w:rFonts w:ascii="宋体" w:hAnsi="宋体" w:cs="宋体"/>
                <w:bCs/>
                <w:sz w:val="24"/>
                <w:szCs w:val="24"/>
              </w:rPr>
            </w:pPr>
            <w:r>
              <w:rPr>
                <w:rFonts w:ascii="宋体" w:hAnsi="宋体" w:cs="宋体" w:hint="eastAsia"/>
                <w:bCs/>
                <w:sz w:val="24"/>
              </w:rPr>
              <w:t>4</w:t>
            </w:r>
          </w:p>
        </w:tc>
        <w:tc>
          <w:tcPr>
            <w:tcW w:w="7583" w:type="dxa"/>
            <w:vMerge/>
            <w:tcBorders>
              <w:top w:val="single" w:sz="4" w:space="0" w:color="auto"/>
              <w:left w:val="single" w:sz="4" w:space="0" w:color="auto"/>
              <w:bottom w:val="single" w:sz="4" w:space="0" w:color="auto"/>
              <w:right w:val="single" w:sz="4" w:space="0" w:color="auto"/>
            </w:tcBorders>
            <w:vAlign w:val="center"/>
            <w:hideMark/>
          </w:tcPr>
          <w:p w:rsidR="00B73C6B" w:rsidRDefault="00B73C6B">
            <w:pPr>
              <w:widowControl/>
              <w:jc w:val="left"/>
              <w:rPr>
                <w:rFonts w:ascii="宋体" w:hAnsi="宋体" w:cs="宋体"/>
                <w:bCs/>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B73C6B" w:rsidRDefault="00B73C6B">
            <w:pPr>
              <w:adjustRightInd w:val="0"/>
              <w:snapToGrid w:val="0"/>
              <w:jc w:val="left"/>
              <w:rPr>
                <w:rFonts w:ascii="宋体" w:eastAsiaTheme="minorEastAsia" w:hAnsi="宋体"/>
                <w:bCs/>
                <w:szCs w:val="21"/>
              </w:rPr>
            </w:pPr>
            <w:r>
              <w:rPr>
                <w:rFonts w:ascii="宋体" w:hAnsi="宋体" w:hint="eastAsia"/>
                <w:bCs/>
                <w:szCs w:val="21"/>
              </w:rPr>
              <w:t>接地</w:t>
            </w:r>
          </w:p>
        </w:tc>
        <w:tc>
          <w:tcPr>
            <w:tcW w:w="5315" w:type="dxa"/>
            <w:tcBorders>
              <w:top w:val="single" w:sz="4" w:space="0" w:color="auto"/>
              <w:left w:val="single" w:sz="4" w:space="0" w:color="auto"/>
              <w:bottom w:val="single" w:sz="4" w:space="0" w:color="auto"/>
              <w:right w:val="single" w:sz="12" w:space="0" w:color="auto"/>
            </w:tcBorders>
            <w:vAlign w:val="center"/>
            <w:hideMark/>
          </w:tcPr>
          <w:p w:rsidR="00B73C6B" w:rsidRDefault="00B73C6B">
            <w:pPr>
              <w:adjustRightInd w:val="0"/>
              <w:snapToGrid w:val="0"/>
              <w:jc w:val="left"/>
              <w:rPr>
                <w:rFonts w:ascii="宋体" w:eastAsiaTheme="minorEastAsia" w:hAnsi="宋体"/>
                <w:bCs/>
                <w:szCs w:val="21"/>
              </w:rPr>
            </w:pPr>
            <w:r>
              <w:rPr>
                <w:rFonts w:ascii="宋体" w:hAnsi="宋体" w:hint="eastAsia"/>
                <w:szCs w:val="21"/>
              </w:rPr>
              <w:t>供电</w:t>
            </w:r>
            <w:proofErr w:type="gramStart"/>
            <w:r>
              <w:rPr>
                <w:rFonts w:ascii="宋体" w:hAnsi="宋体" w:hint="eastAsia"/>
                <w:szCs w:val="21"/>
              </w:rPr>
              <w:t>电</w:t>
            </w:r>
            <w:proofErr w:type="gramEnd"/>
            <w:r>
              <w:rPr>
                <w:rFonts w:ascii="宋体" w:hAnsi="宋体" w:hint="eastAsia"/>
                <w:szCs w:val="21"/>
              </w:rPr>
              <w:t>源自进入机房或者驱动站、转向站起，中性导体（N，零线）与保护导体（PE，地线） 应当始终分开。</w:t>
            </w:r>
          </w:p>
        </w:tc>
      </w:tr>
      <w:tr w:rsidR="00B73C6B" w:rsidTr="00B73C6B">
        <w:trPr>
          <w:cantSplit/>
          <w:trHeight w:val="2260"/>
          <w:jc w:val="center"/>
        </w:trPr>
        <w:tc>
          <w:tcPr>
            <w:tcW w:w="1063" w:type="dxa"/>
            <w:tcBorders>
              <w:top w:val="single" w:sz="4" w:space="0" w:color="auto"/>
              <w:left w:val="single" w:sz="12" w:space="0" w:color="auto"/>
              <w:bottom w:val="single" w:sz="4" w:space="0" w:color="auto"/>
              <w:right w:val="single" w:sz="4" w:space="0" w:color="auto"/>
            </w:tcBorders>
            <w:vAlign w:val="center"/>
            <w:hideMark/>
          </w:tcPr>
          <w:p w:rsidR="00B73C6B" w:rsidRDefault="00B73C6B">
            <w:pPr>
              <w:adjustRightInd w:val="0"/>
              <w:snapToGrid w:val="0"/>
              <w:jc w:val="center"/>
              <w:rPr>
                <w:rFonts w:ascii="宋体" w:hAnsi="宋体" w:cs="宋体"/>
                <w:bCs/>
                <w:sz w:val="24"/>
                <w:szCs w:val="24"/>
              </w:rPr>
            </w:pPr>
            <w:r>
              <w:rPr>
                <w:rFonts w:ascii="宋体" w:hAnsi="宋体" w:cs="宋体" w:hint="eastAsia"/>
                <w:bCs/>
                <w:sz w:val="24"/>
              </w:rPr>
              <w:t>5</w:t>
            </w:r>
          </w:p>
        </w:tc>
        <w:tc>
          <w:tcPr>
            <w:tcW w:w="7583" w:type="dxa"/>
            <w:vMerge/>
            <w:tcBorders>
              <w:top w:val="single" w:sz="4" w:space="0" w:color="auto"/>
              <w:left w:val="single" w:sz="4" w:space="0" w:color="auto"/>
              <w:bottom w:val="single" w:sz="4" w:space="0" w:color="auto"/>
              <w:right w:val="single" w:sz="4" w:space="0" w:color="auto"/>
            </w:tcBorders>
            <w:vAlign w:val="center"/>
            <w:hideMark/>
          </w:tcPr>
          <w:p w:rsidR="00B73C6B" w:rsidRDefault="00B73C6B">
            <w:pPr>
              <w:widowControl/>
              <w:jc w:val="left"/>
              <w:rPr>
                <w:rFonts w:ascii="宋体" w:hAnsi="宋体" w:cs="宋体"/>
                <w:bCs/>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B73C6B" w:rsidRDefault="00B73C6B">
            <w:pPr>
              <w:adjustRightInd w:val="0"/>
              <w:snapToGrid w:val="0"/>
              <w:rPr>
                <w:rFonts w:ascii="宋体" w:eastAsiaTheme="minorEastAsia" w:hAnsi="宋体"/>
                <w:bCs/>
                <w:szCs w:val="21"/>
              </w:rPr>
            </w:pPr>
            <w:r>
              <w:rPr>
                <w:rFonts w:ascii="宋体" w:hAnsi="宋体" w:hint="eastAsia"/>
                <w:bCs/>
                <w:szCs w:val="21"/>
              </w:rPr>
              <w:t>紧急停止装置的设置</w:t>
            </w:r>
          </w:p>
        </w:tc>
        <w:tc>
          <w:tcPr>
            <w:tcW w:w="5315" w:type="dxa"/>
            <w:tcBorders>
              <w:top w:val="single" w:sz="4" w:space="0" w:color="auto"/>
              <w:left w:val="single" w:sz="4" w:space="0" w:color="auto"/>
              <w:bottom w:val="single" w:sz="4" w:space="0" w:color="auto"/>
              <w:right w:val="single" w:sz="12" w:space="0" w:color="auto"/>
            </w:tcBorders>
            <w:vAlign w:val="center"/>
            <w:hideMark/>
          </w:tcPr>
          <w:p w:rsidR="00B73C6B" w:rsidRDefault="00B73C6B">
            <w:pPr>
              <w:adjustRightInd w:val="0"/>
              <w:snapToGrid w:val="0"/>
              <w:rPr>
                <w:rFonts w:ascii="宋体" w:eastAsiaTheme="minorEastAsia" w:hAnsi="宋体"/>
                <w:bCs/>
                <w:szCs w:val="21"/>
              </w:rPr>
            </w:pPr>
            <w:r>
              <w:rPr>
                <w:rFonts w:ascii="宋体" w:hAnsi="宋体" w:hint="eastAsia"/>
                <w:szCs w:val="21"/>
              </w:rPr>
              <w:t>紧急停止装置应当设置在自动扶梯或者自动人行道出入口附近、明显并且易于接近的位置。紧急停止装置应当为红色，有清晰的永久性中文标识；如果紧急停止装置位于扶手装置高度的1/2以下，应当在扶手装置1/2高度以上的醒目位置张贴直径至少为80mm的红底白字“急停”指示标记，箭头指向紧急停止装置；</w:t>
            </w:r>
          </w:p>
        </w:tc>
      </w:tr>
      <w:tr w:rsidR="00B73C6B" w:rsidTr="00B73C6B">
        <w:trPr>
          <w:cantSplit/>
          <w:trHeight w:val="991"/>
          <w:jc w:val="center"/>
        </w:trPr>
        <w:tc>
          <w:tcPr>
            <w:tcW w:w="1063" w:type="dxa"/>
            <w:tcBorders>
              <w:top w:val="single" w:sz="4" w:space="0" w:color="auto"/>
              <w:left w:val="single" w:sz="12" w:space="0" w:color="auto"/>
              <w:bottom w:val="single" w:sz="4" w:space="0" w:color="auto"/>
              <w:right w:val="single" w:sz="4" w:space="0" w:color="auto"/>
            </w:tcBorders>
            <w:vAlign w:val="center"/>
            <w:hideMark/>
          </w:tcPr>
          <w:p w:rsidR="00B73C6B" w:rsidRDefault="00B73C6B">
            <w:pPr>
              <w:adjustRightInd w:val="0"/>
              <w:snapToGrid w:val="0"/>
              <w:jc w:val="center"/>
              <w:rPr>
                <w:rFonts w:ascii="宋体" w:hAnsi="宋体" w:cs="宋体"/>
                <w:bCs/>
                <w:sz w:val="24"/>
                <w:szCs w:val="24"/>
              </w:rPr>
            </w:pPr>
            <w:r>
              <w:rPr>
                <w:rFonts w:ascii="宋体" w:hAnsi="宋体" w:cs="宋体" w:hint="eastAsia"/>
                <w:bCs/>
                <w:sz w:val="24"/>
              </w:rPr>
              <w:t>6</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73C6B" w:rsidRDefault="00B73C6B">
            <w:pPr>
              <w:adjustRightInd w:val="0"/>
              <w:snapToGrid w:val="0"/>
              <w:jc w:val="center"/>
              <w:rPr>
                <w:rFonts w:ascii="宋体" w:hAnsi="宋体" w:cs="宋体"/>
                <w:kern w:val="0"/>
                <w:sz w:val="24"/>
                <w:szCs w:val="24"/>
              </w:rPr>
            </w:pPr>
            <w:r>
              <w:rPr>
                <w:rFonts w:ascii="宋体" w:hAnsi="宋体" w:hint="eastAsia"/>
                <w:bCs/>
                <w:szCs w:val="21"/>
              </w:rPr>
              <w:t>相邻区域</w:t>
            </w:r>
          </w:p>
        </w:tc>
        <w:tc>
          <w:tcPr>
            <w:tcW w:w="1276" w:type="dxa"/>
            <w:tcBorders>
              <w:top w:val="single" w:sz="4" w:space="0" w:color="auto"/>
              <w:left w:val="single" w:sz="4" w:space="0" w:color="auto"/>
              <w:bottom w:val="single" w:sz="4" w:space="0" w:color="auto"/>
              <w:right w:val="single" w:sz="4" w:space="0" w:color="auto"/>
            </w:tcBorders>
            <w:vAlign w:val="center"/>
            <w:hideMark/>
          </w:tcPr>
          <w:p w:rsidR="00B73C6B" w:rsidRDefault="00B73C6B">
            <w:pPr>
              <w:pStyle w:val="a8"/>
              <w:adjustRightInd w:val="0"/>
              <w:snapToGrid w:val="0"/>
              <w:spacing w:line="260" w:lineRule="exact"/>
              <w:jc w:val="center"/>
              <w:rPr>
                <w:rFonts w:ascii="宋体" w:hAnsi="宋体"/>
                <w:bCs/>
                <w:snapToGrid w:val="0"/>
                <w:szCs w:val="21"/>
              </w:rPr>
            </w:pPr>
            <w:r>
              <w:rPr>
                <w:rFonts w:ascii="宋体" w:hAnsi="宋体" w:hint="eastAsia"/>
                <w:szCs w:val="21"/>
              </w:rPr>
              <w:t>垂直净高度</w:t>
            </w:r>
          </w:p>
        </w:tc>
        <w:tc>
          <w:tcPr>
            <w:tcW w:w="5315" w:type="dxa"/>
            <w:tcBorders>
              <w:top w:val="single" w:sz="4" w:space="0" w:color="auto"/>
              <w:left w:val="single" w:sz="4" w:space="0" w:color="auto"/>
              <w:bottom w:val="single" w:sz="4" w:space="0" w:color="auto"/>
              <w:right w:val="single" w:sz="12" w:space="0" w:color="auto"/>
            </w:tcBorders>
            <w:vAlign w:val="center"/>
            <w:hideMark/>
          </w:tcPr>
          <w:p w:rsidR="00B73C6B" w:rsidRDefault="00B73C6B">
            <w:pPr>
              <w:spacing w:line="260" w:lineRule="exact"/>
              <w:rPr>
                <w:rFonts w:ascii="宋体" w:hAnsi="宋体"/>
                <w:szCs w:val="21"/>
              </w:rPr>
            </w:pPr>
            <w:r>
              <w:rPr>
                <w:rFonts w:ascii="宋体" w:hAnsi="宋体" w:hint="eastAsia"/>
                <w:szCs w:val="21"/>
              </w:rPr>
              <w:t>自动扶梯的梯级或者自动人行道的踏板或者胶带上方，垂直净高</w:t>
            </w:r>
            <w:proofErr w:type="gramStart"/>
            <w:r>
              <w:rPr>
                <w:rFonts w:ascii="宋体" w:hAnsi="宋体" w:hint="eastAsia"/>
                <w:szCs w:val="21"/>
              </w:rPr>
              <w:t>度应当</w:t>
            </w:r>
            <w:proofErr w:type="gramEnd"/>
            <w:r>
              <w:rPr>
                <w:rFonts w:ascii="宋体" w:hAnsi="宋体" w:hint="eastAsia"/>
                <w:szCs w:val="21"/>
              </w:rPr>
              <w:t>不小于2.30m；该净高</w:t>
            </w:r>
            <w:proofErr w:type="gramStart"/>
            <w:r>
              <w:rPr>
                <w:rFonts w:ascii="宋体" w:hAnsi="宋体" w:hint="eastAsia"/>
                <w:szCs w:val="21"/>
              </w:rPr>
              <w:t>度应当</w:t>
            </w:r>
            <w:proofErr w:type="gramEnd"/>
            <w:r>
              <w:rPr>
                <w:rFonts w:ascii="宋体" w:hAnsi="宋体" w:hint="eastAsia"/>
                <w:szCs w:val="21"/>
              </w:rPr>
              <w:t>延续到扶手转向端端部。</w:t>
            </w:r>
          </w:p>
        </w:tc>
      </w:tr>
      <w:tr w:rsidR="00B73C6B" w:rsidTr="00B73C6B">
        <w:trPr>
          <w:cantSplit/>
          <w:trHeight w:val="2255"/>
          <w:jc w:val="center"/>
        </w:trPr>
        <w:tc>
          <w:tcPr>
            <w:tcW w:w="1063" w:type="dxa"/>
            <w:tcBorders>
              <w:top w:val="single" w:sz="4" w:space="0" w:color="auto"/>
              <w:left w:val="single" w:sz="12" w:space="0" w:color="auto"/>
              <w:bottom w:val="single" w:sz="4" w:space="0" w:color="auto"/>
              <w:right w:val="single" w:sz="4" w:space="0" w:color="auto"/>
            </w:tcBorders>
            <w:vAlign w:val="center"/>
            <w:hideMark/>
          </w:tcPr>
          <w:p w:rsidR="00B73C6B" w:rsidRDefault="00B73C6B">
            <w:pPr>
              <w:adjustRightInd w:val="0"/>
              <w:snapToGrid w:val="0"/>
              <w:jc w:val="center"/>
              <w:rPr>
                <w:rFonts w:ascii="宋体" w:hAnsi="宋体" w:cs="宋体"/>
                <w:bCs/>
                <w:sz w:val="24"/>
                <w:szCs w:val="24"/>
              </w:rPr>
            </w:pPr>
            <w:r>
              <w:rPr>
                <w:rFonts w:ascii="宋体" w:hAnsi="宋体" w:cs="宋体" w:hint="eastAsia"/>
                <w:bCs/>
                <w:sz w:val="24"/>
              </w:rPr>
              <w:t>7</w:t>
            </w:r>
          </w:p>
        </w:tc>
        <w:tc>
          <w:tcPr>
            <w:tcW w:w="7583" w:type="dxa"/>
            <w:vMerge/>
            <w:tcBorders>
              <w:top w:val="single" w:sz="4" w:space="0" w:color="auto"/>
              <w:left w:val="single" w:sz="4" w:space="0" w:color="auto"/>
              <w:bottom w:val="single" w:sz="4" w:space="0" w:color="auto"/>
              <w:right w:val="single" w:sz="4" w:space="0" w:color="auto"/>
            </w:tcBorders>
            <w:vAlign w:val="center"/>
            <w:hideMark/>
          </w:tcPr>
          <w:p w:rsidR="00B73C6B" w:rsidRDefault="00B73C6B">
            <w:pPr>
              <w:widowControl/>
              <w:jc w:val="left"/>
              <w:rPr>
                <w:rFonts w:ascii="宋体" w:hAnsi="宋体"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B73C6B" w:rsidRDefault="00B73C6B">
            <w:pPr>
              <w:pStyle w:val="a8"/>
              <w:adjustRightInd w:val="0"/>
              <w:snapToGrid w:val="0"/>
              <w:spacing w:line="260" w:lineRule="exact"/>
              <w:jc w:val="center"/>
              <w:rPr>
                <w:rFonts w:ascii="宋体" w:hAnsi="宋体"/>
                <w:szCs w:val="21"/>
              </w:rPr>
            </w:pPr>
            <w:r>
              <w:rPr>
                <w:rFonts w:ascii="宋体" w:hAnsi="宋体" w:hint="eastAsia"/>
                <w:szCs w:val="21"/>
              </w:rPr>
              <w:t>防护</w:t>
            </w:r>
          </w:p>
          <w:p w:rsidR="00B73C6B" w:rsidRDefault="00B73C6B">
            <w:pPr>
              <w:pStyle w:val="a8"/>
              <w:adjustRightInd w:val="0"/>
              <w:snapToGrid w:val="0"/>
              <w:spacing w:line="260" w:lineRule="exact"/>
              <w:jc w:val="center"/>
              <w:rPr>
                <w:rFonts w:ascii="宋体" w:hAnsi="宋体"/>
                <w:bCs/>
                <w:snapToGrid w:val="0"/>
                <w:szCs w:val="21"/>
              </w:rPr>
            </w:pPr>
            <w:r>
              <w:rPr>
                <w:rFonts w:ascii="宋体" w:hAnsi="宋体" w:hint="eastAsia"/>
                <w:szCs w:val="21"/>
              </w:rPr>
              <w:t>挡板</w:t>
            </w:r>
          </w:p>
        </w:tc>
        <w:tc>
          <w:tcPr>
            <w:tcW w:w="5315" w:type="dxa"/>
            <w:tcBorders>
              <w:top w:val="single" w:sz="4" w:space="0" w:color="auto"/>
              <w:left w:val="single" w:sz="4" w:space="0" w:color="auto"/>
              <w:bottom w:val="single" w:sz="4" w:space="0" w:color="auto"/>
              <w:right w:val="single" w:sz="12" w:space="0" w:color="auto"/>
            </w:tcBorders>
            <w:vAlign w:val="center"/>
            <w:hideMark/>
          </w:tcPr>
          <w:p w:rsidR="00B73C6B" w:rsidRDefault="00B73C6B">
            <w:pPr>
              <w:spacing w:line="260" w:lineRule="exact"/>
              <w:rPr>
                <w:rFonts w:ascii="宋体" w:hAnsi="宋体"/>
                <w:szCs w:val="21"/>
              </w:rPr>
            </w:pPr>
            <w:r>
              <w:rPr>
                <w:rFonts w:ascii="宋体" w:hAnsi="宋体" w:hint="eastAsia"/>
                <w:szCs w:val="21"/>
              </w:rPr>
              <w:t>如果建筑物的障碍物会引起人员伤害，应当采取相应的预防措施。特别是在与楼板交叉处以及各交叉设置的自动扶梯或者自动人行道之间，应当设置一个高度不小于0.30m、无锐利边缘的垂直固定封闭防护挡板，位于扶手带上方，并且延伸至扶手带外缘下至少25mm（扶手带外缘与任何障碍物之间距离大于等于400mm的除外）。</w:t>
            </w:r>
          </w:p>
        </w:tc>
      </w:tr>
      <w:tr w:rsidR="00B73C6B" w:rsidTr="00B73C6B">
        <w:trPr>
          <w:cantSplit/>
          <w:trHeight w:val="966"/>
          <w:jc w:val="center"/>
        </w:trPr>
        <w:tc>
          <w:tcPr>
            <w:tcW w:w="1063" w:type="dxa"/>
            <w:tcBorders>
              <w:top w:val="single" w:sz="4" w:space="0" w:color="auto"/>
              <w:left w:val="single" w:sz="12" w:space="0" w:color="auto"/>
              <w:bottom w:val="single" w:sz="4" w:space="0" w:color="auto"/>
              <w:right w:val="single" w:sz="4" w:space="0" w:color="auto"/>
            </w:tcBorders>
            <w:vAlign w:val="center"/>
            <w:hideMark/>
          </w:tcPr>
          <w:p w:rsidR="00B73C6B" w:rsidRDefault="00B73C6B">
            <w:pPr>
              <w:adjustRightInd w:val="0"/>
              <w:snapToGrid w:val="0"/>
              <w:jc w:val="center"/>
              <w:rPr>
                <w:rFonts w:ascii="宋体" w:hAnsi="宋体" w:cs="宋体"/>
                <w:bCs/>
                <w:sz w:val="24"/>
                <w:szCs w:val="24"/>
              </w:rPr>
            </w:pPr>
            <w:r>
              <w:rPr>
                <w:rFonts w:ascii="宋体" w:hAnsi="宋体" w:cs="宋体" w:hint="eastAsia"/>
                <w:bCs/>
                <w:sz w:val="24"/>
              </w:rPr>
              <w:t>8</w:t>
            </w:r>
          </w:p>
        </w:tc>
        <w:tc>
          <w:tcPr>
            <w:tcW w:w="7583" w:type="dxa"/>
            <w:vMerge/>
            <w:tcBorders>
              <w:top w:val="single" w:sz="4" w:space="0" w:color="auto"/>
              <w:left w:val="single" w:sz="4" w:space="0" w:color="auto"/>
              <w:bottom w:val="single" w:sz="4" w:space="0" w:color="auto"/>
              <w:right w:val="single" w:sz="4" w:space="0" w:color="auto"/>
            </w:tcBorders>
            <w:vAlign w:val="center"/>
            <w:hideMark/>
          </w:tcPr>
          <w:p w:rsidR="00B73C6B" w:rsidRDefault="00B73C6B">
            <w:pPr>
              <w:widowControl/>
              <w:jc w:val="left"/>
              <w:rPr>
                <w:rFonts w:ascii="宋体" w:hAnsi="宋体"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B73C6B" w:rsidRDefault="00B73C6B">
            <w:pPr>
              <w:pStyle w:val="a8"/>
              <w:adjustRightInd w:val="0"/>
              <w:snapToGrid w:val="0"/>
              <w:spacing w:line="260" w:lineRule="exact"/>
              <w:jc w:val="center"/>
              <w:rPr>
                <w:rFonts w:ascii="宋体" w:hAnsi="宋体"/>
                <w:bCs/>
                <w:snapToGrid w:val="0"/>
                <w:szCs w:val="21"/>
              </w:rPr>
            </w:pPr>
            <w:r>
              <w:rPr>
                <w:rFonts w:ascii="宋体" w:hAnsi="宋体" w:hint="eastAsia"/>
                <w:szCs w:val="21"/>
              </w:rPr>
              <w:t>扶手带外缘距离</w:t>
            </w:r>
          </w:p>
        </w:tc>
        <w:tc>
          <w:tcPr>
            <w:tcW w:w="5315" w:type="dxa"/>
            <w:tcBorders>
              <w:top w:val="single" w:sz="4" w:space="0" w:color="auto"/>
              <w:left w:val="single" w:sz="4" w:space="0" w:color="auto"/>
              <w:bottom w:val="single" w:sz="4" w:space="0" w:color="auto"/>
              <w:right w:val="single" w:sz="12" w:space="0" w:color="auto"/>
            </w:tcBorders>
            <w:vAlign w:val="center"/>
            <w:hideMark/>
          </w:tcPr>
          <w:p w:rsidR="00B73C6B" w:rsidRDefault="00B73C6B">
            <w:pPr>
              <w:spacing w:line="260" w:lineRule="exact"/>
              <w:rPr>
                <w:rFonts w:ascii="宋体" w:hAnsi="宋体"/>
                <w:szCs w:val="21"/>
              </w:rPr>
            </w:pPr>
            <w:r>
              <w:rPr>
                <w:rFonts w:ascii="宋体" w:hAnsi="宋体" w:hint="eastAsia"/>
                <w:szCs w:val="21"/>
              </w:rPr>
              <w:t>墙壁或者其他障碍物与扶手带外缘之间的水平距离在任何情况下均不得小于80mm，与扶手带下缘的垂直距离均不得小于25mm</w:t>
            </w:r>
          </w:p>
        </w:tc>
      </w:tr>
      <w:tr w:rsidR="00B73C6B" w:rsidTr="00B73C6B">
        <w:trPr>
          <w:cantSplit/>
          <w:trHeight w:val="1703"/>
          <w:jc w:val="center"/>
        </w:trPr>
        <w:tc>
          <w:tcPr>
            <w:tcW w:w="1063" w:type="dxa"/>
            <w:tcBorders>
              <w:top w:val="single" w:sz="4" w:space="0" w:color="auto"/>
              <w:left w:val="single" w:sz="12" w:space="0" w:color="auto"/>
              <w:bottom w:val="single" w:sz="12" w:space="0" w:color="auto"/>
              <w:right w:val="single" w:sz="4" w:space="0" w:color="auto"/>
            </w:tcBorders>
            <w:vAlign w:val="center"/>
            <w:hideMark/>
          </w:tcPr>
          <w:p w:rsidR="00B73C6B" w:rsidRDefault="00B73C6B">
            <w:pPr>
              <w:adjustRightInd w:val="0"/>
              <w:snapToGrid w:val="0"/>
              <w:jc w:val="center"/>
              <w:rPr>
                <w:rFonts w:ascii="宋体" w:hAnsi="宋体" w:cs="宋体"/>
                <w:bCs/>
                <w:sz w:val="24"/>
                <w:szCs w:val="24"/>
              </w:rPr>
            </w:pPr>
            <w:r>
              <w:rPr>
                <w:rFonts w:ascii="宋体" w:hAnsi="宋体" w:cs="宋体" w:hint="eastAsia"/>
                <w:bCs/>
                <w:sz w:val="24"/>
              </w:rPr>
              <w:t>9</w:t>
            </w:r>
          </w:p>
        </w:tc>
        <w:tc>
          <w:tcPr>
            <w:tcW w:w="992" w:type="dxa"/>
            <w:tcBorders>
              <w:top w:val="single" w:sz="4" w:space="0" w:color="auto"/>
              <w:left w:val="single" w:sz="4" w:space="0" w:color="auto"/>
              <w:bottom w:val="single" w:sz="12" w:space="0" w:color="auto"/>
              <w:right w:val="single" w:sz="4" w:space="0" w:color="auto"/>
            </w:tcBorders>
            <w:vAlign w:val="center"/>
            <w:hideMark/>
          </w:tcPr>
          <w:p w:rsidR="00B73C6B" w:rsidRDefault="00B73C6B">
            <w:pPr>
              <w:adjustRightInd w:val="0"/>
              <w:snapToGrid w:val="0"/>
              <w:jc w:val="center"/>
              <w:rPr>
                <w:rFonts w:ascii="宋体" w:hAnsi="宋体" w:cs="宋体"/>
                <w:kern w:val="0"/>
                <w:sz w:val="24"/>
                <w:szCs w:val="24"/>
              </w:rPr>
            </w:pPr>
            <w:r>
              <w:rPr>
                <w:rFonts w:ascii="宋体" w:hAnsi="宋体" w:hint="eastAsia"/>
                <w:bCs/>
                <w:szCs w:val="21"/>
              </w:rPr>
              <w:t>扶手装置和围裙板</w:t>
            </w:r>
          </w:p>
        </w:tc>
        <w:tc>
          <w:tcPr>
            <w:tcW w:w="1276" w:type="dxa"/>
            <w:tcBorders>
              <w:top w:val="single" w:sz="4" w:space="0" w:color="auto"/>
              <w:left w:val="single" w:sz="4" w:space="0" w:color="auto"/>
              <w:bottom w:val="single" w:sz="12" w:space="0" w:color="auto"/>
              <w:right w:val="single" w:sz="4" w:space="0" w:color="auto"/>
            </w:tcBorders>
            <w:vAlign w:val="center"/>
            <w:hideMark/>
          </w:tcPr>
          <w:p w:rsidR="00B73C6B" w:rsidRDefault="00B73C6B">
            <w:pPr>
              <w:adjustRightInd w:val="0"/>
              <w:snapToGrid w:val="0"/>
              <w:spacing w:line="260" w:lineRule="exact"/>
              <w:jc w:val="center"/>
              <w:rPr>
                <w:rFonts w:ascii="宋体" w:hAnsi="宋体"/>
                <w:kern w:val="0"/>
                <w:szCs w:val="21"/>
              </w:rPr>
            </w:pPr>
            <w:r>
              <w:rPr>
                <w:rFonts w:ascii="宋体" w:hAnsi="宋体" w:hint="eastAsia"/>
                <w:kern w:val="0"/>
                <w:szCs w:val="21"/>
              </w:rPr>
              <w:t>扶手防爬/阻挡/防滑行装置</w:t>
            </w:r>
          </w:p>
        </w:tc>
        <w:tc>
          <w:tcPr>
            <w:tcW w:w="5315" w:type="dxa"/>
            <w:tcBorders>
              <w:top w:val="single" w:sz="4" w:space="0" w:color="auto"/>
              <w:left w:val="single" w:sz="4" w:space="0" w:color="auto"/>
              <w:bottom w:val="single" w:sz="12" w:space="0" w:color="auto"/>
              <w:right w:val="single" w:sz="12" w:space="0" w:color="auto"/>
            </w:tcBorders>
            <w:vAlign w:val="center"/>
            <w:hideMark/>
          </w:tcPr>
          <w:p w:rsidR="00B73C6B" w:rsidRDefault="00B73C6B">
            <w:pPr>
              <w:snapToGrid w:val="0"/>
              <w:spacing w:line="220" w:lineRule="exact"/>
              <w:rPr>
                <w:rFonts w:ascii="宋体" w:hAnsi="宋体"/>
                <w:kern w:val="0"/>
                <w:szCs w:val="21"/>
              </w:rPr>
            </w:pPr>
            <w:r>
              <w:rPr>
                <w:rFonts w:ascii="宋体" w:hAnsi="宋体" w:hint="eastAsia"/>
                <w:kern w:val="24"/>
                <w:szCs w:val="21"/>
              </w:rPr>
              <w:t>(1)为防止人员</w:t>
            </w:r>
            <w:r>
              <w:rPr>
                <w:rFonts w:ascii="宋体" w:hAnsi="宋体" w:hint="eastAsia"/>
                <w:color w:val="000000"/>
                <w:szCs w:val="21"/>
              </w:rPr>
              <w:t>跌落</w:t>
            </w:r>
            <w:r>
              <w:rPr>
                <w:rFonts w:ascii="宋体" w:hAnsi="宋体" w:hint="eastAsia"/>
                <w:kern w:val="24"/>
                <w:szCs w:val="21"/>
              </w:rPr>
              <w:t>而在自动扶梯或者自动人行道的外盖板上装设的防爬装置应当位于地平面</w:t>
            </w:r>
            <w:proofErr w:type="gramStart"/>
            <w:r>
              <w:rPr>
                <w:rFonts w:ascii="宋体" w:hAnsi="宋体" w:hint="eastAsia"/>
                <w:kern w:val="24"/>
                <w:szCs w:val="21"/>
              </w:rPr>
              <w:t>上方(</w:t>
            </w:r>
            <w:proofErr w:type="gramEnd"/>
            <w:r>
              <w:rPr>
                <w:rFonts w:ascii="宋体" w:hAnsi="宋体" w:hint="eastAsia"/>
                <w:kern w:val="24"/>
                <w:szCs w:val="21"/>
              </w:rPr>
              <w:t>1000 ± 50)mm，下部与外盖板相交，平行于外盖板方向上的延伸长度不得小于1000mm，并且确保在此长度范围内无踩脚处。该装置的高度至少与扶手带表面齐平；</w:t>
            </w:r>
          </w:p>
        </w:tc>
      </w:tr>
      <w:tr w:rsidR="00B73C6B" w:rsidTr="00B73C6B">
        <w:trPr>
          <w:cantSplit/>
          <w:jc w:val="center"/>
        </w:trPr>
        <w:tc>
          <w:tcPr>
            <w:tcW w:w="1063" w:type="dxa"/>
            <w:tcBorders>
              <w:top w:val="single" w:sz="12" w:space="0" w:color="auto"/>
              <w:left w:val="single" w:sz="12" w:space="0" w:color="auto"/>
              <w:bottom w:val="single" w:sz="4" w:space="0" w:color="auto"/>
              <w:right w:val="single" w:sz="4" w:space="0" w:color="auto"/>
            </w:tcBorders>
            <w:vAlign w:val="center"/>
            <w:hideMark/>
          </w:tcPr>
          <w:p w:rsidR="00B73C6B" w:rsidRDefault="00B73C6B">
            <w:pPr>
              <w:snapToGrid w:val="0"/>
              <w:spacing w:line="200" w:lineRule="atLeast"/>
              <w:jc w:val="center"/>
              <w:rPr>
                <w:rFonts w:ascii="宋体" w:hAnsi="宋体" w:cs="宋体"/>
                <w:b/>
                <w:bCs/>
                <w:sz w:val="24"/>
                <w:szCs w:val="24"/>
              </w:rPr>
            </w:pPr>
            <w:r>
              <w:rPr>
                <w:rFonts w:ascii="宋体" w:hAnsi="宋体" w:cs="宋体" w:hint="eastAsia"/>
                <w:b/>
                <w:bCs/>
                <w:sz w:val="24"/>
              </w:rPr>
              <w:lastRenderedPageBreak/>
              <w:t>序</w:t>
            </w:r>
          </w:p>
          <w:p w:rsidR="00B73C6B" w:rsidRDefault="00B73C6B">
            <w:pPr>
              <w:snapToGrid w:val="0"/>
              <w:spacing w:line="200" w:lineRule="atLeast"/>
              <w:jc w:val="center"/>
              <w:rPr>
                <w:rFonts w:ascii="宋体" w:hAnsi="宋体" w:cs="宋体"/>
                <w:b/>
                <w:bCs/>
                <w:sz w:val="24"/>
                <w:szCs w:val="24"/>
              </w:rPr>
            </w:pPr>
            <w:r>
              <w:rPr>
                <w:rFonts w:ascii="宋体" w:hAnsi="宋体" w:cs="宋体" w:hint="eastAsia"/>
                <w:b/>
                <w:bCs/>
                <w:sz w:val="24"/>
              </w:rPr>
              <w:t>号</w:t>
            </w:r>
          </w:p>
        </w:tc>
        <w:tc>
          <w:tcPr>
            <w:tcW w:w="7583" w:type="dxa"/>
            <w:gridSpan w:val="3"/>
            <w:tcBorders>
              <w:top w:val="single" w:sz="12" w:space="0" w:color="auto"/>
              <w:left w:val="single" w:sz="4" w:space="0" w:color="auto"/>
              <w:bottom w:val="single" w:sz="4" w:space="0" w:color="auto"/>
              <w:right w:val="single" w:sz="12" w:space="0" w:color="auto"/>
            </w:tcBorders>
            <w:vAlign w:val="center"/>
            <w:hideMark/>
          </w:tcPr>
          <w:p w:rsidR="00B73C6B" w:rsidRDefault="00B73C6B">
            <w:pPr>
              <w:snapToGrid w:val="0"/>
              <w:spacing w:line="200" w:lineRule="atLeast"/>
              <w:jc w:val="center"/>
              <w:rPr>
                <w:rFonts w:ascii="宋体" w:hAnsi="宋体" w:cs="宋体"/>
                <w:b/>
                <w:bCs/>
                <w:sz w:val="24"/>
                <w:szCs w:val="24"/>
              </w:rPr>
            </w:pPr>
            <w:r>
              <w:rPr>
                <w:rFonts w:ascii="宋体" w:hAnsi="宋体" w:cs="宋体" w:hint="eastAsia"/>
                <w:b/>
                <w:bCs/>
                <w:sz w:val="24"/>
              </w:rPr>
              <w:t>检查项目及其内容</w:t>
            </w:r>
          </w:p>
        </w:tc>
      </w:tr>
      <w:tr w:rsidR="00B73C6B" w:rsidTr="00B73C6B">
        <w:trPr>
          <w:cantSplit/>
          <w:trHeight w:val="2100"/>
          <w:jc w:val="center"/>
        </w:trPr>
        <w:tc>
          <w:tcPr>
            <w:tcW w:w="1063" w:type="dxa"/>
            <w:vMerge w:val="restart"/>
            <w:tcBorders>
              <w:top w:val="single" w:sz="4" w:space="0" w:color="auto"/>
              <w:left w:val="single" w:sz="12" w:space="0" w:color="auto"/>
              <w:bottom w:val="single" w:sz="4" w:space="0" w:color="auto"/>
              <w:right w:val="single" w:sz="4" w:space="0" w:color="auto"/>
            </w:tcBorders>
            <w:vAlign w:val="center"/>
            <w:hideMark/>
          </w:tcPr>
          <w:p w:rsidR="00B73C6B" w:rsidRDefault="00B73C6B">
            <w:pPr>
              <w:adjustRightInd w:val="0"/>
              <w:snapToGrid w:val="0"/>
              <w:jc w:val="center"/>
              <w:rPr>
                <w:rFonts w:ascii="宋体" w:hAnsi="宋体" w:cs="宋体"/>
                <w:bCs/>
                <w:sz w:val="24"/>
                <w:szCs w:val="24"/>
              </w:rPr>
            </w:pPr>
            <w:r>
              <w:rPr>
                <w:rFonts w:ascii="宋体" w:hAnsi="宋体" w:cs="宋体" w:hint="eastAsia"/>
                <w:bCs/>
                <w:sz w:val="24"/>
              </w:rPr>
              <w:t>9</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73C6B" w:rsidRDefault="00B73C6B">
            <w:pPr>
              <w:adjustRightInd w:val="0"/>
              <w:snapToGrid w:val="0"/>
              <w:jc w:val="center"/>
              <w:rPr>
                <w:rFonts w:ascii="宋体" w:hAnsi="宋体" w:cs="宋体"/>
                <w:kern w:val="0"/>
                <w:sz w:val="24"/>
                <w:szCs w:val="24"/>
              </w:rPr>
            </w:pPr>
            <w:r>
              <w:rPr>
                <w:rFonts w:ascii="宋体" w:hAnsi="宋体" w:hint="eastAsia"/>
                <w:bCs/>
                <w:szCs w:val="21"/>
              </w:rPr>
              <w:t>扶手装置和围裙板</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73C6B" w:rsidRDefault="00B73C6B">
            <w:pPr>
              <w:adjustRightInd w:val="0"/>
              <w:snapToGrid w:val="0"/>
              <w:rPr>
                <w:rFonts w:ascii="宋体" w:eastAsiaTheme="minorEastAsia" w:hAnsi="宋体"/>
                <w:bCs/>
                <w:szCs w:val="21"/>
              </w:rPr>
            </w:pPr>
            <w:r>
              <w:rPr>
                <w:rFonts w:ascii="宋体" w:hAnsi="宋体" w:hint="eastAsia"/>
                <w:kern w:val="0"/>
                <w:szCs w:val="21"/>
              </w:rPr>
              <w:t>扶手防爬/阻挡/防滑行装置</w:t>
            </w:r>
          </w:p>
        </w:tc>
        <w:tc>
          <w:tcPr>
            <w:tcW w:w="5315" w:type="dxa"/>
            <w:tcBorders>
              <w:top w:val="single" w:sz="4" w:space="0" w:color="auto"/>
              <w:left w:val="single" w:sz="4" w:space="0" w:color="auto"/>
              <w:bottom w:val="single" w:sz="4" w:space="0" w:color="auto"/>
              <w:right w:val="single" w:sz="12" w:space="0" w:color="auto"/>
            </w:tcBorders>
            <w:vAlign w:val="center"/>
            <w:hideMark/>
          </w:tcPr>
          <w:p w:rsidR="00B73C6B" w:rsidRDefault="00B73C6B">
            <w:pPr>
              <w:adjustRightInd w:val="0"/>
              <w:snapToGrid w:val="0"/>
              <w:rPr>
                <w:rFonts w:ascii="宋体" w:eastAsiaTheme="minorEastAsia" w:hAnsi="宋体"/>
                <w:bCs/>
                <w:szCs w:val="21"/>
              </w:rPr>
            </w:pPr>
            <w:r>
              <w:rPr>
                <w:rFonts w:ascii="宋体" w:hAnsi="宋体" w:hint="eastAsia"/>
                <w:kern w:val="24"/>
                <w:szCs w:val="21"/>
              </w:rPr>
              <w:t>(2)当自动扶梯或者自动人行道与墙相邻，并且外盖板的宽度大于125mm时，在上、下端部应当安装阻挡装置以防止人员进入外盖板区域。当自动扶梯或者自动人行道为相邻平行布置，并且共用外盖板的宽度大于125mm时，也应当安装这种阻挡装置。该装置应当延伸到高度距离扶手带下缘25mm～150mm处；</w:t>
            </w:r>
          </w:p>
        </w:tc>
      </w:tr>
      <w:tr w:rsidR="00B73C6B" w:rsidTr="00B73C6B">
        <w:trPr>
          <w:cantSplit/>
          <w:trHeight w:val="2972"/>
          <w:jc w:val="center"/>
        </w:trPr>
        <w:tc>
          <w:tcPr>
            <w:tcW w:w="1063" w:type="dxa"/>
            <w:vMerge/>
            <w:tcBorders>
              <w:top w:val="single" w:sz="4" w:space="0" w:color="auto"/>
              <w:left w:val="single" w:sz="12" w:space="0" w:color="auto"/>
              <w:bottom w:val="single" w:sz="4" w:space="0" w:color="auto"/>
              <w:right w:val="single" w:sz="4" w:space="0" w:color="auto"/>
            </w:tcBorders>
            <w:vAlign w:val="center"/>
            <w:hideMark/>
          </w:tcPr>
          <w:p w:rsidR="00B73C6B" w:rsidRDefault="00B73C6B">
            <w:pPr>
              <w:widowControl/>
              <w:jc w:val="left"/>
              <w:rPr>
                <w:rFonts w:ascii="宋体" w:hAnsi="宋体" w:cs="宋体"/>
                <w:bCs/>
                <w:sz w:val="24"/>
                <w:szCs w:val="24"/>
              </w:rPr>
            </w:pPr>
          </w:p>
        </w:tc>
        <w:tc>
          <w:tcPr>
            <w:tcW w:w="7583" w:type="dxa"/>
            <w:vMerge/>
            <w:tcBorders>
              <w:top w:val="single" w:sz="4" w:space="0" w:color="auto"/>
              <w:left w:val="single" w:sz="4" w:space="0" w:color="auto"/>
              <w:bottom w:val="single" w:sz="4" w:space="0" w:color="auto"/>
              <w:right w:val="single" w:sz="4" w:space="0" w:color="auto"/>
            </w:tcBorders>
            <w:vAlign w:val="center"/>
            <w:hideMark/>
          </w:tcPr>
          <w:p w:rsidR="00B73C6B" w:rsidRDefault="00B73C6B">
            <w:pPr>
              <w:widowControl/>
              <w:jc w:val="left"/>
              <w:rPr>
                <w:rFonts w:ascii="宋体" w:hAnsi="宋体" w:cs="宋体"/>
                <w:kern w:val="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73C6B" w:rsidRDefault="00B73C6B">
            <w:pPr>
              <w:widowControl/>
              <w:jc w:val="left"/>
              <w:rPr>
                <w:rFonts w:ascii="宋体" w:eastAsiaTheme="minorEastAsia" w:hAnsi="宋体"/>
                <w:bCs/>
                <w:szCs w:val="21"/>
              </w:rPr>
            </w:pPr>
          </w:p>
        </w:tc>
        <w:tc>
          <w:tcPr>
            <w:tcW w:w="5315" w:type="dxa"/>
            <w:tcBorders>
              <w:top w:val="single" w:sz="4" w:space="0" w:color="auto"/>
              <w:left w:val="single" w:sz="4" w:space="0" w:color="auto"/>
              <w:bottom w:val="single" w:sz="4" w:space="0" w:color="auto"/>
              <w:right w:val="single" w:sz="12" w:space="0" w:color="auto"/>
            </w:tcBorders>
            <w:vAlign w:val="center"/>
            <w:hideMark/>
          </w:tcPr>
          <w:p w:rsidR="00B73C6B" w:rsidRDefault="00B73C6B">
            <w:pPr>
              <w:adjustRightInd w:val="0"/>
              <w:snapToGrid w:val="0"/>
              <w:rPr>
                <w:rFonts w:ascii="宋体" w:eastAsiaTheme="minorEastAsia" w:hAnsi="宋体"/>
                <w:bCs/>
                <w:szCs w:val="21"/>
              </w:rPr>
            </w:pPr>
            <w:r>
              <w:rPr>
                <w:rFonts w:ascii="宋体" w:hAnsi="宋体" w:hint="eastAsia"/>
                <w:kern w:val="24"/>
                <w:szCs w:val="21"/>
              </w:rPr>
              <w:t>(3)当自动扶梯或者倾斜式自动人行道和相邻的墙之间装有接近扶手</w:t>
            </w:r>
            <w:proofErr w:type="gramStart"/>
            <w:r>
              <w:rPr>
                <w:rFonts w:ascii="宋体" w:hAnsi="宋体" w:hint="eastAsia"/>
                <w:kern w:val="24"/>
                <w:szCs w:val="21"/>
              </w:rPr>
              <w:t>带高度</w:t>
            </w:r>
            <w:proofErr w:type="gramEnd"/>
            <w:r>
              <w:rPr>
                <w:rFonts w:ascii="宋体" w:hAnsi="宋体" w:hint="eastAsia"/>
                <w:kern w:val="24"/>
                <w:szCs w:val="21"/>
              </w:rPr>
              <w:t>的扶手盖板，并且建筑物(墙)和扶手带中心线之间的距离大于300mm时，或者相邻自动扶梯或者倾斜式自动人行道的扶手带中心线之间的距离大于400mm时，应当在扶手盖板上装设防滑行装置。该装置应当包含固定在扶手盖板上的部件，与扶手带的距离不小于100mm，并且防滑行装置之间的间隔距离不大于1800mm，高度不小于20mm。该装置应当无锐角或者锐边。</w:t>
            </w:r>
          </w:p>
        </w:tc>
      </w:tr>
      <w:tr w:rsidR="00B73C6B" w:rsidTr="00B73C6B">
        <w:trPr>
          <w:cantSplit/>
          <w:trHeight w:val="630"/>
          <w:jc w:val="center"/>
        </w:trPr>
        <w:tc>
          <w:tcPr>
            <w:tcW w:w="1063" w:type="dxa"/>
            <w:vMerge w:val="restart"/>
            <w:tcBorders>
              <w:top w:val="single" w:sz="4" w:space="0" w:color="auto"/>
              <w:left w:val="single" w:sz="12" w:space="0" w:color="auto"/>
              <w:bottom w:val="single" w:sz="4" w:space="0" w:color="auto"/>
              <w:right w:val="single" w:sz="4" w:space="0" w:color="auto"/>
            </w:tcBorders>
            <w:vAlign w:val="center"/>
            <w:hideMark/>
          </w:tcPr>
          <w:p w:rsidR="00B73C6B" w:rsidRDefault="00B73C6B">
            <w:pPr>
              <w:adjustRightInd w:val="0"/>
              <w:snapToGrid w:val="0"/>
              <w:jc w:val="center"/>
              <w:rPr>
                <w:rFonts w:ascii="宋体" w:hAnsi="宋体" w:cs="宋体"/>
                <w:bCs/>
                <w:sz w:val="24"/>
                <w:szCs w:val="24"/>
              </w:rPr>
            </w:pPr>
            <w:r>
              <w:rPr>
                <w:rFonts w:ascii="宋体" w:hAnsi="宋体" w:cs="宋体" w:hint="eastAsia"/>
                <w:bCs/>
                <w:sz w:val="24"/>
              </w:rPr>
              <w:t>10</w:t>
            </w:r>
          </w:p>
        </w:tc>
        <w:tc>
          <w:tcPr>
            <w:tcW w:w="7583" w:type="dxa"/>
            <w:vMerge/>
            <w:tcBorders>
              <w:top w:val="single" w:sz="4" w:space="0" w:color="auto"/>
              <w:left w:val="single" w:sz="4" w:space="0" w:color="auto"/>
              <w:bottom w:val="single" w:sz="4" w:space="0" w:color="auto"/>
              <w:right w:val="single" w:sz="4" w:space="0" w:color="auto"/>
            </w:tcBorders>
            <w:vAlign w:val="center"/>
            <w:hideMark/>
          </w:tcPr>
          <w:p w:rsidR="00B73C6B" w:rsidRDefault="00B73C6B">
            <w:pPr>
              <w:widowControl/>
              <w:jc w:val="left"/>
              <w:rPr>
                <w:rFonts w:ascii="宋体" w:hAnsi="宋体" w:cs="宋体"/>
                <w:kern w:val="0"/>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73C6B" w:rsidRDefault="00B73C6B">
            <w:pPr>
              <w:adjustRightInd w:val="0"/>
              <w:snapToGrid w:val="0"/>
              <w:rPr>
                <w:rFonts w:ascii="宋体" w:eastAsiaTheme="minorEastAsia" w:hAnsi="宋体"/>
                <w:bCs/>
                <w:szCs w:val="21"/>
              </w:rPr>
            </w:pPr>
            <w:r>
              <w:rPr>
                <w:rFonts w:ascii="宋体" w:hAnsi="宋体" w:hint="eastAsia"/>
                <w:bCs/>
                <w:szCs w:val="21"/>
              </w:rPr>
              <w:t>梯级、踏板或者胶带与围裙板间隙</w:t>
            </w:r>
          </w:p>
        </w:tc>
        <w:tc>
          <w:tcPr>
            <w:tcW w:w="5315" w:type="dxa"/>
            <w:tcBorders>
              <w:top w:val="single" w:sz="4" w:space="0" w:color="auto"/>
              <w:left w:val="single" w:sz="4" w:space="0" w:color="auto"/>
              <w:bottom w:val="single" w:sz="4" w:space="0" w:color="auto"/>
              <w:right w:val="single" w:sz="12" w:space="0" w:color="auto"/>
            </w:tcBorders>
            <w:vAlign w:val="center"/>
            <w:hideMark/>
          </w:tcPr>
          <w:p w:rsidR="00B73C6B" w:rsidRDefault="00B73C6B">
            <w:pPr>
              <w:spacing w:line="240" w:lineRule="exact"/>
              <w:rPr>
                <w:rFonts w:ascii="宋体" w:eastAsiaTheme="minorEastAsia" w:hAnsi="宋体"/>
                <w:bCs/>
                <w:szCs w:val="21"/>
              </w:rPr>
            </w:pPr>
            <w:r>
              <w:rPr>
                <w:rFonts w:ascii="宋体" w:hAnsi="宋体" w:hint="eastAsia"/>
                <w:kern w:val="24"/>
                <w:szCs w:val="21"/>
              </w:rPr>
              <w:t>(1)</w:t>
            </w:r>
            <w:r>
              <w:rPr>
                <w:rFonts w:ascii="宋体" w:hAnsi="宋体" w:hint="eastAsia"/>
                <w:szCs w:val="21"/>
              </w:rPr>
              <w:t>自动扶梯或者自动人行道的围裙</w:t>
            </w:r>
            <w:proofErr w:type="gramStart"/>
            <w:r>
              <w:rPr>
                <w:rFonts w:ascii="宋体" w:hAnsi="宋体" w:hint="eastAsia"/>
                <w:szCs w:val="21"/>
              </w:rPr>
              <w:t>板应当</w:t>
            </w:r>
            <w:proofErr w:type="gramEnd"/>
            <w:r>
              <w:rPr>
                <w:rFonts w:ascii="宋体" w:hAnsi="宋体" w:hint="eastAsia"/>
                <w:szCs w:val="21"/>
              </w:rPr>
              <w:t>设置在梯级、踏板或者胶带的两侧，任何一侧的水平间隙应当不大于4mm，并且两侧对称位置处的间隙总和不大于7mm。</w:t>
            </w:r>
          </w:p>
        </w:tc>
      </w:tr>
      <w:tr w:rsidR="00B73C6B" w:rsidTr="00B73C6B">
        <w:trPr>
          <w:cantSplit/>
          <w:trHeight w:val="720"/>
          <w:jc w:val="center"/>
        </w:trPr>
        <w:tc>
          <w:tcPr>
            <w:tcW w:w="1063" w:type="dxa"/>
            <w:vMerge/>
            <w:tcBorders>
              <w:top w:val="single" w:sz="4" w:space="0" w:color="auto"/>
              <w:left w:val="single" w:sz="12" w:space="0" w:color="auto"/>
              <w:bottom w:val="single" w:sz="4" w:space="0" w:color="auto"/>
              <w:right w:val="single" w:sz="4" w:space="0" w:color="auto"/>
            </w:tcBorders>
            <w:vAlign w:val="center"/>
            <w:hideMark/>
          </w:tcPr>
          <w:p w:rsidR="00B73C6B" w:rsidRDefault="00B73C6B">
            <w:pPr>
              <w:widowControl/>
              <w:jc w:val="left"/>
              <w:rPr>
                <w:rFonts w:ascii="宋体" w:hAnsi="宋体" w:cs="宋体"/>
                <w:bCs/>
                <w:sz w:val="24"/>
                <w:szCs w:val="24"/>
              </w:rPr>
            </w:pPr>
          </w:p>
        </w:tc>
        <w:tc>
          <w:tcPr>
            <w:tcW w:w="7583" w:type="dxa"/>
            <w:vMerge/>
            <w:tcBorders>
              <w:top w:val="single" w:sz="4" w:space="0" w:color="auto"/>
              <w:left w:val="single" w:sz="4" w:space="0" w:color="auto"/>
              <w:bottom w:val="single" w:sz="4" w:space="0" w:color="auto"/>
              <w:right w:val="single" w:sz="4" w:space="0" w:color="auto"/>
            </w:tcBorders>
            <w:vAlign w:val="center"/>
            <w:hideMark/>
          </w:tcPr>
          <w:p w:rsidR="00B73C6B" w:rsidRDefault="00B73C6B">
            <w:pPr>
              <w:widowControl/>
              <w:jc w:val="left"/>
              <w:rPr>
                <w:rFonts w:ascii="宋体" w:hAnsi="宋体" w:cs="宋体"/>
                <w:kern w:val="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73C6B" w:rsidRDefault="00B73C6B">
            <w:pPr>
              <w:widowControl/>
              <w:jc w:val="left"/>
              <w:rPr>
                <w:rFonts w:ascii="宋体" w:eastAsiaTheme="minorEastAsia" w:hAnsi="宋体"/>
                <w:bCs/>
                <w:szCs w:val="21"/>
              </w:rPr>
            </w:pPr>
          </w:p>
        </w:tc>
        <w:tc>
          <w:tcPr>
            <w:tcW w:w="5315" w:type="dxa"/>
            <w:tcBorders>
              <w:top w:val="single" w:sz="4" w:space="0" w:color="auto"/>
              <w:left w:val="single" w:sz="4" w:space="0" w:color="auto"/>
              <w:bottom w:val="single" w:sz="4" w:space="0" w:color="auto"/>
              <w:right w:val="single" w:sz="12" w:space="0" w:color="auto"/>
            </w:tcBorders>
            <w:vAlign w:val="center"/>
            <w:hideMark/>
          </w:tcPr>
          <w:p w:rsidR="00B73C6B" w:rsidRDefault="00B73C6B">
            <w:pPr>
              <w:adjustRightInd w:val="0"/>
              <w:snapToGrid w:val="0"/>
              <w:rPr>
                <w:rFonts w:ascii="宋体" w:eastAsiaTheme="minorEastAsia" w:hAnsi="宋体"/>
                <w:bCs/>
                <w:szCs w:val="21"/>
              </w:rPr>
            </w:pPr>
            <w:r>
              <w:rPr>
                <w:rFonts w:ascii="宋体" w:hAnsi="宋体" w:hint="eastAsia"/>
                <w:kern w:val="24"/>
                <w:szCs w:val="21"/>
              </w:rPr>
              <w:t>(2)</w:t>
            </w:r>
            <w:r>
              <w:rPr>
                <w:rFonts w:ascii="宋体" w:hAnsi="宋体" w:hint="eastAsia"/>
                <w:szCs w:val="21"/>
              </w:rPr>
              <w:t>如果自动人行道的围裙</w:t>
            </w:r>
            <w:proofErr w:type="gramStart"/>
            <w:r>
              <w:rPr>
                <w:rFonts w:ascii="宋体" w:hAnsi="宋体" w:hint="eastAsia"/>
                <w:szCs w:val="21"/>
              </w:rPr>
              <w:t>板设置</w:t>
            </w:r>
            <w:proofErr w:type="gramEnd"/>
            <w:r>
              <w:rPr>
                <w:rFonts w:ascii="宋体" w:hAnsi="宋体" w:hint="eastAsia"/>
                <w:szCs w:val="21"/>
              </w:rPr>
              <w:t>在踏板或者胶带之上，则踏板表面与围裙板下端所测得的垂直间隙应当不大于4mm；踏板或者胶带产生横向移动时，不允许踏板或者胶带的侧边与围裙板垂直投影间产生间隙</w:t>
            </w:r>
          </w:p>
        </w:tc>
      </w:tr>
      <w:tr w:rsidR="00B73C6B" w:rsidTr="00B73C6B">
        <w:trPr>
          <w:cantSplit/>
          <w:trHeight w:val="369"/>
          <w:jc w:val="center"/>
        </w:trPr>
        <w:tc>
          <w:tcPr>
            <w:tcW w:w="1063" w:type="dxa"/>
            <w:tcBorders>
              <w:top w:val="single" w:sz="4" w:space="0" w:color="auto"/>
              <w:left w:val="single" w:sz="12" w:space="0" w:color="auto"/>
              <w:bottom w:val="single" w:sz="4" w:space="0" w:color="auto"/>
              <w:right w:val="single" w:sz="4" w:space="0" w:color="auto"/>
            </w:tcBorders>
            <w:vAlign w:val="center"/>
            <w:hideMark/>
          </w:tcPr>
          <w:p w:rsidR="00B73C6B" w:rsidRDefault="00B73C6B">
            <w:pPr>
              <w:adjustRightInd w:val="0"/>
              <w:snapToGrid w:val="0"/>
              <w:jc w:val="center"/>
              <w:rPr>
                <w:rFonts w:ascii="宋体" w:hAnsi="宋体" w:cs="宋体"/>
                <w:bCs/>
                <w:sz w:val="24"/>
                <w:szCs w:val="24"/>
              </w:rPr>
            </w:pPr>
            <w:r>
              <w:rPr>
                <w:rFonts w:ascii="宋体" w:hAnsi="宋体" w:cs="宋体" w:hint="eastAsia"/>
                <w:bCs/>
                <w:sz w:val="24"/>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rsidR="00B73C6B" w:rsidRDefault="00B73C6B">
            <w:pPr>
              <w:adjustRightInd w:val="0"/>
              <w:snapToGrid w:val="0"/>
              <w:jc w:val="center"/>
              <w:rPr>
                <w:rFonts w:ascii="宋体" w:hAnsi="宋体" w:cs="宋体"/>
                <w:bCs/>
                <w:kern w:val="0"/>
                <w:sz w:val="24"/>
                <w:szCs w:val="24"/>
              </w:rPr>
            </w:pPr>
            <w:r>
              <w:rPr>
                <w:rFonts w:ascii="宋体" w:hAnsi="宋体" w:cs="宋体" w:hint="eastAsia"/>
                <w:kern w:val="0"/>
                <w:sz w:val="24"/>
              </w:rPr>
              <w:t>梳齿与梳齿板</w:t>
            </w:r>
          </w:p>
        </w:tc>
        <w:tc>
          <w:tcPr>
            <w:tcW w:w="1276" w:type="dxa"/>
            <w:tcBorders>
              <w:top w:val="single" w:sz="4" w:space="0" w:color="auto"/>
              <w:left w:val="single" w:sz="4" w:space="0" w:color="auto"/>
              <w:bottom w:val="single" w:sz="4" w:space="0" w:color="auto"/>
              <w:right w:val="single" w:sz="4" w:space="0" w:color="auto"/>
            </w:tcBorders>
            <w:vAlign w:val="center"/>
            <w:hideMark/>
          </w:tcPr>
          <w:p w:rsidR="00B73C6B" w:rsidRDefault="00B73C6B">
            <w:pPr>
              <w:adjustRightInd w:val="0"/>
              <w:snapToGrid w:val="0"/>
              <w:rPr>
                <w:rFonts w:ascii="宋体" w:eastAsiaTheme="minorEastAsia" w:hAnsi="宋体"/>
                <w:bCs/>
                <w:szCs w:val="21"/>
              </w:rPr>
            </w:pPr>
            <w:r>
              <w:rPr>
                <w:rFonts w:ascii="宋体" w:hAnsi="宋体" w:hint="eastAsia"/>
                <w:bCs/>
                <w:szCs w:val="21"/>
              </w:rPr>
              <w:t>梳齿与梳齿板</w:t>
            </w:r>
          </w:p>
        </w:tc>
        <w:tc>
          <w:tcPr>
            <w:tcW w:w="5315" w:type="dxa"/>
            <w:tcBorders>
              <w:top w:val="single" w:sz="4" w:space="0" w:color="auto"/>
              <w:left w:val="single" w:sz="4" w:space="0" w:color="auto"/>
              <w:bottom w:val="single" w:sz="4" w:space="0" w:color="auto"/>
              <w:right w:val="single" w:sz="12" w:space="0" w:color="auto"/>
            </w:tcBorders>
            <w:vAlign w:val="center"/>
            <w:hideMark/>
          </w:tcPr>
          <w:p w:rsidR="00B73C6B" w:rsidRDefault="00B73C6B">
            <w:pPr>
              <w:adjustRightInd w:val="0"/>
              <w:snapToGrid w:val="0"/>
              <w:rPr>
                <w:rFonts w:ascii="宋体" w:eastAsiaTheme="minorEastAsia" w:hAnsi="宋体"/>
                <w:bCs/>
                <w:szCs w:val="21"/>
              </w:rPr>
            </w:pPr>
            <w:r>
              <w:rPr>
                <w:rFonts w:ascii="宋体" w:hAnsi="宋体" w:hint="eastAsia"/>
                <w:szCs w:val="21"/>
              </w:rPr>
              <w:t>梳齿板梳齿或者踏面</w:t>
            </w:r>
            <w:proofErr w:type="gramStart"/>
            <w:r>
              <w:rPr>
                <w:rFonts w:ascii="宋体" w:hAnsi="宋体" w:hint="eastAsia"/>
                <w:szCs w:val="21"/>
              </w:rPr>
              <w:t>齿</w:t>
            </w:r>
            <w:proofErr w:type="gramEnd"/>
            <w:r>
              <w:rPr>
                <w:rFonts w:ascii="宋体" w:hAnsi="宋体" w:hint="eastAsia"/>
                <w:szCs w:val="21"/>
              </w:rPr>
              <w:t>应当完好，不得缺损。梳齿板梳齿与踏板面齿槽的啮合深度应当至少为4mm，间隙不超过4mm</w:t>
            </w:r>
          </w:p>
        </w:tc>
      </w:tr>
      <w:tr w:rsidR="00B73C6B" w:rsidTr="00B73C6B">
        <w:trPr>
          <w:cantSplit/>
          <w:trHeight w:val="283"/>
          <w:jc w:val="center"/>
        </w:trPr>
        <w:tc>
          <w:tcPr>
            <w:tcW w:w="1063" w:type="dxa"/>
            <w:tcBorders>
              <w:top w:val="single" w:sz="4" w:space="0" w:color="auto"/>
              <w:left w:val="single" w:sz="12" w:space="0" w:color="auto"/>
              <w:bottom w:val="single" w:sz="4" w:space="0" w:color="auto"/>
              <w:right w:val="single" w:sz="4" w:space="0" w:color="auto"/>
            </w:tcBorders>
            <w:vAlign w:val="center"/>
            <w:hideMark/>
          </w:tcPr>
          <w:p w:rsidR="00B73C6B" w:rsidRDefault="00B73C6B">
            <w:pPr>
              <w:snapToGrid w:val="0"/>
              <w:jc w:val="center"/>
              <w:rPr>
                <w:rFonts w:ascii="宋体" w:hAnsi="宋体" w:cs="宋体"/>
                <w:bCs/>
                <w:sz w:val="24"/>
                <w:szCs w:val="24"/>
              </w:rPr>
            </w:pPr>
            <w:r>
              <w:rPr>
                <w:rFonts w:ascii="宋体" w:hAnsi="宋体" w:cs="宋体" w:hint="eastAsia"/>
                <w:bCs/>
                <w:sz w:val="24"/>
              </w:rPr>
              <w:t>12</w:t>
            </w:r>
          </w:p>
        </w:tc>
        <w:tc>
          <w:tcPr>
            <w:tcW w:w="992" w:type="dxa"/>
            <w:vMerge w:val="restart"/>
            <w:tcBorders>
              <w:top w:val="single" w:sz="4" w:space="0" w:color="auto"/>
              <w:left w:val="single" w:sz="4" w:space="0" w:color="auto"/>
              <w:bottom w:val="single" w:sz="12" w:space="0" w:color="auto"/>
              <w:right w:val="single" w:sz="4" w:space="0" w:color="auto"/>
            </w:tcBorders>
            <w:vAlign w:val="center"/>
            <w:hideMark/>
          </w:tcPr>
          <w:p w:rsidR="00B73C6B" w:rsidRDefault="00B73C6B">
            <w:pPr>
              <w:adjustRightInd w:val="0"/>
              <w:snapToGrid w:val="0"/>
              <w:jc w:val="center"/>
              <w:rPr>
                <w:rFonts w:ascii="宋体" w:hAnsi="宋体" w:cs="宋体"/>
                <w:kern w:val="0"/>
                <w:sz w:val="24"/>
                <w:szCs w:val="24"/>
              </w:rPr>
            </w:pPr>
            <w:r>
              <w:rPr>
                <w:rFonts w:ascii="宋体" w:hAnsi="宋体" w:cs="宋体" w:hint="eastAsia"/>
                <w:kern w:val="0"/>
                <w:sz w:val="24"/>
              </w:rPr>
              <w:t>监控和安全装置</w:t>
            </w:r>
          </w:p>
        </w:tc>
        <w:tc>
          <w:tcPr>
            <w:tcW w:w="1276" w:type="dxa"/>
            <w:tcBorders>
              <w:top w:val="single" w:sz="4" w:space="0" w:color="auto"/>
              <w:left w:val="single" w:sz="4" w:space="0" w:color="auto"/>
              <w:bottom w:val="single" w:sz="4" w:space="0" w:color="auto"/>
              <w:right w:val="single" w:sz="4" w:space="0" w:color="auto"/>
            </w:tcBorders>
            <w:vAlign w:val="center"/>
            <w:hideMark/>
          </w:tcPr>
          <w:p w:rsidR="00B73C6B" w:rsidRDefault="00B73C6B">
            <w:pPr>
              <w:adjustRightInd w:val="0"/>
              <w:snapToGrid w:val="0"/>
              <w:rPr>
                <w:rFonts w:ascii="宋体" w:eastAsiaTheme="minorEastAsia" w:hAnsi="宋体"/>
                <w:bCs/>
                <w:szCs w:val="21"/>
              </w:rPr>
            </w:pPr>
            <w:r>
              <w:rPr>
                <w:rFonts w:ascii="宋体" w:hAnsi="宋体" w:hint="eastAsia"/>
                <w:bCs/>
                <w:szCs w:val="21"/>
              </w:rPr>
              <w:t>扶手带入口保护</w:t>
            </w:r>
          </w:p>
        </w:tc>
        <w:tc>
          <w:tcPr>
            <w:tcW w:w="5315" w:type="dxa"/>
            <w:tcBorders>
              <w:top w:val="single" w:sz="4" w:space="0" w:color="auto"/>
              <w:left w:val="single" w:sz="4" w:space="0" w:color="auto"/>
              <w:bottom w:val="single" w:sz="4" w:space="0" w:color="auto"/>
              <w:right w:val="single" w:sz="12" w:space="0" w:color="auto"/>
            </w:tcBorders>
            <w:vAlign w:val="center"/>
            <w:hideMark/>
          </w:tcPr>
          <w:p w:rsidR="00B73C6B" w:rsidRDefault="00B73C6B">
            <w:pPr>
              <w:adjustRightInd w:val="0"/>
              <w:snapToGrid w:val="0"/>
              <w:rPr>
                <w:rFonts w:ascii="宋体" w:eastAsiaTheme="minorEastAsia" w:hAnsi="宋体"/>
                <w:bCs/>
                <w:szCs w:val="21"/>
              </w:rPr>
            </w:pPr>
            <w:r>
              <w:rPr>
                <w:rFonts w:ascii="宋体" w:hAnsi="宋体" w:cs="宋体" w:hint="eastAsia"/>
                <w:szCs w:val="21"/>
              </w:rPr>
              <w:t>在扶手转向端的扶手带入口处应当设置手指和手的保护装置，该装置动作时，驱动主机应当不能启动或者立即停止</w:t>
            </w:r>
          </w:p>
        </w:tc>
      </w:tr>
      <w:tr w:rsidR="00B73C6B" w:rsidTr="00B73C6B">
        <w:trPr>
          <w:cantSplit/>
          <w:trHeight w:val="283"/>
          <w:jc w:val="center"/>
        </w:trPr>
        <w:tc>
          <w:tcPr>
            <w:tcW w:w="1063" w:type="dxa"/>
            <w:tcBorders>
              <w:top w:val="single" w:sz="4" w:space="0" w:color="auto"/>
              <w:left w:val="single" w:sz="12" w:space="0" w:color="auto"/>
              <w:bottom w:val="single" w:sz="4" w:space="0" w:color="auto"/>
              <w:right w:val="single" w:sz="4" w:space="0" w:color="auto"/>
            </w:tcBorders>
            <w:vAlign w:val="center"/>
            <w:hideMark/>
          </w:tcPr>
          <w:p w:rsidR="00B73C6B" w:rsidRDefault="00B73C6B">
            <w:pPr>
              <w:jc w:val="center"/>
              <w:rPr>
                <w:rFonts w:ascii="宋体" w:hAnsi="宋体" w:cs="宋体"/>
                <w:sz w:val="24"/>
                <w:szCs w:val="24"/>
              </w:rPr>
            </w:pPr>
            <w:r>
              <w:rPr>
                <w:rFonts w:ascii="宋体" w:hAnsi="宋体" w:cs="宋体" w:hint="eastAsia"/>
                <w:sz w:val="24"/>
              </w:rPr>
              <w:t>13</w:t>
            </w:r>
          </w:p>
        </w:tc>
        <w:tc>
          <w:tcPr>
            <w:tcW w:w="7583" w:type="dxa"/>
            <w:vMerge/>
            <w:tcBorders>
              <w:top w:val="single" w:sz="4" w:space="0" w:color="auto"/>
              <w:left w:val="single" w:sz="4" w:space="0" w:color="auto"/>
              <w:bottom w:val="single" w:sz="12" w:space="0" w:color="auto"/>
              <w:right w:val="single" w:sz="4" w:space="0" w:color="auto"/>
            </w:tcBorders>
            <w:vAlign w:val="center"/>
            <w:hideMark/>
          </w:tcPr>
          <w:p w:rsidR="00B73C6B" w:rsidRDefault="00B73C6B">
            <w:pPr>
              <w:widowControl/>
              <w:jc w:val="left"/>
              <w:rPr>
                <w:rFonts w:ascii="宋体" w:hAnsi="宋体"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B73C6B" w:rsidRDefault="00B73C6B">
            <w:pPr>
              <w:adjustRightInd w:val="0"/>
              <w:snapToGrid w:val="0"/>
              <w:rPr>
                <w:rFonts w:ascii="宋体" w:eastAsiaTheme="minorEastAsia" w:hAnsi="宋体"/>
                <w:bCs/>
                <w:szCs w:val="21"/>
              </w:rPr>
            </w:pPr>
            <w:r>
              <w:rPr>
                <w:rFonts w:ascii="宋体" w:hAnsi="宋体" w:hint="eastAsia"/>
                <w:bCs/>
                <w:szCs w:val="21"/>
              </w:rPr>
              <w:t>梳齿板保护</w:t>
            </w:r>
          </w:p>
        </w:tc>
        <w:tc>
          <w:tcPr>
            <w:tcW w:w="5315" w:type="dxa"/>
            <w:tcBorders>
              <w:top w:val="single" w:sz="4" w:space="0" w:color="auto"/>
              <w:left w:val="single" w:sz="4" w:space="0" w:color="auto"/>
              <w:bottom w:val="single" w:sz="4" w:space="0" w:color="auto"/>
              <w:right w:val="single" w:sz="12" w:space="0" w:color="auto"/>
            </w:tcBorders>
            <w:vAlign w:val="center"/>
            <w:hideMark/>
          </w:tcPr>
          <w:p w:rsidR="00B73C6B" w:rsidRDefault="00B73C6B">
            <w:pPr>
              <w:adjustRightInd w:val="0"/>
              <w:snapToGrid w:val="0"/>
              <w:rPr>
                <w:rFonts w:ascii="宋体" w:eastAsiaTheme="minorEastAsia" w:hAnsi="宋体"/>
                <w:bCs/>
                <w:szCs w:val="21"/>
              </w:rPr>
            </w:pPr>
            <w:r>
              <w:rPr>
                <w:rFonts w:ascii="宋体" w:hAnsi="宋体" w:cs="宋体" w:hint="eastAsia"/>
                <w:szCs w:val="21"/>
              </w:rPr>
              <w:t>当有异物卡入，并且梳齿与梯级或者踏板不能正常啮合，导致梳齿板与梯级或者踏板发生碰撞时，自动扶梯或者自动人行道应当自动停止运行</w:t>
            </w:r>
          </w:p>
        </w:tc>
      </w:tr>
      <w:tr w:rsidR="00B73C6B" w:rsidTr="00B73C6B">
        <w:trPr>
          <w:cantSplit/>
          <w:trHeight w:val="283"/>
          <w:jc w:val="center"/>
        </w:trPr>
        <w:tc>
          <w:tcPr>
            <w:tcW w:w="1063" w:type="dxa"/>
            <w:vMerge w:val="restart"/>
            <w:tcBorders>
              <w:top w:val="single" w:sz="4" w:space="0" w:color="auto"/>
              <w:left w:val="single" w:sz="12" w:space="0" w:color="auto"/>
              <w:bottom w:val="single" w:sz="12" w:space="0" w:color="auto"/>
              <w:right w:val="single" w:sz="4" w:space="0" w:color="auto"/>
            </w:tcBorders>
            <w:vAlign w:val="center"/>
            <w:hideMark/>
          </w:tcPr>
          <w:p w:rsidR="00B73C6B" w:rsidRDefault="00B73C6B">
            <w:pPr>
              <w:jc w:val="center"/>
              <w:rPr>
                <w:rFonts w:ascii="宋体" w:hAnsi="宋体" w:cs="宋体"/>
                <w:sz w:val="24"/>
                <w:szCs w:val="24"/>
              </w:rPr>
            </w:pPr>
            <w:r>
              <w:rPr>
                <w:rFonts w:ascii="宋体" w:hAnsi="宋体" w:cs="宋体" w:hint="eastAsia"/>
                <w:sz w:val="24"/>
              </w:rPr>
              <w:t>14</w:t>
            </w:r>
          </w:p>
        </w:tc>
        <w:tc>
          <w:tcPr>
            <w:tcW w:w="7583" w:type="dxa"/>
            <w:vMerge/>
            <w:tcBorders>
              <w:top w:val="single" w:sz="4" w:space="0" w:color="auto"/>
              <w:left w:val="single" w:sz="4" w:space="0" w:color="auto"/>
              <w:bottom w:val="single" w:sz="12" w:space="0" w:color="auto"/>
              <w:right w:val="single" w:sz="4" w:space="0" w:color="auto"/>
            </w:tcBorders>
            <w:vAlign w:val="center"/>
            <w:hideMark/>
          </w:tcPr>
          <w:p w:rsidR="00B73C6B" w:rsidRDefault="00B73C6B">
            <w:pPr>
              <w:widowControl/>
              <w:jc w:val="left"/>
              <w:rPr>
                <w:rFonts w:ascii="宋体" w:hAnsi="宋体" w:cs="宋体"/>
                <w:kern w:val="0"/>
                <w:sz w:val="24"/>
                <w:szCs w:val="24"/>
              </w:rPr>
            </w:pPr>
          </w:p>
        </w:tc>
        <w:tc>
          <w:tcPr>
            <w:tcW w:w="1276" w:type="dxa"/>
            <w:vMerge w:val="restart"/>
            <w:tcBorders>
              <w:top w:val="single" w:sz="4" w:space="0" w:color="auto"/>
              <w:left w:val="single" w:sz="4" w:space="0" w:color="auto"/>
              <w:bottom w:val="single" w:sz="12" w:space="0" w:color="auto"/>
              <w:right w:val="single" w:sz="4" w:space="0" w:color="auto"/>
            </w:tcBorders>
            <w:vAlign w:val="center"/>
            <w:hideMark/>
          </w:tcPr>
          <w:p w:rsidR="00B73C6B" w:rsidRDefault="00B73C6B">
            <w:pPr>
              <w:snapToGrid w:val="0"/>
              <w:rPr>
                <w:rFonts w:ascii="宋体" w:eastAsiaTheme="minorEastAsia" w:hAnsi="宋体"/>
                <w:bCs/>
                <w:szCs w:val="21"/>
              </w:rPr>
            </w:pPr>
            <w:r>
              <w:rPr>
                <w:rFonts w:ascii="宋体" w:hAnsi="宋体" w:hint="eastAsia"/>
                <w:bCs/>
                <w:szCs w:val="21"/>
              </w:rPr>
              <w:t>梯级、踏板或者胶带的驱动元件保护</w:t>
            </w:r>
          </w:p>
        </w:tc>
        <w:tc>
          <w:tcPr>
            <w:tcW w:w="5315" w:type="dxa"/>
            <w:tcBorders>
              <w:top w:val="single" w:sz="4" w:space="0" w:color="auto"/>
              <w:left w:val="single" w:sz="4" w:space="0" w:color="auto"/>
              <w:bottom w:val="single" w:sz="4" w:space="0" w:color="auto"/>
              <w:right w:val="single" w:sz="12" w:space="0" w:color="auto"/>
            </w:tcBorders>
            <w:vAlign w:val="center"/>
            <w:hideMark/>
          </w:tcPr>
          <w:p w:rsidR="00B73C6B" w:rsidRDefault="00B73C6B">
            <w:pPr>
              <w:snapToGrid w:val="0"/>
              <w:rPr>
                <w:rFonts w:ascii="宋体" w:eastAsiaTheme="minorEastAsia" w:hAnsi="宋体"/>
                <w:bCs/>
                <w:szCs w:val="21"/>
              </w:rPr>
            </w:pPr>
            <w:r>
              <w:rPr>
                <w:rFonts w:ascii="宋体" w:hAnsi="宋体" w:cs="宋体" w:hint="eastAsia"/>
                <w:szCs w:val="21"/>
              </w:rPr>
              <w:t>(1)直接驱动梯级、踏板或者胶带的元件(如：链条或者齿条)断裂或者过分伸长，自动扶梯或者自动人行道应当自动停止运行；</w:t>
            </w:r>
          </w:p>
        </w:tc>
      </w:tr>
      <w:tr w:rsidR="00B73C6B" w:rsidTr="00B73C6B">
        <w:trPr>
          <w:cantSplit/>
          <w:trHeight w:val="511"/>
          <w:jc w:val="center"/>
        </w:trPr>
        <w:tc>
          <w:tcPr>
            <w:tcW w:w="1063" w:type="dxa"/>
            <w:vMerge/>
            <w:tcBorders>
              <w:top w:val="single" w:sz="4" w:space="0" w:color="auto"/>
              <w:left w:val="single" w:sz="12" w:space="0" w:color="auto"/>
              <w:bottom w:val="single" w:sz="12" w:space="0" w:color="auto"/>
              <w:right w:val="single" w:sz="4" w:space="0" w:color="auto"/>
            </w:tcBorders>
            <w:vAlign w:val="center"/>
            <w:hideMark/>
          </w:tcPr>
          <w:p w:rsidR="00B73C6B" w:rsidRDefault="00B73C6B">
            <w:pPr>
              <w:widowControl/>
              <w:jc w:val="left"/>
              <w:rPr>
                <w:rFonts w:ascii="宋体" w:hAnsi="宋体" w:cs="宋体"/>
                <w:sz w:val="24"/>
                <w:szCs w:val="24"/>
              </w:rPr>
            </w:pPr>
          </w:p>
        </w:tc>
        <w:tc>
          <w:tcPr>
            <w:tcW w:w="7583" w:type="dxa"/>
            <w:vMerge/>
            <w:tcBorders>
              <w:top w:val="single" w:sz="4" w:space="0" w:color="auto"/>
              <w:left w:val="single" w:sz="4" w:space="0" w:color="auto"/>
              <w:bottom w:val="single" w:sz="12" w:space="0" w:color="auto"/>
              <w:right w:val="single" w:sz="4" w:space="0" w:color="auto"/>
            </w:tcBorders>
            <w:vAlign w:val="center"/>
            <w:hideMark/>
          </w:tcPr>
          <w:p w:rsidR="00B73C6B" w:rsidRDefault="00B73C6B">
            <w:pPr>
              <w:widowControl/>
              <w:jc w:val="left"/>
              <w:rPr>
                <w:rFonts w:ascii="宋体" w:hAnsi="宋体" w:cs="宋体"/>
                <w:kern w:val="0"/>
                <w:sz w:val="24"/>
                <w:szCs w:val="24"/>
              </w:rPr>
            </w:pPr>
          </w:p>
        </w:tc>
        <w:tc>
          <w:tcPr>
            <w:tcW w:w="1276" w:type="dxa"/>
            <w:vMerge/>
            <w:tcBorders>
              <w:top w:val="single" w:sz="4" w:space="0" w:color="auto"/>
              <w:left w:val="single" w:sz="4" w:space="0" w:color="auto"/>
              <w:bottom w:val="single" w:sz="12" w:space="0" w:color="auto"/>
              <w:right w:val="single" w:sz="4" w:space="0" w:color="auto"/>
            </w:tcBorders>
            <w:vAlign w:val="center"/>
            <w:hideMark/>
          </w:tcPr>
          <w:p w:rsidR="00B73C6B" w:rsidRDefault="00B73C6B">
            <w:pPr>
              <w:widowControl/>
              <w:jc w:val="left"/>
              <w:rPr>
                <w:rFonts w:ascii="宋体" w:eastAsiaTheme="minorEastAsia" w:hAnsi="宋体"/>
                <w:bCs/>
                <w:szCs w:val="21"/>
              </w:rPr>
            </w:pPr>
          </w:p>
        </w:tc>
        <w:tc>
          <w:tcPr>
            <w:tcW w:w="5315" w:type="dxa"/>
            <w:tcBorders>
              <w:top w:val="single" w:sz="4" w:space="0" w:color="auto"/>
              <w:left w:val="single" w:sz="4" w:space="0" w:color="auto"/>
              <w:bottom w:val="single" w:sz="12" w:space="0" w:color="auto"/>
              <w:right w:val="single" w:sz="12" w:space="0" w:color="auto"/>
            </w:tcBorders>
            <w:vAlign w:val="center"/>
            <w:hideMark/>
          </w:tcPr>
          <w:p w:rsidR="00B73C6B" w:rsidRDefault="00B73C6B">
            <w:pPr>
              <w:snapToGrid w:val="0"/>
              <w:rPr>
                <w:rFonts w:ascii="宋体" w:eastAsiaTheme="minorEastAsia" w:hAnsi="宋体"/>
                <w:bCs/>
                <w:szCs w:val="21"/>
              </w:rPr>
            </w:pPr>
            <w:r>
              <w:rPr>
                <w:rFonts w:ascii="宋体" w:hAnsi="宋体" w:cs="宋体" w:hint="eastAsia"/>
                <w:szCs w:val="21"/>
              </w:rPr>
              <w:t>(2)该装置动作后，只有手动复位故障锁定，并且操作开关或者检修控制装置才能重新启动自动扶梯或者自动人行道。即使电源发生故障或者恢复供电，此故障锁定应当始终保持有效</w:t>
            </w:r>
          </w:p>
        </w:tc>
      </w:tr>
      <w:tr w:rsidR="00B73C6B" w:rsidTr="00B73C6B">
        <w:trPr>
          <w:cantSplit/>
          <w:trHeight w:val="703"/>
          <w:jc w:val="center"/>
        </w:trPr>
        <w:tc>
          <w:tcPr>
            <w:tcW w:w="1063" w:type="dxa"/>
            <w:tcBorders>
              <w:top w:val="single" w:sz="4" w:space="0" w:color="auto"/>
              <w:left w:val="single" w:sz="12" w:space="0" w:color="auto"/>
              <w:bottom w:val="single" w:sz="4" w:space="0" w:color="auto"/>
              <w:right w:val="single" w:sz="4" w:space="0" w:color="auto"/>
            </w:tcBorders>
            <w:vAlign w:val="center"/>
            <w:hideMark/>
          </w:tcPr>
          <w:p w:rsidR="00B73C6B" w:rsidRDefault="00B73C6B">
            <w:pPr>
              <w:snapToGrid w:val="0"/>
              <w:spacing w:line="200" w:lineRule="atLeast"/>
              <w:jc w:val="center"/>
              <w:rPr>
                <w:rFonts w:ascii="宋体" w:hAnsi="宋体" w:cs="宋体"/>
                <w:b/>
                <w:bCs/>
                <w:sz w:val="24"/>
                <w:szCs w:val="24"/>
              </w:rPr>
            </w:pPr>
            <w:r>
              <w:rPr>
                <w:rFonts w:ascii="宋体" w:hAnsi="宋体" w:cs="宋体" w:hint="eastAsia"/>
                <w:b/>
                <w:bCs/>
                <w:sz w:val="24"/>
              </w:rPr>
              <w:t>序</w:t>
            </w:r>
          </w:p>
          <w:p w:rsidR="00B73C6B" w:rsidRDefault="00B73C6B">
            <w:pPr>
              <w:snapToGrid w:val="0"/>
              <w:spacing w:line="200" w:lineRule="atLeast"/>
              <w:jc w:val="center"/>
              <w:rPr>
                <w:rFonts w:ascii="宋体" w:hAnsi="宋体" w:cs="宋体"/>
                <w:b/>
                <w:bCs/>
                <w:sz w:val="24"/>
                <w:szCs w:val="24"/>
              </w:rPr>
            </w:pPr>
            <w:r>
              <w:rPr>
                <w:rFonts w:ascii="宋体" w:hAnsi="宋体" w:cs="宋体" w:hint="eastAsia"/>
                <w:b/>
                <w:bCs/>
                <w:sz w:val="24"/>
              </w:rPr>
              <w:t>号</w:t>
            </w:r>
          </w:p>
        </w:tc>
        <w:tc>
          <w:tcPr>
            <w:tcW w:w="7583" w:type="dxa"/>
            <w:gridSpan w:val="3"/>
            <w:tcBorders>
              <w:top w:val="single" w:sz="4" w:space="0" w:color="auto"/>
              <w:left w:val="single" w:sz="4" w:space="0" w:color="auto"/>
              <w:bottom w:val="single" w:sz="4" w:space="0" w:color="auto"/>
              <w:right w:val="single" w:sz="12" w:space="0" w:color="auto"/>
            </w:tcBorders>
            <w:vAlign w:val="center"/>
            <w:hideMark/>
          </w:tcPr>
          <w:p w:rsidR="00B73C6B" w:rsidRDefault="00B73C6B">
            <w:pPr>
              <w:snapToGrid w:val="0"/>
              <w:spacing w:line="200" w:lineRule="atLeast"/>
              <w:jc w:val="center"/>
              <w:rPr>
                <w:rFonts w:ascii="宋体" w:hAnsi="宋体" w:cs="宋体"/>
                <w:b/>
                <w:bCs/>
                <w:sz w:val="24"/>
                <w:szCs w:val="24"/>
              </w:rPr>
            </w:pPr>
            <w:r>
              <w:rPr>
                <w:rFonts w:ascii="宋体" w:hAnsi="宋体" w:cs="宋体" w:hint="eastAsia"/>
                <w:b/>
                <w:bCs/>
                <w:sz w:val="24"/>
              </w:rPr>
              <w:t>检查项目及其内容</w:t>
            </w:r>
          </w:p>
        </w:tc>
      </w:tr>
      <w:tr w:rsidR="00B73C6B" w:rsidTr="00B73C6B">
        <w:trPr>
          <w:cantSplit/>
          <w:trHeight w:val="283"/>
          <w:jc w:val="center"/>
        </w:trPr>
        <w:tc>
          <w:tcPr>
            <w:tcW w:w="1063" w:type="dxa"/>
            <w:tcBorders>
              <w:top w:val="single" w:sz="4" w:space="0" w:color="auto"/>
              <w:left w:val="single" w:sz="12" w:space="0" w:color="auto"/>
              <w:bottom w:val="single" w:sz="4" w:space="0" w:color="auto"/>
              <w:right w:val="single" w:sz="4" w:space="0" w:color="auto"/>
            </w:tcBorders>
            <w:vAlign w:val="center"/>
            <w:hideMark/>
          </w:tcPr>
          <w:p w:rsidR="00B73C6B" w:rsidRDefault="00B73C6B">
            <w:pPr>
              <w:snapToGrid w:val="0"/>
              <w:jc w:val="center"/>
              <w:rPr>
                <w:rFonts w:ascii="宋体" w:hAnsi="宋体" w:cs="宋体"/>
                <w:bCs/>
                <w:sz w:val="24"/>
                <w:szCs w:val="24"/>
              </w:rPr>
            </w:pPr>
            <w:r>
              <w:rPr>
                <w:rFonts w:ascii="宋体" w:hAnsi="宋体" w:cs="宋体" w:hint="eastAsia"/>
                <w:bCs/>
                <w:sz w:val="24"/>
              </w:rPr>
              <w:t>15</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73C6B" w:rsidRDefault="00B73C6B">
            <w:pPr>
              <w:adjustRightInd w:val="0"/>
              <w:snapToGrid w:val="0"/>
              <w:rPr>
                <w:rFonts w:ascii="宋体" w:hAnsi="宋体" w:cs="宋体"/>
                <w:bCs/>
                <w:sz w:val="24"/>
                <w:szCs w:val="24"/>
              </w:rPr>
            </w:pPr>
            <w:r>
              <w:rPr>
                <w:rFonts w:ascii="宋体" w:hAnsi="宋体" w:hint="eastAsia"/>
                <w:bCs/>
                <w:szCs w:val="21"/>
              </w:rPr>
              <w:t>监控和安全装置</w:t>
            </w:r>
          </w:p>
        </w:tc>
        <w:tc>
          <w:tcPr>
            <w:tcW w:w="1276" w:type="dxa"/>
            <w:tcBorders>
              <w:top w:val="single" w:sz="4" w:space="0" w:color="auto"/>
              <w:left w:val="single" w:sz="4" w:space="0" w:color="auto"/>
              <w:bottom w:val="single" w:sz="4" w:space="0" w:color="auto"/>
              <w:right w:val="single" w:sz="4" w:space="0" w:color="auto"/>
            </w:tcBorders>
            <w:vAlign w:val="center"/>
            <w:hideMark/>
          </w:tcPr>
          <w:p w:rsidR="00B73C6B" w:rsidRDefault="00B73C6B">
            <w:pPr>
              <w:snapToGrid w:val="0"/>
              <w:rPr>
                <w:rFonts w:ascii="宋体" w:eastAsiaTheme="minorEastAsia" w:hAnsi="宋体"/>
                <w:bCs/>
                <w:szCs w:val="21"/>
              </w:rPr>
            </w:pPr>
            <w:r>
              <w:rPr>
                <w:rFonts w:ascii="宋体" w:hAnsi="宋体" w:hint="eastAsia"/>
                <w:bCs/>
                <w:szCs w:val="21"/>
              </w:rPr>
              <w:t>驱动装置与转向装置之间的距离缩短保护</w:t>
            </w:r>
          </w:p>
        </w:tc>
        <w:tc>
          <w:tcPr>
            <w:tcW w:w="5315" w:type="dxa"/>
            <w:tcBorders>
              <w:top w:val="single" w:sz="4" w:space="0" w:color="auto"/>
              <w:left w:val="single" w:sz="4" w:space="0" w:color="auto"/>
              <w:bottom w:val="single" w:sz="4" w:space="0" w:color="auto"/>
              <w:right w:val="single" w:sz="12" w:space="0" w:color="auto"/>
            </w:tcBorders>
            <w:vAlign w:val="center"/>
            <w:hideMark/>
          </w:tcPr>
          <w:p w:rsidR="00B73C6B" w:rsidRDefault="00B73C6B">
            <w:pPr>
              <w:snapToGrid w:val="0"/>
              <w:rPr>
                <w:rFonts w:ascii="宋体" w:eastAsiaTheme="minorEastAsia" w:hAnsi="宋体"/>
                <w:bCs/>
                <w:szCs w:val="21"/>
              </w:rPr>
            </w:pPr>
            <w:r>
              <w:rPr>
                <w:rFonts w:ascii="宋体" w:hAnsi="宋体" w:hint="eastAsia"/>
                <w:szCs w:val="21"/>
              </w:rPr>
              <w:t>驱动装置与转向装置之间的距离发生过分伸长或者缩短时，自动扶梯或者自动人行道应当自动停止运行</w:t>
            </w:r>
          </w:p>
        </w:tc>
      </w:tr>
      <w:tr w:rsidR="00B73C6B" w:rsidTr="00B73C6B">
        <w:trPr>
          <w:cantSplit/>
          <w:trHeight w:val="1007"/>
          <w:jc w:val="center"/>
        </w:trPr>
        <w:tc>
          <w:tcPr>
            <w:tcW w:w="1063" w:type="dxa"/>
            <w:vMerge w:val="restart"/>
            <w:tcBorders>
              <w:top w:val="single" w:sz="4" w:space="0" w:color="auto"/>
              <w:left w:val="single" w:sz="12" w:space="0" w:color="auto"/>
              <w:bottom w:val="single" w:sz="4" w:space="0" w:color="auto"/>
              <w:right w:val="single" w:sz="4" w:space="0" w:color="auto"/>
            </w:tcBorders>
            <w:vAlign w:val="center"/>
            <w:hideMark/>
          </w:tcPr>
          <w:p w:rsidR="00B73C6B" w:rsidRDefault="00B73C6B">
            <w:pPr>
              <w:snapToGrid w:val="0"/>
              <w:jc w:val="center"/>
              <w:rPr>
                <w:rFonts w:ascii="宋体" w:hAnsi="宋体" w:cs="宋体"/>
                <w:bCs/>
                <w:sz w:val="24"/>
                <w:szCs w:val="24"/>
              </w:rPr>
            </w:pPr>
            <w:r>
              <w:rPr>
                <w:rFonts w:ascii="宋体" w:hAnsi="宋体" w:cs="宋体" w:hint="eastAsia"/>
                <w:bCs/>
                <w:sz w:val="24"/>
              </w:rPr>
              <w:lastRenderedPageBreak/>
              <w:t>16</w:t>
            </w:r>
          </w:p>
        </w:tc>
        <w:tc>
          <w:tcPr>
            <w:tcW w:w="7583" w:type="dxa"/>
            <w:vMerge/>
            <w:tcBorders>
              <w:top w:val="single" w:sz="4" w:space="0" w:color="auto"/>
              <w:left w:val="single" w:sz="4" w:space="0" w:color="auto"/>
              <w:bottom w:val="single" w:sz="4" w:space="0" w:color="auto"/>
              <w:right w:val="single" w:sz="4" w:space="0" w:color="auto"/>
            </w:tcBorders>
            <w:vAlign w:val="center"/>
            <w:hideMark/>
          </w:tcPr>
          <w:p w:rsidR="00B73C6B" w:rsidRDefault="00B73C6B">
            <w:pPr>
              <w:widowControl/>
              <w:jc w:val="left"/>
              <w:rPr>
                <w:rFonts w:ascii="宋体" w:hAnsi="宋体" w:cs="宋体"/>
                <w:bCs/>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73C6B" w:rsidRDefault="00B73C6B">
            <w:pPr>
              <w:snapToGrid w:val="0"/>
              <w:rPr>
                <w:rFonts w:ascii="宋体" w:eastAsiaTheme="minorEastAsia" w:hAnsi="宋体"/>
                <w:bCs/>
                <w:szCs w:val="21"/>
              </w:rPr>
            </w:pPr>
            <w:r>
              <w:rPr>
                <w:rFonts w:ascii="宋体" w:hAnsi="宋体" w:hint="eastAsia"/>
                <w:bCs/>
                <w:szCs w:val="21"/>
              </w:rPr>
              <w:t>检修盖板和楼层板</w:t>
            </w:r>
          </w:p>
        </w:tc>
        <w:tc>
          <w:tcPr>
            <w:tcW w:w="5315" w:type="dxa"/>
            <w:tcBorders>
              <w:top w:val="single" w:sz="4" w:space="0" w:color="auto"/>
              <w:left w:val="single" w:sz="4" w:space="0" w:color="auto"/>
              <w:bottom w:val="single" w:sz="4" w:space="0" w:color="auto"/>
              <w:right w:val="single" w:sz="12" w:space="0" w:color="auto"/>
            </w:tcBorders>
            <w:vAlign w:val="center"/>
            <w:hideMark/>
          </w:tcPr>
          <w:p w:rsidR="00B73C6B" w:rsidRDefault="00B73C6B" w:rsidP="00B73C6B">
            <w:pPr>
              <w:pStyle w:val="Default"/>
              <w:numPr>
                <w:ilvl w:val="0"/>
                <w:numId w:val="4"/>
              </w:numPr>
              <w:spacing w:line="260" w:lineRule="exact"/>
              <w:rPr>
                <w:kern w:val="2"/>
                <w:sz w:val="21"/>
                <w:szCs w:val="21"/>
              </w:rPr>
            </w:pPr>
            <w:r>
              <w:rPr>
                <w:rFonts w:hint="eastAsia"/>
                <w:kern w:val="2"/>
                <w:sz w:val="21"/>
                <w:szCs w:val="21"/>
              </w:rPr>
              <w:t>应当采取适当的措施（如安装</w:t>
            </w:r>
            <w:proofErr w:type="gramStart"/>
            <w:r>
              <w:rPr>
                <w:rFonts w:hint="eastAsia"/>
                <w:kern w:val="2"/>
                <w:sz w:val="21"/>
                <w:szCs w:val="21"/>
              </w:rPr>
              <w:t>楼层板防倾覆</w:t>
            </w:r>
            <w:proofErr w:type="gramEnd"/>
            <w:r>
              <w:rPr>
                <w:rFonts w:hint="eastAsia"/>
                <w:kern w:val="2"/>
                <w:sz w:val="21"/>
                <w:szCs w:val="21"/>
              </w:rPr>
              <w:t>装置、螺栓固定等），防止</w:t>
            </w:r>
            <w:proofErr w:type="gramStart"/>
            <w:r>
              <w:rPr>
                <w:rFonts w:hint="eastAsia"/>
                <w:kern w:val="2"/>
                <w:sz w:val="21"/>
                <w:szCs w:val="21"/>
              </w:rPr>
              <w:t>楼层板因人员</w:t>
            </w:r>
            <w:proofErr w:type="gramEnd"/>
            <w:r>
              <w:rPr>
                <w:rFonts w:hint="eastAsia"/>
                <w:kern w:val="2"/>
                <w:sz w:val="21"/>
                <w:szCs w:val="21"/>
              </w:rPr>
              <w:t>踩踏或者自重的作用而发生倾覆、翻转；</w:t>
            </w:r>
          </w:p>
        </w:tc>
      </w:tr>
      <w:tr w:rsidR="00B73C6B" w:rsidTr="00B73C6B">
        <w:trPr>
          <w:cantSplit/>
          <w:trHeight w:val="2112"/>
          <w:jc w:val="center"/>
        </w:trPr>
        <w:tc>
          <w:tcPr>
            <w:tcW w:w="1063" w:type="dxa"/>
            <w:vMerge/>
            <w:tcBorders>
              <w:top w:val="single" w:sz="4" w:space="0" w:color="auto"/>
              <w:left w:val="single" w:sz="12" w:space="0" w:color="auto"/>
              <w:bottom w:val="single" w:sz="4" w:space="0" w:color="auto"/>
              <w:right w:val="single" w:sz="4" w:space="0" w:color="auto"/>
            </w:tcBorders>
            <w:vAlign w:val="center"/>
            <w:hideMark/>
          </w:tcPr>
          <w:p w:rsidR="00B73C6B" w:rsidRDefault="00B73C6B">
            <w:pPr>
              <w:widowControl/>
              <w:jc w:val="left"/>
              <w:rPr>
                <w:rFonts w:ascii="宋体" w:hAnsi="宋体" w:cs="宋体"/>
                <w:bCs/>
                <w:sz w:val="24"/>
                <w:szCs w:val="24"/>
              </w:rPr>
            </w:pPr>
          </w:p>
        </w:tc>
        <w:tc>
          <w:tcPr>
            <w:tcW w:w="7583" w:type="dxa"/>
            <w:vMerge/>
            <w:tcBorders>
              <w:top w:val="single" w:sz="4" w:space="0" w:color="auto"/>
              <w:left w:val="single" w:sz="4" w:space="0" w:color="auto"/>
              <w:bottom w:val="single" w:sz="4" w:space="0" w:color="auto"/>
              <w:right w:val="single" w:sz="4" w:space="0" w:color="auto"/>
            </w:tcBorders>
            <w:vAlign w:val="center"/>
            <w:hideMark/>
          </w:tcPr>
          <w:p w:rsidR="00B73C6B" w:rsidRDefault="00B73C6B">
            <w:pPr>
              <w:widowControl/>
              <w:jc w:val="left"/>
              <w:rPr>
                <w:rFonts w:ascii="宋体" w:hAnsi="宋体" w:cs="宋体"/>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73C6B" w:rsidRDefault="00B73C6B">
            <w:pPr>
              <w:widowControl/>
              <w:jc w:val="left"/>
              <w:rPr>
                <w:rFonts w:ascii="宋体" w:eastAsiaTheme="minorEastAsia" w:hAnsi="宋体"/>
                <w:bCs/>
                <w:szCs w:val="21"/>
              </w:rPr>
            </w:pPr>
          </w:p>
        </w:tc>
        <w:tc>
          <w:tcPr>
            <w:tcW w:w="5315" w:type="dxa"/>
            <w:tcBorders>
              <w:top w:val="single" w:sz="4" w:space="0" w:color="auto"/>
              <w:left w:val="single" w:sz="4" w:space="0" w:color="auto"/>
              <w:bottom w:val="single" w:sz="4" w:space="0" w:color="auto"/>
              <w:right w:val="single" w:sz="12" w:space="0" w:color="auto"/>
            </w:tcBorders>
            <w:vAlign w:val="center"/>
            <w:hideMark/>
          </w:tcPr>
          <w:p w:rsidR="00B73C6B" w:rsidRDefault="00B73C6B">
            <w:pPr>
              <w:pStyle w:val="Default"/>
              <w:spacing w:line="260" w:lineRule="exact"/>
              <w:rPr>
                <w:rFonts w:cs="Verdana"/>
                <w:kern w:val="2"/>
                <w:sz w:val="21"/>
                <w:szCs w:val="21"/>
              </w:rPr>
            </w:pPr>
            <w:r>
              <w:rPr>
                <w:rFonts w:hint="eastAsia"/>
                <w:kern w:val="2"/>
                <w:szCs w:val="21"/>
              </w:rPr>
              <w:t>(2)</w:t>
            </w:r>
            <w:r>
              <w:rPr>
                <w:rFonts w:hint="eastAsia"/>
                <w:kern w:val="2"/>
                <w:sz w:val="21"/>
                <w:szCs w:val="21"/>
              </w:rPr>
              <w:t>监控检修盖板和楼层板的电气安全装置的设置应当符合下列要求之一：</w:t>
            </w:r>
          </w:p>
          <w:p w:rsidR="00B73C6B" w:rsidRDefault="00B73C6B">
            <w:pPr>
              <w:pStyle w:val="Default"/>
              <w:spacing w:line="260" w:lineRule="exact"/>
              <w:rPr>
                <w:rFonts w:hint="eastAsia"/>
                <w:kern w:val="2"/>
                <w:sz w:val="21"/>
                <w:szCs w:val="21"/>
              </w:rPr>
            </w:pPr>
            <w:r>
              <w:rPr>
                <w:rFonts w:hint="eastAsia"/>
                <w:kern w:val="2"/>
                <w:sz w:val="21"/>
                <w:szCs w:val="21"/>
              </w:rPr>
              <w:t>①移除任何一块检修盖板或者楼层板时，电气安全装置动作；</w:t>
            </w:r>
          </w:p>
          <w:p w:rsidR="00B73C6B" w:rsidRDefault="00B73C6B">
            <w:pPr>
              <w:snapToGrid w:val="0"/>
              <w:rPr>
                <w:rFonts w:ascii="宋体" w:eastAsiaTheme="minorEastAsia" w:hAnsi="宋体"/>
                <w:bCs/>
                <w:szCs w:val="21"/>
              </w:rPr>
            </w:pPr>
            <w:r>
              <w:rPr>
                <w:rFonts w:ascii="宋体" w:hAnsi="宋体" w:cs="宋体" w:hint="eastAsia"/>
                <w:szCs w:val="21"/>
              </w:rPr>
              <w:t>②如果机械结构能够保证只能先移除某一块检修盖板或者楼层板时，至少在移除该块检修盖板或者楼层板后，</w:t>
            </w:r>
            <w:r>
              <w:rPr>
                <w:rFonts w:ascii="宋体" w:hAnsi="宋体" w:hint="eastAsia"/>
                <w:szCs w:val="21"/>
              </w:rPr>
              <w:t>电气安全装置动作</w:t>
            </w:r>
          </w:p>
        </w:tc>
      </w:tr>
      <w:tr w:rsidR="00B73C6B" w:rsidTr="00B73C6B">
        <w:trPr>
          <w:cantSplit/>
          <w:trHeight w:val="2411"/>
          <w:jc w:val="center"/>
        </w:trPr>
        <w:tc>
          <w:tcPr>
            <w:tcW w:w="1063" w:type="dxa"/>
            <w:vMerge w:val="restart"/>
            <w:tcBorders>
              <w:top w:val="single" w:sz="4" w:space="0" w:color="auto"/>
              <w:left w:val="single" w:sz="12" w:space="0" w:color="auto"/>
              <w:bottom w:val="single" w:sz="4" w:space="0" w:color="auto"/>
              <w:right w:val="single" w:sz="4" w:space="0" w:color="auto"/>
            </w:tcBorders>
            <w:vAlign w:val="center"/>
            <w:hideMark/>
          </w:tcPr>
          <w:p w:rsidR="00B73C6B" w:rsidRDefault="00B73C6B">
            <w:pPr>
              <w:snapToGrid w:val="0"/>
              <w:jc w:val="center"/>
              <w:rPr>
                <w:rFonts w:ascii="宋体" w:hAnsi="宋体" w:cs="宋体"/>
                <w:bCs/>
                <w:sz w:val="24"/>
                <w:szCs w:val="24"/>
              </w:rPr>
            </w:pPr>
            <w:r>
              <w:rPr>
                <w:rFonts w:ascii="宋体" w:hAnsi="宋体" w:cs="宋体" w:hint="eastAsia"/>
                <w:bCs/>
                <w:sz w:val="24"/>
              </w:rPr>
              <w:t>17</w:t>
            </w:r>
          </w:p>
        </w:tc>
        <w:tc>
          <w:tcPr>
            <w:tcW w:w="7583" w:type="dxa"/>
            <w:vMerge/>
            <w:tcBorders>
              <w:top w:val="single" w:sz="4" w:space="0" w:color="auto"/>
              <w:left w:val="single" w:sz="4" w:space="0" w:color="auto"/>
              <w:bottom w:val="single" w:sz="4" w:space="0" w:color="auto"/>
              <w:right w:val="single" w:sz="4" w:space="0" w:color="auto"/>
            </w:tcBorders>
            <w:vAlign w:val="center"/>
            <w:hideMark/>
          </w:tcPr>
          <w:p w:rsidR="00B73C6B" w:rsidRDefault="00B73C6B">
            <w:pPr>
              <w:widowControl/>
              <w:jc w:val="left"/>
              <w:rPr>
                <w:rFonts w:ascii="宋体" w:hAnsi="宋体" w:cs="宋体"/>
                <w:bCs/>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73C6B" w:rsidRDefault="00B73C6B">
            <w:pPr>
              <w:adjustRightInd w:val="0"/>
              <w:snapToGrid w:val="0"/>
              <w:rPr>
                <w:rFonts w:ascii="宋体" w:eastAsiaTheme="minorEastAsia" w:hAnsi="宋体"/>
                <w:bCs/>
                <w:szCs w:val="21"/>
              </w:rPr>
            </w:pPr>
            <w:r>
              <w:rPr>
                <w:rFonts w:ascii="宋体" w:hAnsi="宋体" w:hint="eastAsia"/>
                <w:bCs/>
                <w:szCs w:val="21"/>
              </w:rPr>
              <w:t>附加制动器</w:t>
            </w:r>
          </w:p>
        </w:tc>
        <w:tc>
          <w:tcPr>
            <w:tcW w:w="5315" w:type="dxa"/>
            <w:tcBorders>
              <w:top w:val="single" w:sz="4" w:space="0" w:color="auto"/>
              <w:left w:val="single" w:sz="4" w:space="0" w:color="auto"/>
              <w:bottom w:val="single" w:sz="4" w:space="0" w:color="auto"/>
              <w:right w:val="single" w:sz="12" w:space="0" w:color="auto"/>
            </w:tcBorders>
            <w:vAlign w:val="center"/>
            <w:hideMark/>
          </w:tcPr>
          <w:p w:rsidR="00B73C6B" w:rsidRDefault="00B73C6B">
            <w:pPr>
              <w:spacing w:line="260" w:lineRule="exact"/>
              <w:rPr>
                <w:rFonts w:ascii="宋体" w:hAnsi="宋体" w:cs="宋体"/>
                <w:szCs w:val="21"/>
              </w:rPr>
            </w:pPr>
            <w:r>
              <w:rPr>
                <w:rFonts w:ascii="宋体" w:hAnsi="宋体" w:cs="宋体" w:hint="eastAsia"/>
                <w:szCs w:val="21"/>
              </w:rPr>
              <w:t>(1)在下列任何一种情况下，自动扶梯或者倾斜式自动人行道应当设置一个或者多个机械式（利用摩擦原理）附加制动器：</w:t>
            </w:r>
          </w:p>
          <w:p w:rsidR="00B73C6B" w:rsidRDefault="00B73C6B">
            <w:pPr>
              <w:spacing w:line="260" w:lineRule="exact"/>
              <w:rPr>
                <w:rFonts w:ascii="宋体" w:hAnsi="宋体" w:cs="宋体" w:hint="eastAsia"/>
                <w:szCs w:val="21"/>
              </w:rPr>
            </w:pPr>
            <w:r>
              <w:rPr>
                <w:rFonts w:ascii="宋体" w:hAnsi="宋体" w:cs="宋体" w:hint="eastAsia"/>
                <w:szCs w:val="21"/>
              </w:rPr>
              <w:t xml:space="preserve">①工作制动器和梯级、踏板或者胶带驱动装置之间不是用轴、齿轮、多排链条、多根单排链条连接的； </w:t>
            </w:r>
          </w:p>
          <w:p w:rsidR="00B73C6B" w:rsidRDefault="00B73C6B">
            <w:pPr>
              <w:spacing w:line="260" w:lineRule="exact"/>
              <w:rPr>
                <w:rFonts w:ascii="宋体" w:hAnsi="宋体" w:cs="宋体" w:hint="eastAsia"/>
                <w:szCs w:val="21"/>
              </w:rPr>
            </w:pPr>
            <w:r>
              <w:rPr>
                <w:rFonts w:ascii="宋体" w:hAnsi="宋体" w:cs="宋体" w:hint="eastAsia"/>
                <w:szCs w:val="21"/>
              </w:rPr>
              <w:t>②工作制动器不是机－电式制动器；</w:t>
            </w:r>
          </w:p>
          <w:p w:rsidR="00B73C6B" w:rsidRDefault="00B73C6B">
            <w:pPr>
              <w:spacing w:line="260" w:lineRule="exact"/>
              <w:rPr>
                <w:rFonts w:ascii="宋体" w:hAnsi="宋体" w:cs="宋体" w:hint="eastAsia"/>
                <w:szCs w:val="21"/>
              </w:rPr>
            </w:pPr>
            <w:r>
              <w:rPr>
                <w:rFonts w:ascii="宋体" w:hAnsi="宋体" w:cs="宋体" w:hint="eastAsia"/>
                <w:szCs w:val="21"/>
              </w:rPr>
              <w:t>③提升高度超过6m；</w:t>
            </w:r>
          </w:p>
          <w:p w:rsidR="00B73C6B" w:rsidRDefault="00B73C6B">
            <w:pPr>
              <w:adjustRightInd w:val="0"/>
              <w:snapToGrid w:val="0"/>
              <w:rPr>
                <w:rFonts w:ascii="宋体" w:eastAsiaTheme="minorEastAsia" w:hAnsi="宋体"/>
                <w:bCs/>
                <w:szCs w:val="21"/>
              </w:rPr>
            </w:pPr>
            <w:r>
              <w:rPr>
                <w:rFonts w:ascii="宋体" w:hAnsi="宋体" w:cs="宋体" w:hint="eastAsia"/>
                <w:szCs w:val="21"/>
              </w:rPr>
              <w:t>④公共交通型。</w:t>
            </w:r>
          </w:p>
        </w:tc>
      </w:tr>
      <w:tr w:rsidR="00B73C6B" w:rsidTr="00B73C6B">
        <w:trPr>
          <w:cantSplit/>
          <w:trHeight w:val="419"/>
          <w:jc w:val="center"/>
        </w:trPr>
        <w:tc>
          <w:tcPr>
            <w:tcW w:w="1063" w:type="dxa"/>
            <w:vMerge/>
            <w:tcBorders>
              <w:top w:val="single" w:sz="4" w:space="0" w:color="auto"/>
              <w:left w:val="single" w:sz="12" w:space="0" w:color="auto"/>
              <w:bottom w:val="single" w:sz="4" w:space="0" w:color="auto"/>
              <w:right w:val="single" w:sz="4" w:space="0" w:color="auto"/>
            </w:tcBorders>
            <w:vAlign w:val="center"/>
            <w:hideMark/>
          </w:tcPr>
          <w:p w:rsidR="00B73C6B" w:rsidRDefault="00B73C6B">
            <w:pPr>
              <w:widowControl/>
              <w:jc w:val="left"/>
              <w:rPr>
                <w:rFonts w:ascii="宋体" w:hAnsi="宋体" w:cs="宋体"/>
                <w:bCs/>
                <w:sz w:val="24"/>
                <w:szCs w:val="24"/>
              </w:rPr>
            </w:pPr>
          </w:p>
        </w:tc>
        <w:tc>
          <w:tcPr>
            <w:tcW w:w="7583" w:type="dxa"/>
            <w:vMerge/>
            <w:tcBorders>
              <w:top w:val="single" w:sz="4" w:space="0" w:color="auto"/>
              <w:left w:val="single" w:sz="4" w:space="0" w:color="auto"/>
              <w:bottom w:val="single" w:sz="4" w:space="0" w:color="auto"/>
              <w:right w:val="single" w:sz="4" w:space="0" w:color="auto"/>
            </w:tcBorders>
            <w:vAlign w:val="center"/>
            <w:hideMark/>
          </w:tcPr>
          <w:p w:rsidR="00B73C6B" w:rsidRDefault="00B73C6B">
            <w:pPr>
              <w:widowControl/>
              <w:jc w:val="left"/>
              <w:rPr>
                <w:rFonts w:ascii="宋体" w:hAnsi="宋体" w:cs="宋体"/>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73C6B" w:rsidRDefault="00B73C6B">
            <w:pPr>
              <w:widowControl/>
              <w:jc w:val="left"/>
              <w:rPr>
                <w:rFonts w:ascii="宋体" w:eastAsiaTheme="minorEastAsia" w:hAnsi="宋体"/>
                <w:bCs/>
                <w:szCs w:val="21"/>
              </w:rPr>
            </w:pPr>
          </w:p>
        </w:tc>
        <w:tc>
          <w:tcPr>
            <w:tcW w:w="5315" w:type="dxa"/>
            <w:tcBorders>
              <w:top w:val="single" w:sz="4" w:space="0" w:color="auto"/>
              <w:left w:val="single" w:sz="4" w:space="0" w:color="auto"/>
              <w:bottom w:val="single" w:sz="4" w:space="0" w:color="auto"/>
              <w:right w:val="single" w:sz="12" w:space="0" w:color="auto"/>
            </w:tcBorders>
            <w:vAlign w:val="center"/>
            <w:hideMark/>
          </w:tcPr>
          <w:p w:rsidR="00B73C6B" w:rsidRDefault="00B73C6B">
            <w:pPr>
              <w:adjustRightInd w:val="0"/>
              <w:snapToGrid w:val="0"/>
              <w:rPr>
                <w:rFonts w:ascii="宋体" w:eastAsiaTheme="minorEastAsia" w:hAnsi="宋体"/>
                <w:bCs/>
                <w:szCs w:val="21"/>
              </w:rPr>
            </w:pPr>
            <w:r>
              <w:rPr>
                <w:rFonts w:ascii="宋体" w:hAnsi="宋体" w:cs="宋体" w:hint="eastAsia"/>
                <w:szCs w:val="21"/>
              </w:rPr>
              <w:t>(2)附加制动器应当功能有效</w:t>
            </w:r>
          </w:p>
        </w:tc>
      </w:tr>
      <w:tr w:rsidR="00B73C6B" w:rsidTr="00B73C6B">
        <w:trPr>
          <w:cantSplit/>
          <w:trHeight w:val="1120"/>
          <w:jc w:val="center"/>
        </w:trPr>
        <w:tc>
          <w:tcPr>
            <w:tcW w:w="1063" w:type="dxa"/>
            <w:tcBorders>
              <w:top w:val="single" w:sz="4" w:space="0" w:color="auto"/>
              <w:left w:val="single" w:sz="12" w:space="0" w:color="auto"/>
              <w:bottom w:val="single" w:sz="4" w:space="0" w:color="auto"/>
              <w:right w:val="single" w:sz="4" w:space="0" w:color="auto"/>
            </w:tcBorders>
            <w:vAlign w:val="center"/>
            <w:hideMark/>
          </w:tcPr>
          <w:p w:rsidR="00B73C6B" w:rsidRDefault="00B73C6B">
            <w:pPr>
              <w:snapToGrid w:val="0"/>
              <w:jc w:val="center"/>
              <w:rPr>
                <w:rFonts w:ascii="宋体" w:hAnsi="宋体" w:cs="宋体"/>
                <w:bCs/>
                <w:sz w:val="24"/>
                <w:szCs w:val="24"/>
              </w:rPr>
            </w:pPr>
            <w:r>
              <w:rPr>
                <w:rFonts w:ascii="宋体" w:hAnsi="宋体" w:cs="宋体" w:hint="eastAsia"/>
                <w:bCs/>
                <w:sz w:val="24"/>
              </w:rPr>
              <w:t>18</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73C6B" w:rsidRDefault="00B73C6B">
            <w:pPr>
              <w:snapToGrid w:val="0"/>
              <w:rPr>
                <w:rFonts w:ascii="宋体" w:eastAsiaTheme="minorEastAsia" w:hAnsi="宋体"/>
                <w:bCs/>
                <w:szCs w:val="21"/>
              </w:rPr>
            </w:pPr>
            <w:r>
              <w:rPr>
                <w:rFonts w:ascii="宋体" w:hAnsi="宋体" w:hint="eastAsia"/>
                <w:bCs/>
                <w:szCs w:val="21"/>
              </w:rPr>
              <w:t>自动启动、停止</w:t>
            </w:r>
          </w:p>
        </w:tc>
        <w:tc>
          <w:tcPr>
            <w:tcW w:w="1276" w:type="dxa"/>
            <w:tcBorders>
              <w:top w:val="single" w:sz="4" w:space="0" w:color="auto"/>
              <w:left w:val="single" w:sz="4" w:space="0" w:color="auto"/>
              <w:bottom w:val="single" w:sz="4" w:space="0" w:color="auto"/>
              <w:right w:val="single" w:sz="4" w:space="0" w:color="auto"/>
            </w:tcBorders>
            <w:vAlign w:val="center"/>
            <w:hideMark/>
          </w:tcPr>
          <w:p w:rsidR="00B73C6B" w:rsidRDefault="00B73C6B">
            <w:pPr>
              <w:spacing w:line="280" w:lineRule="exact"/>
              <w:rPr>
                <w:rFonts w:ascii="宋体" w:eastAsiaTheme="minorEastAsia" w:hAnsi="宋体"/>
                <w:bCs/>
                <w:szCs w:val="21"/>
              </w:rPr>
            </w:pPr>
            <w:r>
              <w:rPr>
                <w:rFonts w:ascii="宋体" w:hAnsi="宋体" w:hint="eastAsia"/>
                <w:bCs/>
                <w:szCs w:val="21"/>
              </w:rPr>
              <w:t>待机运行</w:t>
            </w:r>
          </w:p>
        </w:tc>
        <w:tc>
          <w:tcPr>
            <w:tcW w:w="5315" w:type="dxa"/>
            <w:tcBorders>
              <w:top w:val="single" w:sz="4" w:space="0" w:color="auto"/>
              <w:left w:val="single" w:sz="4" w:space="0" w:color="auto"/>
              <w:bottom w:val="single" w:sz="4" w:space="0" w:color="auto"/>
              <w:right w:val="single" w:sz="12" w:space="0" w:color="auto"/>
            </w:tcBorders>
            <w:vAlign w:val="center"/>
            <w:hideMark/>
          </w:tcPr>
          <w:p w:rsidR="00B73C6B" w:rsidRDefault="00B73C6B">
            <w:pPr>
              <w:spacing w:line="280" w:lineRule="exact"/>
              <w:rPr>
                <w:rFonts w:ascii="宋体" w:eastAsiaTheme="minorEastAsia" w:hAnsi="宋体"/>
                <w:bCs/>
                <w:szCs w:val="21"/>
              </w:rPr>
            </w:pPr>
            <w:r>
              <w:rPr>
                <w:rFonts w:ascii="宋体" w:hAnsi="宋体" w:hint="eastAsia"/>
                <w:szCs w:val="21"/>
              </w:rPr>
              <w:t>采用待机运行（自动启动或者加速）的自动扶梯或者自动人行道，应当在乘客到达梳齿和踏面相交线之前已经启动和加速</w:t>
            </w:r>
          </w:p>
        </w:tc>
      </w:tr>
      <w:tr w:rsidR="00B73C6B" w:rsidTr="00B73C6B">
        <w:trPr>
          <w:cantSplit/>
          <w:trHeight w:val="1277"/>
          <w:jc w:val="center"/>
        </w:trPr>
        <w:tc>
          <w:tcPr>
            <w:tcW w:w="1063" w:type="dxa"/>
            <w:tcBorders>
              <w:top w:val="single" w:sz="4" w:space="0" w:color="auto"/>
              <w:left w:val="single" w:sz="12" w:space="0" w:color="auto"/>
              <w:bottom w:val="single" w:sz="4" w:space="0" w:color="auto"/>
              <w:right w:val="single" w:sz="4" w:space="0" w:color="auto"/>
            </w:tcBorders>
            <w:vAlign w:val="center"/>
            <w:hideMark/>
          </w:tcPr>
          <w:p w:rsidR="00B73C6B" w:rsidRDefault="00B73C6B">
            <w:pPr>
              <w:snapToGrid w:val="0"/>
              <w:jc w:val="center"/>
              <w:rPr>
                <w:rFonts w:ascii="宋体" w:hAnsi="宋体" w:cs="宋体"/>
                <w:bCs/>
                <w:sz w:val="24"/>
                <w:szCs w:val="24"/>
              </w:rPr>
            </w:pPr>
            <w:r>
              <w:rPr>
                <w:rFonts w:ascii="宋体" w:hAnsi="宋体" w:cs="宋体" w:hint="eastAsia"/>
                <w:bCs/>
                <w:sz w:val="24"/>
              </w:rPr>
              <w:t>19</w:t>
            </w:r>
          </w:p>
        </w:tc>
        <w:tc>
          <w:tcPr>
            <w:tcW w:w="7583" w:type="dxa"/>
            <w:vMerge/>
            <w:tcBorders>
              <w:top w:val="single" w:sz="4" w:space="0" w:color="auto"/>
              <w:left w:val="single" w:sz="4" w:space="0" w:color="auto"/>
              <w:bottom w:val="single" w:sz="4" w:space="0" w:color="auto"/>
              <w:right w:val="single" w:sz="4" w:space="0" w:color="auto"/>
            </w:tcBorders>
            <w:vAlign w:val="center"/>
            <w:hideMark/>
          </w:tcPr>
          <w:p w:rsidR="00B73C6B" w:rsidRDefault="00B73C6B">
            <w:pPr>
              <w:widowControl/>
              <w:jc w:val="left"/>
              <w:rPr>
                <w:rFonts w:ascii="宋体" w:eastAsiaTheme="minorEastAsia" w:hAnsi="宋体"/>
                <w:bCs/>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B73C6B" w:rsidRDefault="00B73C6B">
            <w:pPr>
              <w:spacing w:line="280" w:lineRule="exact"/>
              <w:rPr>
                <w:rFonts w:ascii="宋体" w:eastAsiaTheme="minorEastAsia" w:hAnsi="宋体"/>
                <w:bCs/>
                <w:szCs w:val="21"/>
              </w:rPr>
            </w:pPr>
            <w:r>
              <w:rPr>
                <w:rFonts w:ascii="宋体" w:hAnsi="宋体" w:hint="eastAsia"/>
                <w:bCs/>
                <w:szCs w:val="21"/>
              </w:rPr>
              <w:t>运行时间</w:t>
            </w:r>
          </w:p>
        </w:tc>
        <w:tc>
          <w:tcPr>
            <w:tcW w:w="5315" w:type="dxa"/>
            <w:tcBorders>
              <w:top w:val="single" w:sz="4" w:space="0" w:color="auto"/>
              <w:left w:val="single" w:sz="4" w:space="0" w:color="auto"/>
              <w:bottom w:val="single" w:sz="4" w:space="0" w:color="auto"/>
              <w:right w:val="single" w:sz="12" w:space="0" w:color="auto"/>
            </w:tcBorders>
            <w:vAlign w:val="center"/>
            <w:hideMark/>
          </w:tcPr>
          <w:p w:rsidR="00B73C6B" w:rsidRDefault="00B73C6B">
            <w:pPr>
              <w:adjustRightInd w:val="0"/>
              <w:snapToGrid w:val="0"/>
              <w:spacing w:line="260" w:lineRule="exact"/>
              <w:rPr>
                <w:rFonts w:ascii="宋体" w:eastAsiaTheme="minorEastAsia" w:hAnsi="宋体"/>
                <w:bCs/>
                <w:szCs w:val="21"/>
              </w:rPr>
            </w:pPr>
            <w:r>
              <w:rPr>
                <w:rFonts w:ascii="宋体" w:hAnsi="宋体" w:hint="eastAsia"/>
                <w:szCs w:val="21"/>
              </w:rPr>
              <w:t>采用自动启动的自动扶梯或者自动人行道，当乘客从预定运行方向相反的方向进入时，</w:t>
            </w:r>
            <w:proofErr w:type="gramStart"/>
            <w:r>
              <w:rPr>
                <w:rFonts w:ascii="宋体" w:hAnsi="宋体" w:hint="eastAsia"/>
                <w:szCs w:val="21"/>
              </w:rPr>
              <w:t>应当仍</w:t>
            </w:r>
            <w:proofErr w:type="gramEnd"/>
            <w:r>
              <w:rPr>
                <w:rFonts w:ascii="宋体" w:hAnsi="宋体" w:hint="eastAsia"/>
                <w:szCs w:val="21"/>
              </w:rPr>
              <w:t>按照预先确定的方向启动，运行时间应当不少于10s。</w:t>
            </w:r>
          </w:p>
        </w:tc>
      </w:tr>
      <w:tr w:rsidR="00B73C6B" w:rsidTr="00B73C6B">
        <w:trPr>
          <w:cantSplit/>
          <w:trHeight w:val="2671"/>
          <w:jc w:val="center"/>
        </w:trPr>
        <w:tc>
          <w:tcPr>
            <w:tcW w:w="1063" w:type="dxa"/>
            <w:tcBorders>
              <w:top w:val="single" w:sz="4" w:space="0" w:color="auto"/>
              <w:left w:val="single" w:sz="12" w:space="0" w:color="auto"/>
              <w:bottom w:val="single" w:sz="4" w:space="0" w:color="auto"/>
              <w:right w:val="single" w:sz="4" w:space="0" w:color="auto"/>
            </w:tcBorders>
            <w:vAlign w:val="center"/>
            <w:hideMark/>
          </w:tcPr>
          <w:p w:rsidR="00B73C6B" w:rsidRDefault="00B73C6B">
            <w:pPr>
              <w:snapToGrid w:val="0"/>
              <w:jc w:val="center"/>
              <w:rPr>
                <w:rFonts w:ascii="宋体" w:hAnsi="宋体" w:cs="宋体"/>
                <w:bCs/>
                <w:sz w:val="24"/>
                <w:szCs w:val="24"/>
              </w:rPr>
            </w:pPr>
            <w:r>
              <w:rPr>
                <w:rFonts w:ascii="宋体" w:hAnsi="宋体" w:cs="宋体" w:hint="eastAsia"/>
                <w:bCs/>
                <w:sz w:val="24"/>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rsidR="00B73C6B" w:rsidRDefault="00B73C6B">
            <w:pPr>
              <w:snapToGrid w:val="0"/>
              <w:rPr>
                <w:rFonts w:ascii="宋体" w:eastAsiaTheme="minorEastAsia" w:hAnsi="宋体"/>
                <w:bCs/>
                <w:szCs w:val="21"/>
              </w:rPr>
            </w:pPr>
            <w:r>
              <w:rPr>
                <w:rFonts w:ascii="宋体" w:hAnsi="宋体" w:hint="eastAsia"/>
                <w:bCs/>
                <w:szCs w:val="21"/>
              </w:rPr>
              <w:t>标志</w:t>
            </w:r>
          </w:p>
        </w:tc>
        <w:tc>
          <w:tcPr>
            <w:tcW w:w="1276" w:type="dxa"/>
            <w:tcBorders>
              <w:top w:val="single" w:sz="4" w:space="0" w:color="auto"/>
              <w:left w:val="single" w:sz="4" w:space="0" w:color="auto"/>
              <w:bottom w:val="single" w:sz="4" w:space="0" w:color="auto"/>
              <w:right w:val="single" w:sz="4" w:space="0" w:color="auto"/>
            </w:tcBorders>
            <w:vAlign w:val="center"/>
            <w:hideMark/>
          </w:tcPr>
          <w:p w:rsidR="00B73C6B" w:rsidRDefault="00B73C6B">
            <w:pPr>
              <w:snapToGrid w:val="0"/>
              <w:rPr>
                <w:rFonts w:ascii="宋体" w:eastAsiaTheme="minorEastAsia" w:hAnsi="宋体"/>
                <w:bCs/>
                <w:szCs w:val="21"/>
              </w:rPr>
            </w:pPr>
            <w:r>
              <w:rPr>
                <w:rFonts w:ascii="宋体" w:hAnsi="宋体" w:hint="eastAsia"/>
                <w:bCs/>
                <w:szCs w:val="21"/>
              </w:rPr>
              <w:t>使用须知</w:t>
            </w:r>
          </w:p>
        </w:tc>
        <w:tc>
          <w:tcPr>
            <w:tcW w:w="5315" w:type="dxa"/>
            <w:tcBorders>
              <w:top w:val="single" w:sz="4" w:space="0" w:color="auto"/>
              <w:left w:val="single" w:sz="4" w:space="0" w:color="auto"/>
              <w:bottom w:val="single" w:sz="4" w:space="0" w:color="auto"/>
              <w:right w:val="single" w:sz="12" w:space="0" w:color="auto"/>
            </w:tcBorders>
            <w:vAlign w:val="center"/>
            <w:hideMark/>
          </w:tcPr>
          <w:p w:rsidR="00B73C6B" w:rsidRDefault="00B73C6B">
            <w:pPr>
              <w:adjustRightInd w:val="0"/>
              <w:snapToGrid w:val="0"/>
              <w:spacing w:line="260" w:lineRule="exact"/>
              <w:rPr>
                <w:rFonts w:ascii="宋体" w:hAnsi="宋体"/>
                <w:szCs w:val="21"/>
              </w:rPr>
            </w:pPr>
            <w:r>
              <w:rPr>
                <w:rFonts w:ascii="宋体" w:hAnsi="宋体" w:hint="eastAsia"/>
                <w:szCs w:val="21"/>
              </w:rPr>
              <w:t>在自动扶梯或者自动人行道入口处应当设置使用须知的标牌，标牌</w:t>
            </w:r>
            <w:proofErr w:type="gramStart"/>
            <w:r>
              <w:rPr>
                <w:rFonts w:ascii="宋体" w:hAnsi="宋体" w:hint="eastAsia"/>
                <w:szCs w:val="21"/>
              </w:rPr>
              <w:t>须包括</w:t>
            </w:r>
            <w:proofErr w:type="gramEnd"/>
            <w:r>
              <w:rPr>
                <w:rFonts w:ascii="宋体" w:hAnsi="宋体" w:hint="eastAsia"/>
                <w:szCs w:val="21"/>
              </w:rPr>
              <w:t>以下内容：</w:t>
            </w:r>
            <w:r>
              <w:rPr>
                <w:rFonts w:ascii="宋体" w:hAnsi="宋体" w:hint="eastAsia"/>
                <w:szCs w:val="21"/>
              </w:rPr>
              <w:br/>
              <w:t>①应拉住小孩；</w:t>
            </w:r>
            <w:r>
              <w:rPr>
                <w:rFonts w:ascii="宋体" w:hAnsi="宋体" w:hint="eastAsia"/>
                <w:szCs w:val="21"/>
              </w:rPr>
              <w:br/>
              <w:t>②应抱住宠物；</w:t>
            </w:r>
            <w:r>
              <w:rPr>
                <w:rFonts w:ascii="宋体" w:hAnsi="宋体" w:hint="eastAsia"/>
                <w:szCs w:val="21"/>
              </w:rPr>
              <w:br/>
              <w:t>③握住扶手带；</w:t>
            </w:r>
            <w:r>
              <w:rPr>
                <w:rFonts w:ascii="宋体" w:hAnsi="宋体" w:hint="eastAsia"/>
                <w:szCs w:val="21"/>
              </w:rPr>
              <w:br/>
              <w:t>④禁止使用非专用手推车（无坡度自动人行道除外）。</w:t>
            </w:r>
          </w:p>
          <w:p w:rsidR="00B73C6B" w:rsidRDefault="00B73C6B">
            <w:pPr>
              <w:snapToGrid w:val="0"/>
              <w:rPr>
                <w:rFonts w:ascii="宋体" w:eastAsiaTheme="minorEastAsia" w:hAnsi="宋体"/>
                <w:bCs/>
                <w:szCs w:val="21"/>
              </w:rPr>
            </w:pPr>
            <w:r>
              <w:rPr>
                <w:rFonts w:ascii="宋体" w:hAnsi="宋体" w:hint="eastAsia"/>
                <w:szCs w:val="21"/>
              </w:rPr>
              <w:t>这些使用须知，应当尽可能用象形图表示</w:t>
            </w:r>
          </w:p>
        </w:tc>
      </w:tr>
      <w:tr w:rsidR="00B73C6B" w:rsidTr="00B73C6B">
        <w:trPr>
          <w:cantSplit/>
          <w:trHeight w:val="315"/>
          <w:jc w:val="center"/>
        </w:trPr>
        <w:tc>
          <w:tcPr>
            <w:tcW w:w="1063" w:type="dxa"/>
            <w:tcBorders>
              <w:top w:val="single" w:sz="4" w:space="0" w:color="auto"/>
              <w:left w:val="single" w:sz="12" w:space="0" w:color="auto"/>
              <w:bottom w:val="single" w:sz="4" w:space="0" w:color="auto"/>
              <w:right w:val="single" w:sz="4" w:space="0" w:color="auto"/>
            </w:tcBorders>
            <w:vAlign w:val="center"/>
            <w:hideMark/>
          </w:tcPr>
          <w:p w:rsidR="00B73C6B" w:rsidRDefault="00B73C6B">
            <w:pPr>
              <w:snapToGrid w:val="0"/>
              <w:spacing w:line="200" w:lineRule="atLeast"/>
              <w:jc w:val="center"/>
              <w:rPr>
                <w:rFonts w:ascii="宋体" w:hAnsi="宋体" w:cs="宋体"/>
                <w:b/>
                <w:bCs/>
                <w:sz w:val="24"/>
                <w:szCs w:val="24"/>
              </w:rPr>
            </w:pPr>
            <w:r>
              <w:rPr>
                <w:rFonts w:ascii="宋体" w:hAnsi="宋体" w:cs="宋体" w:hint="eastAsia"/>
                <w:b/>
                <w:bCs/>
                <w:sz w:val="24"/>
              </w:rPr>
              <w:t>序</w:t>
            </w:r>
          </w:p>
          <w:p w:rsidR="00B73C6B" w:rsidRDefault="00B73C6B">
            <w:pPr>
              <w:snapToGrid w:val="0"/>
              <w:spacing w:line="200" w:lineRule="atLeast"/>
              <w:jc w:val="center"/>
              <w:rPr>
                <w:rFonts w:ascii="宋体" w:hAnsi="宋体" w:cs="宋体"/>
                <w:b/>
                <w:bCs/>
                <w:sz w:val="24"/>
                <w:szCs w:val="24"/>
              </w:rPr>
            </w:pPr>
            <w:r>
              <w:rPr>
                <w:rFonts w:ascii="宋体" w:hAnsi="宋体" w:cs="宋体" w:hint="eastAsia"/>
                <w:b/>
                <w:bCs/>
                <w:sz w:val="24"/>
              </w:rPr>
              <w:t>号</w:t>
            </w:r>
          </w:p>
        </w:tc>
        <w:tc>
          <w:tcPr>
            <w:tcW w:w="7583" w:type="dxa"/>
            <w:gridSpan w:val="3"/>
            <w:tcBorders>
              <w:top w:val="single" w:sz="4" w:space="0" w:color="auto"/>
              <w:left w:val="single" w:sz="4" w:space="0" w:color="auto"/>
              <w:bottom w:val="single" w:sz="4" w:space="0" w:color="auto"/>
              <w:right w:val="single" w:sz="12" w:space="0" w:color="auto"/>
            </w:tcBorders>
            <w:vAlign w:val="center"/>
            <w:hideMark/>
          </w:tcPr>
          <w:p w:rsidR="00B73C6B" w:rsidRDefault="00B73C6B">
            <w:pPr>
              <w:snapToGrid w:val="0"/>
              <w:spacing w:line="200" w:lineRule="atLeast"/>
              <w:jc w:val="center"/>
              <w:rPr>
                <w:rFonts w:ascii="宋体" w:hAnsi="宋体" w:cs="宋体"/>
                <w:b/>
                <w:bCs/>
                <w:sz w:val="24"/>
                <w:szCs w:val="24"/>
              </w:rPr>
            </w:pPr>
            <w:r>
              <w:rPr>
                <w:rFonts w:ascii="宋体" w:hAnsi="宋体" w:cs="宋体" w:hint="eastAsia"/>
                <w:b/>
                <w:bCs/>
                <w:sz w:val="24"/>
              </w:rPr>
              <w:t>检查项目及其内容</w:t>
            </w:r>
          </w:p>
        </w:tc>
      </w:tr>
      <w:tr w:rsidR="00B73C6B" w:rsidTr="00B73C6B">
        <w:trPr>
          <w:cantSplit/>
          <w:trHeight w:val="315"/>
          <w:jc w:val="center"/>
        </w:trPr>
        <w:tc>
          <w:tcPr>
            <w:tcW w:w="1063" w:type="dxa"/>
            <w:vMerge w:val="restart"/>
            <w:tcBorders>
              <w:top w:val="single" w:sz="4" w:space="0" w:color="auto"/>
              <w:left w:val="single" w:sz="12" w:space="0" w:color="auto"/>
              <w:bottom w:val="single" w:sz="12" w:space="0" w:color="auto"/>
              <w:right w:val="single" w:sz="4" w:space="0" w:color="auto"/>
            </w:tcBorders>
            <w:vAlign w:val="center"/>
            <w:hideMark/>
          </w:tcPr>
          <w:p w:rsidR="00B73C6B" w:rsidRDefault="00B73C6B">
            <w:pPr>
              <w:snapToGrid w:val="0"/>
              <w:jc w:val="center"/>
              <w:rPr>
                <w:rFonts w:ascii="宋体" w:eastAsiaTheme="minorEastAsia" w:hAnsi="宋体"/>
                <w:bCs/>
                <w:szCs w:val="21"/>
              </w:rPr>
            </w:pPr>
            <w:r>
              <w:rPr>
                <w:rFonts w:ascii="宋体" w:hAnsi="宋体" w:cs="宋体" w:hint="eastAsia"/>
                <w:bCs/>
                <w:sz w:val="24"/>
              </w:rPr>
              <w:t>21</w:t>
            </w:r>
          </w:p>
        </w:tc>
        <w:tc>
          <w:tcPr>
            <w:tcW w:w="992" w:type="dxa"/>
            <w:vMerge w:val="restart"/>
            <w:tcBorders>
              <w:top w:val="single" w:sz="4" w:space="0" w:color="auto"/>
              <w:left w:val="single" w:sz="4" w:space="0" w:color="auto"/>
              <w:bottom w:val="single" w:sz="12" w:space="0" w:color="auto"/>
              <w:right w:val="single" w:sz="4" w:space="0" w:color="auto"/>
            </w:tcBorders>
            <w:vAlign w:val="center"/>
            <w:hideMark/>
          </w:tcPr>
          <w:p w:rsidR="00B73C6B" w:rsidRDefault="00B73C6B">
            <w:pPr>
              <w:snapToGrid w:val="0"/>
              <w:rPr>
                <w:rFonts w:ascii="宋体" w:eastAsiaTheme="minorEastAsia" w:hAnsi="宋体"/>
                <w:bCs/>
                <w:szCs w:val="21"/>
              </w:rPr>
            </w:pPr>
            <w:r>
              <w:rPr>
                <w:rFonts w:ascii="宋体" w:hAnsi="宋体" w:hint="eastAsia"/>
                <w:bCs/>
                <w:szCs w:val="21"/>
              </w:rPr>
              <w:t>运行检查</w:t>
            </w:r>
          </w:p>
        </w:tc>
        <w:tc>
          <w:tcPr>
            <w:tcW w:w="1276" w:type="dxa"/>
            <w:vMerge w:val="restart"/>
            <w:tcBorders>
              <w:top w:val="single" w:sz="4" w:space="0" w:color="auto"/>
              <w:left w:val="single" w:sz="4" w:space="0" w:color="auto"/>
              <w:bottom w:val="single" w:sz="12" w:space="0" w:color="auto"/>
              <w:right w:val="single" w:sz="4" w:space="0" w:color="auto"/>
            </w:tcBorders>
            <w:vAlign w:val="center"/>
            <w:hideMark/>
          </w:tcPr>
          <w:p w:rsidR="00B73C6B" w:rsidRDefault="00B73C6B">
            <w:pPr>
              <w:snapToGrid w:val="0"/>
              <w:rPr>
                <w:rFonts w:ascii="宋体" w:eastAsiaTheme="minorEastAsia" w:hAnsi="宋体"/>
                <w:bCs/>
                <w:szCs w:val="21"/>
              </w:rPr>
            </w:pPr>
            <w:proofErr w:type="gramStart"/>
            <w:r>
              <w:rPr>
                <w:rFonts w:ascii="宋体" w:hAnsi="宋体" w:hint="eastAsia"/>
                <w:bCs/>
                <w:szCs w:val="21"/>
              </w:rPr>
              <w:t>制停距离</w:t>
            </w:r>
            <w:proofErr w:type="gramEnd"/>
          </w:p>
        </w:tc>
        <w:tc>
          <w:tcPr>
            <w:tcW w:w="5315" w:type="dxa"/>
            <w:tcBorders>
              <w:top w:val="single" w:sz="4" w:space="0" w:color="auto"/>
              <w:left w:val="single" w:sz="4" w:space="0" w:color="auto"/>
              <w:bottom w:val="single" w:sz="4" w:space="0" w:color="auto"/>
              <w:right w:val="single" w:sz="12" w:space="0" w:color="auto"/>
            </w:tcBorders>
            <w:vAlign w:val="center"/>
            <w:hideMark/>
          </w:tcPr>
          <w:p w:rsidR="00B73C6B" w:rsidRDefault="00B73C6B">
            <w:pPr>
              <w:adjustRightInd w:val="0"/>
              <w:snapToGrid w:val="0"/>
              <w:spacing w:line="260" w:lineRule="exact"/>
              <w:rPr>
                <w:rFonts w:ascii="宋体" w:eastAsiaTheme="minorEastAsia" w:hAnsi="宋体"/>
                <w:bCs/>
                <w:szCs w:val="21"/>
              </w:rPr>
            </w:pPr>
            <w:r>
              <w:rPr>
                <w:rFonts w:ascii="宋体" w:hAnsi="宋体" w:hint="eastAsia"/>
                <w:szCs w:val="21"/>
              </w:rPr>
              <w:t>自动扶梯或者自动人行道的</w:t>
            </w:r>
            <w:proofErr w:type="gramStart"/>
            <w:r>
              <w:rPr>
                <w:rFonts w:ascii="宋体" w:hAnsi="宋体" w:hint="eastAsia"/>
                <w:szCs w:val="21"/>
              </w:rPr>
              <w:t>制停距离</w:t>
            </w:r>
            <w:proofErr w:type="gramEnd"/>
            <w:r>
              <w:rPr>
                <w:rFonts w:ascii="宋体" w:hAnsi="宋体" w:hint="eastAsia"/>
                <w:szCs w:val="21"/>
              </w:rPr>
              <w:t>应当符合下列要求：</w:t>
            </w:r>
          </w:p>
        </w:tc>
      </w:tr>
      <w:tr w:rsidR="00B73C6B" w:rsidTr="00B73C6B">
        <w:trPr>
          <w:cantSplit/>
          <w:trHeight w:val="315"/>
          <w:jc w:val="center"/>
        </w:trPr>
        <w:tc>
          <w:tcPr>
            <w:tcW w:w="1063" w:type="dxa"/>
            <w:vMerge/>
            <w:tcBorders>
              <w:top w:val="single" w:sz="4" w:space="0" w:color="auto"/>
              <w:left w:val="single" w:sz="12" w:space="0" w:color="auto"/>
              <w:bottom w:val="single" w:sz="12" w:space="0" w:color="auto"/>
              <w:right w:val="single" w:sz="4" w:space="0" w:color="auto"/>
            </w:tcBorders>
            <w:vAlign w:val="center"/>
            <w:hideMark/>
          </w:tcPr>
          <w:p w:rsidR="00B73C6B" w:rsidRDefault="00B73C6B">
            <w:pPr>
              <w:widowControl/>
              <w:jc w:val="left"/>
              <w:rPr>
                <w:rFonts w:ascii="宋体" w:eastAsiaTheme="minorEastAsia" w:hAnsi="宋体"/>
                <w:bCs/>
                <w:szCs w:val="21"/>
              </w:rPr>
            </w:pPr>
          </w:p>
        </w:tc>
        <w:tc>
          <w:tcPr>
            <w:tcW w:w="7583" w:type="dxa"/>
            <w:vMerge/>
            <w:tcBorders>
              <w:top w:val="single" w:sz="4" w:space="0" w:color="auto"/>
              <w:left w:val="single" w:sz="4" w:space="0" w:color="auto"/>
              <w:bottom w:val="single" w:sz="12" w:space="0" w:color="auto"/>
              <w:right w:val="single" w:sz="4" w:space="0" w:color="auto"/>
            </w:tcBorders>
            <w:vAlign w:val="center"/>
            <w:hideMark/>
          </w:tcPr>
          <w:p w:rsidR="00B73C6B" w:rsidRDefault="00B73C6B">
            <w:pPr>
              <w:widowControl/>
              <w:jc w:val="left"/>
              <w:rPr>
                <w:rFonts w:ascii="宋体" w:eastAsiaTheme="minorEastAsia" w:hAnsi="宋体"/>
                <w:bCs/>
                <w:szCs w:val="21"/>
              </w:rPr>
            </w:pPr>
          </w:p>
        </w:tc>
        <w:tc>
          <w:tcPr>
            <w:tcW w:w="1276" w:type="dxa"/>
            <w:vMerge/>
            <w:tcBorders>
              <w:top w:val="single" w:sz="4" w:space="0" w:color="auto"/>
              <w:left w:val="single" w:sz="4" w:space="0" w:color="auto"/>
              <w:bottom w:val="single" w:sz="12" w:space="0" w:color="auto"/>
              <w:right w:val="single" w:sz="4" w:space="0" w:color="auto"/>
            </w:tcBorders>
            <w:vAlign w:val="center"/>
            <w:hideMark/>
          </w:tcPr>
          <w:p w:rsidR="00B73C6B" w:rsidRDefault="00B73C6B">
            <w:pPr>
              <w:widowControl/>
              <w:jc w:val="left"/>
              <w:rPr>
                <w:rFonts w:ascii="宋体" w:eastAsiaTheme="minorEastAsia" w:hAnsi="宋体"/>
                <w:bCs/>
                <w:szCs w:val="21"/>
              </w:rPr>
            </w:pPr>
          </w:p>
        </w:tc>
        <w:tc>
          <w:tcPr>
            <w:tcW w:w="5315" w:type="dxa"/>
            <w:tcBorders>
              <w:top w:val="single" w:sz="4" w:space="0" w:color="auto"/>
              <w:left w:val="single" w:sz="4" w:space="0" w:color="auto"/>
              <w:bottom w:val="single" w:sz="4" w:space="0" w:color="auto"/>
              <w:right w:val="single" w:sz="12" w:space="0" w:color="auto"/>
            </w:tcBorders>
            <w:vAlign w:val="center"/>
            <w:hideMark/>
          </w:tcPr>
          <w:p w:rsidR="00B73C6B" w:rsidRDefault="00B73C6B">
            <w:pPr>
              <w:adjustRightInd w:val="0"/>
              <w:snapToGrid w:val="0"/>
              <w:spacing w:line="260" w:lineRule="exact"/>
              <w:rPr>
                <w:rFonts w:ascii="宋体" w:hAnsi="宋体"/>
                <w:szCs w:val="21"/>
              </w:rPr>
            </w:pPr>
            <w:r>
              <w:rPr>
                <w:rFonts w:ascii="宋体" w:hAnsi="宋体" w:hint="eastAsia"/>
                <w:szCs w:val="21"/>
              </w:rPr>
              <w:t>①空载向下运行的自动扶梯：</w:t>
            </w:r>
          </w:p>
          <w:p w:rsidR="00B73C6B" w:rsidRDefault="00B73C6B">
            <w:pPr>
              <w:adjustRightInd w:val="0"/>
              <w:snapToGrid w:val="0"/>
              <w:spacing w:line="260" w:lineRule="exact"/>
              <w:ind w:left="210"/>
              <w:rPr>
                <w:rFonts w:ascii="宋体" w:hAnsi="宋体" w:hint="eastAsia"/>
                <w:szCs w:val="21"/>
              </w:rPr>
            </w:pPr>
            <w:r>
              <w:rPr>
                <w:rFonts w:ascii="宋体" w:hAnsi="宋体" w:hint="eastAsia"/>
                <w:szCs w:val="21"/>
              </w:rPr>
              <w:t xml:space="preserve">名义速度　</w:t>
            </w:r>
            <w:proofErr w:type="gramStart"/>
            <w:r>
              <w:rPr>
                <w:rFonts w:ascii="宋体" w:hAnsi="宋体" w:hint="eastAsia"/>
                <w:szCs w:val="21"/>
              </w:rPr>
              <w:t>制停距离</w:t>
            </w:r>
            <w:proofErr w:type="gramEnd"/>
            <w:r>
              <w:rPr>
                <w:rFonts w:ascii="宋体" w:hAnsi="宋体" w:hint="eastAsia"/>
                <w:szCs w:val="21"/>
              </w:rPr>
              <w:t>范围</w:t>
            </w:r>
            <w:r>
              <w:rPr>
                <w:rFonts w:ascii="宋体" w:hAnsi="宋体" w:hint="eastAsia"/>
                <w:szCs w:val="21"/>
              </w:rPr>
              <w:br/>
              <w:t xml:space="preserve">0.50m/s 0.20m~1.00m　　</w:t>
            </w:r>
            <w:proofErr w:type="gramStart"/>
            <w:r>
              <w:rPr>
                <w:rFonts w:ascii="宋体" w:hAnsi="宋体" w:hint="eastAsia"/>
                <w:szCs w:val="21"/>
              </w:rPr>
              <w:t xml:space="preserve">　　</w:t>
            </w:r>
            <w:proofErr w:type="gramEnd"/>
          </w:p>
          <w:p w:rsidR="00B73C6B" w:rsidRDefault="00B73C6B">
            <w:pPr>
              <w:adjustRightInd w:val="0"/>
              <w:snapToGrid w:val="0"/>
              <w:spacing w:line="260" w:lineRule="exact"/>
              <w:ind w:left="210"/>
              <w:rPr>
                <w:rFonts w:ascii="宋体" w:hAnsi="宋体" w:hint="eastAsia"/>
                <w:szCs w:val="21"/>
              </w:rPr>
            </w:pPr>
            <w:r>
              <w:rPr>
                <w:rFonts w:ascii="宋体" w:hAnsi="宋体" w:hint="eastAsia"/>
                <w:szCs w:val="21"/>
              </w:rPr>
              <w:t>0.65m/s 　0.30m~1.30m</w:t>
            </w:r>
          </w:p>
          <w:p w:rsidR="00B73C6B" w:rsidRDefault="00B73C6B">
            <w:pPr>
              <w:adjustRightInd w:val="0"/>
              <w:snapToGrid w:val="0"/>
              <w:spacing w:line="260" w:lineRule="exact"/>
              <w:ind w:left="210"/>
              <w:rPr>
                <w:rFonts w:ascii="宋体" w:hAnsi="宋体"/>
                <w:szCs w:val="21"/>
              </w:rPr>
            </w:pPr>
            <w:r>
              <w:rPr>
                <w:rFonts w:ascii="宋体" w:hAnsi="宋体" w:hint="eastAsia"/>
                <w:szCs w:val="21"/>
              </w:rPr>
              <w:t>0.75m/s 　0.40m~1.50m</w:t>
            </w:r>
          </w:p>
        </w:tc>
      </w:tr>
      <w:tr w:rsidR="00B73C6B" w:rsidTr="00B73C6B">
        <w:trPr>
          <w:cantSplit/>
          <w:trHeight w:val="215"/>
          <w:jc w:val="center"/>
        </w:trPr>
        <w:tc>
          <w:tcPr>
            <w:tcW w:w="1063" w:type="dxa"/>
            <w:vMerge/>
            <w:tcBorders>
              <w:top w:val="single" w:sz="4" w:space="0" w:color="auto"/>
              <w:left w:val="single" w:sz="12" w:space="0" w:color="auto"/>
              <w:bottom w:val="single" w:sz="12" w:space="0" w:color="auto"/>
              <w:right w:val="single" w:sz="4" w:space="0" w:color="auto"/>
            </w:tcBorders>
            <w:vAlign w:val="center"/>
            <w:hideMark/>
          </w:tcPr>
          <w:p w:rsidR="00B73C6B" w:rsidRDefault="00B73C6B">
            <w:pPr>
              <w:widowControl/>
              <w:jc w:val="left"/>
              <w:rPr>
                <w:rFonts w:ascii="宋体" w:eastAsiaTheme="minorEastAsia" w:hAnsi="宋体"/>
                <w:bCs/>
                <w:szCs w:val="21"/>
              </w:rPr>
            </w:pPr>
          </w:p>
        </w:tc>
        <w:tc>
          <w:tcPr>
            <w:tcW w:w="7583" w:type="dxa"/>
            <w:vMerge/>
            <w:tcBorders>
              <w:top w:val="single" w:sz="4" w:space="0" w:color="auto"/>
              <w:left w:val="single" w:sz="4" w:space="0" w:color="auto"/>
              <w:bottom w:val="single" w:sz="12" w:space="0" w:color="auto"/>
              <w:right w:val="single" w:sz="4" w:space="0" w:color="auto"/>
            </w:tcBorders>
            <w:vAlign w:val="center"/>
            <w:hideMark/>
          </w:tcPr>
          <w:p w:rsidR="00B73C6B" w:rsidRDefault="00B73C6B">
            <w:pPr>
              <w:widowControl/>
              <w:jc w:val="left"/>
              <w:rPr>
                <w:rFonts w:ascii="宋体" w:eastAsiaTheme="minorEastAsia" w:hAnsi="宋体"/>
                <w:bCs/>
                <w:szCs w:val="21"/>
              </w:rPr>
            </w:pPr>
          </w:p>
        </w:tc>
        <w:tc>
          <w:tcPr>
            <w:tcW w:w="1276" w:type="dxa"/>
            <w:vMerge/>
            <w:tcBorders>
              <w:top w:val="single" w:sz="4" w:space="0" w:color="auto"/>
              <w:left w:val="single" w:sz="4" w:space="0" w:color="auto"/>
              <w:bottom w:val="single" w:sz="12" w:space="0" w:color="auto"/>
              <w:right w:val="single" w:sz="4" w:space="0" w:color="auto"/>
            </w:tcBorders>
            <w:vAlign w:val="center"/>
            <w:hideMark/>
          </w:tcPr>
          <w:p w:rsidR="00B73C6B" w:rsidRDefault="00B73C6B">
            <w:pPr>
              <w:widowControl/>
              <w:jc w:val="left"/>
              <w:rPr>
                <w:rFonts w:ascii="宋体" w:eastAsiaTheme="minorEastAsia" w:hAnsi="宋体"/>
                <w:bCs/>
                <w:szCs w:val="21"/>
              </w:rPr>
            </w:pPr>
          </w:p>
        </w:tc>
        <w:tc>
          <w:tcPr>
            <w:tcW w:w="5315" w:type="dxa"/>
            <w:tcBorders>
              <w:top w:val="single" w:sz="4" w:space="0" w:color="auto"/>
              <w:left w:val="single" w:sz="4" w:space="0" w:color="auto"/>
              <w:bottom w:val="single" w:sz="12" w:space="0" w:color="auto"/>
              <w:right w:val="single" w:sz="12" w:space="0" w:color="auto"/>
            </w:tcBorders>
            <w:vAlign w:val="center"/>
            <w:hideMark/>
          </w:tcPr>
          <w:p w:rsidR="00B73C6B" w:rsidRDefault="00B73C6B">
            <w:pPr>
              <w:adjustRightInd w:val="0"/>
              <w:snapToGrid w:val="0"/>
              <w:spacing w:line="260" w:lineRule="exact"/>
              <w:rPr>
                <w:rFonts w:ascii="宋体" w:hAnsi="宋体"/>
                <w:szCs w:val="21"/>
              </w:rPr>
            </w:pPr>
            <w:r>
              <w:rPr>
                <w:rFonts w:ascii="宋体" w:hAnsi="宋体" w:hint="eastAsia"/>
                <w:szCs w:val="21"/>
              </w:rPr>
              <w:t>②空载水平运行或者向下运行的自动人行道：</w:t>
            </w:r>
          </w:p>
          <w:p w:rsidR="00B73C6B" w:rsidRDefault="00B73C6B">
            <w:pPr>
              <w:adjustRightInd w:val="0"/>
              <w:snapToGrid w:val="0"/>
              <w:spacing w:line="260" w:lineRule="exact"/>
              <w:ind w:left="210"/>
              <w:rPr>
                <w:rFonts w:ascii="宋体" w:hAnsi="宋体" w:hint="eastAsia"/>
                <w:szCs w:val="21"/>
              </w:rPr>
            </w:pPr>
            <w:r>
              <w:rPr>
                <w:rFonts w:ascii="宋体" w:hAnsi="宋体" w:hint="eastAsia"/>
                <w:szCs w:val="21"/>
              </w:rPr>
              <w:t>名义速度</w:t>
            </w:r>
            <w:proofErr w:type="gramStart"/>
            <w:r>
              <w:rPr>
                <w:rFonts w:ascii="宋体" w:hAnsi="宋体" w:hint="eastAsia"/>
                <w:szCs w:val="21"/>
              </w:rPr>
              <w:t>制停距离</w:t>
            </w:r>
            <w:proofErr w:type="gramEnd"/>
            <w:r>
              <w:rPr>
                <w:rFonts w:ascii="宋体" w:hAnsi="宋体" w:hint="eastAsia"/>
                <w:szCs w:val="21"/>
              </w:rPr>
              <w:t xml:space="preserve">范围　　</w:t>
            </w:r>
            <w:proofErr w:type="gramStart"/>
            <w:r>
              <w:rPr>
                <w:rFonts w:ascii="宋体" w:hAnsi="宋体" w:hint="eastAsia"/>
                <w:szCs w:val="21"/>
              </w:rPr>
              <w:t xml:space="preserve">　　</w:t>
            </w:r>
            <w:proofErr w:type="gramEnd"/>
          </w:p>
          <w:p w:rsidR="00B73C6B" w:rsidRDefault="00B73C6B">
            <w:pPr>
              <w:adjustRightInd w:val="0"/>
              <w:snapToGrid w:val="0"/>
              <w:spacing w:line="260" w:lineRule="exact"/>
              <w:ind w:left="210"/>
              <w:rPr>
                <w:rFonts w:ascii="宋体" w:hAnsi="宋体" w:hint="eastAsia"/>
                <w:szCs w:val="21"/>
              </w:rPr>
            </w:pPr>
            <w:r>
              <w:rPr>
                <w:rFonts w:ascii="宋体" w:hAnsi="宋体" w:hint="eastAsia"/>
                <w:szCs w:val="21"/>
              </w:rPr>
              <w:t>0.50m/s 　　0.20m~1.00m</w:t>
            </w:r>
          </w:p>
          <w:p w:rsidR="00B73C6B" w:rsidRDefault="00B73C6B">
            <w:pPr>
              <w:adjustRightInd w:val="0"/>
              <w:snapToGrid w:val="0"/>
              <w:spacing w:line="260" w:lineRule="exact"/>
              <w:ind w:left="210"/>
              <w:rPr>
                <w:rFonts w:ascii="宋体" w:hAnsi="宋体" w:hint="eastAsia"/>
                <w:szCs w:val="21"/>
              </w:rPr>
            </w:pPr>
            <w:r>
              <w:rPr>
                <w:rFonts w:ascii="宋体" w:hAnsi="宋体" w:hint="eastAsia"/>
                <w:szCs w:val="21"/>
              </w:rPr>
              <w:t>0.65m/s 　　0.30m~1.30m</w:t>
            </w:r>
          </w:p>
          <w:p w:rsidR="00B73C6B" w:rsidRDefault="00B73C6B">
            <w:pPr>
              <w:adjustRightInd w:val="0"/>
              <w:snapToGrid w:val="0"/>
              <w:spacing w:line="260" w:lineRule="exact"/>
              <w:ind w:left="210"/>
              <w:rPr>
                <w:rFonts w:ascii="宋体" w:hAnsi="宋体" w:hint="eastAsia"/>
                <w:szCs w:val="21"/>
              </w:rPr>
            </w:pPr>
            <w:r>
              <w:rPr>
                <w:rFonts w:ascii="宋体" w:hAnsi="宋体" w:hint="eastAsia"/>
                <w:szCs w:val="21"/>
              </w:rPr>
              <w:t>0.75m/s 　　0.40m~1.50m</w:t>
            </w:r>
          </w:p>
          <w:p w:rsidR="00B73C6B" w:rsidRDefault="00B73C6B">
            <w:pPr>
              <w:adjustRightInd w:val="0"/>
              <w:snapToGrid w:val="0"/>
              <w:spacing w:line="260" w:lineRule="exact"/>
              <w:rPr>
                <w:rFonts w:ascii="宋体" w:hAnsi="宋体"/>
                <w:szCs w:val="21"/>
              </w:rPr>
            </w:pPr>
            <w:r>
              <w:rPr>
                <w:rFonts w:ascii="宋体" w:hAnsi="宋体" w:hint="eastAsia"/>
                <w:szCs w:val="21"/>
              </w:rPr>
              <w:t>0.90m/s　　0.55m~1.70m</w:t>
            </w:r>
          </w:p>
        </w:tc>
      </w:tr>
    </w:tbl>
    <w:p w:rsidR="00B73C6B" w:rsidRDefault="00B73C6B" w:rsidP="00B73C6B">
      <w:pPr>
        <w:rPr>
          <w:rFonts w:asciiTheme="minorHAnsi" w:eastAsiaTheme="minorEastAsia" w:hAnsiTheme="minorHAnsi" w:cstheme="minorBidi" w:hint="eastAsia"/>
          <w:szCs w:val="24"/>
        </w:rPr>
      </w:pPr>
    </w:p>
    <w:p w:rsidR="00B73C6B" w:rsidRPr="00B73C6B" w:rsidRDefault="00B73C6B">
      <w:pPr>
        <w:rPr>
          <w:color w:val="000000"/>
        </w:rPr>
      </w:pPr>
    </w:p>
    <w:sectPr w:rsidR="00B73C6B" w:rsidRPr="00B73C6B" w:rsidSect="00BA0B65">
      <w:pgSz w:w="11906" w:h="16838"/>
      <w:pgMar w:top="1440" w:right="1134" w:bottom="1440" w:left="1588"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B63" w:rsidRDefault="00943B63" w:rsidP="00BA0B65">
      <w:r>
        <w:separator/>
      </w:r>
    </w:p>
  </w:endnote>
  <w:endnote w:type="continuationSeparator" w:id="0">
    <w:p w:rsidR="00943B63" w:rsidRDefault="00943B63" w:rsidP="00BA0B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auto"/>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auto"/>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C6B" w:rsidRDefault="00B73C6B">
    <w:pPr>
      <w:pStyle w:val="ac"/>
      <w:jc w:val="center"/>
    </w:pPr>
    <w:fldSimple w:instr=" PAGE  \* Arabic  \* MERGEFORMAT ">
      <w:r w:rsidR="00BF449B">
        <w:rPr>
          <w:noProof/>
        </w:rPr>
        <w:t>31</w:t>
      </w:r>
    </w:fldSimple>
  </w:p>
  <w:p w:rsidR="00B73C6B" w:rsidRDefault="00B73C6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B63" w:rsidRDefault="00943B63" w:rsidP="00BA0B65">
      <w:r>
        <w:separator/>
      </w:r>
    </w:p>
  </w:footnote>
  <w:footnote w:type="continuationSeparator" w:id="0">
    <w:p w:rsidR="00943B63" w:rsidRDefault="00943B63" w:rsidP="00BA0B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1"/>
      <w:numFmt w:val="japaneseCounting"/>
      <w:lvlText w:val="第%1章"/>
      <w:lvlJc w:val="left"/>
      <w:pPr>
        <w:tabs>
          <w:tab w:val="left" w:pos="1896"/>
        </w:tabs>
        <w:ind w:left="1896" w:hanging="1755"/>
      </w:pPr>
      <w:rPr>
        <w:rFonts w:hint="default"/>
      </w:rPr>
    </w:lvl>
    <w:lvl w:ilvl="1">
      <w:start w:val="1"/>
      <w:numFmt w:val="lowerLetter"/>
      <w:lvlText w:val="%2)"/>
      <w:lvlJc w:val="left"/>
      <w:pPr>
        <w:tabs>
          <w:tab w:val="left" w:pos="981"/>
        </w:tabs>
        <w:ind w:left="981" w:hanging="420"/>
      </w:pPr>
    </w:lvl>
    <w:lvl w:ilvl="2">
      <w:start w:val="1"/>
      <w:numFmt w:val="lowerRoman"/>
      <w:lvlText w:val="%3."/>
      <w:lvlJc w:val="right"/>
      <w:pPr>
        <w:tabs>
          <w:tab w:val="left" w:pos="1401"/>
        </w:tabs>
        <w:ind w:left="1401" w:hanging="420"/>
      </w:pPr>
    </w:lvl>
    <w:lvl w:ilvl="3">
      <w:start w:val="1"/>
      <w:numFmt w:val="decimal"/>
      <w:lvlText w:val="%4."/>
      <w:lvlJc w:val="left"/>
      <w:pPr>
        <w:tabs>
          <w:tab w:val="left" w:pos="1821"/>
        </w:tabs>
        <w:ind w:left="1821" w:hanging="420"/>
      </w:pPr>
    </w:lvl>
    <w:lvl w:ilvl="4">
      <w:start w:val="1"/>
      <w:numFmt w:val="lowerLetter"/>
      <w:lvlText w:val="%5)"/>
      <w:lvlJc w:val="left"/>
      <w:pPr>
        <w:tabs>
          <w:tab w:val="left" w:pos="2241"/>
        </w:tabs>
        <w:ind w:left="2241" w:hanging="420"/>
      </w:pPr>
    </w:lvl>
    <w:lvl w:ilvl="5">
      <w:start w:val="1"/>
      <w:numFmt w:val="lowerRoman"/>
      <w:lvlText w:val="%6."/>
      <w:lvlJc w:val="right"/>
      <w:pPr>
        <w:tabs>
          <w:tab w:val="left" w:pos="2661"/>
        </w:tabs>
        <w:ind w:left="2661" w:hanging="420"/>
      </w:pPr>
    </w:lvl>
    <w:lvl w:ilvl="6">
      <w:start w:val="1"/>
      <w:numFmt w:val="decimal"/>
      <w:lvlText w:val="%7."/>
      <w:lvlJc w:val="left"/>
      <w:pPr>
        <w:tabs>
          <w:tab w:val="left" w:pos="3081"/>
        </w:tabs>
        <w:ind w:left="3081" w:hanging="420"/>
      </w:pPr>
    </w:lvl>
    <w:lvl w:ilvl="7">
      <w:start w:val="1"/>
      <w:numFmt w:val="lowerLetter"/>
      <w:lvlText w:val="%8)"/>
      <w:lvlJc w:val="left"/>
      <w:pPr>
        <w:tabs>
          <w:tab w:val="left" w:pos="3501"/>
        </w:tabs>
        <w:ind w:left="3501" w:hanging="420"/>
      </w:pPr>
    </w:lvl>
    <w:lvl w:ilvl="8">
      <w:start w:val="1"/>
      <w:numFmt w:val="lowerRoman"/>
      <w:lvlText w:val="%9."/>
      <w:lvlJc w:val="right"/>
      <w:pPr>
        <w:tabs>
          <w:tab w:val="left" w:pos="3921"/>
        </w:tabs>
        <w:ind w:left="3921" w:hanging="420"/>
      </w:pPr>
    </w:lvl>
  </w:abstractNum>
  <w:abstractNum w:abstractNumId="1">
    <w:nsid w:val="4DFE5A65"/>
    <w:multiLevelType w:val="multilevel"/>
    <w:tmpl w:val="4DFE5A65"/>
    <w:lvl w:ilvl="0">
      <w:start w:val="1"/>
      <w:numFmt w:val="decimal"/>
      <w:lvlText w:val="%1．"/>
      <w:lvlJc w:val="left"/>
      <w:pPr>
        <w:ind w:left="722" w:hanging="720"/>
      </w:pPr>
      <w:rPr>
        <w:rFonts w:hint="default"/>
      </w:r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2">
    <w:nsid w:val="5996E4E4"/>
    <w:multiLevelType w:val="singleLevel"/>
    <w:tmpl w:val="5996E4E4"/>
    <w:lvl w:ilvl="0">
      <w:start w:val="1"/>
      <w:numFmt w:val="decimal"/>
      <w:suff w:val="nothing"/>
      <w:lvlText w:val="（%1）"/>
      <w:lvlJc w:val="left"/>
      <w:pPr>
        <w:ind w:left="0" w:firstLine="0"/>
      </w:pPr>
    </w:lvl>
  </w:abstractNum>
  <w:num w:numId="1">
    <w:abstractNumId w:val="0"/>
  </w:num>
  <w:num w:numId="2">
    <w:abstractNumId w:val="1"/>
  </w:num>
  <w:num w:numId="3">
    <w:abstractNumId w:val="2"/>
  </w:num>
  <w:num w:numId="4">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21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0B65"/>
    <w:rsid w:val="000D3203"/>
    <w:rsid w:val="00392DE5"/>
    <w:rsid w:val="003C7803"/>
    <w:rsid w:val="003E5F90"/>
    <w:rsid w:val="00434315"/>
    <w:rsid w:val="00434B21"/>
    <w:rsid w:val="004A30C3"/>
    <w:rsid w:val="00591A67"/>
    <w:rsid w:val="00684A44"/>
    <w:rsid w:val="006A236E"/>
    <w:rsid w:val="0071697D"/>
    <w:rsid w:val="007A7D52"/>
    <w:rsid w:val="00801B62"/>
    <w:rsid w:val="008477DF"/>
    <w:rsid w:val="009439D0"/>
    <w:rsid w:val="00943B63"/>
    <w:rsid w:val="009931C4"/>
    <w:rsid w:val="00A0080E"/>
    <w:rsid w:val="00A50B53"/>
    <w:rsid w:val="00A822E4"/>
    <w:rsid w:val="00B67327"/>
    <w:rsid w:val="00B73C6B"/>
    <w:rsid w:val="00BA0B65"/>
    <w:rsid w:val="00BF449B"/>
    <w:rsid w:val="00C101F2"/>
    <w:rsid w:val="00C333C6"/>
    <w:rsid w:val="00C81354"/>
    <w:rsid w:val="00CC5A76"/>
    <w:rsid w:val="00CC7641"/>
    <w:rsid w:val="00CE6FC5"/>
    <w:rsid w:val="00D307CD"/>
    <w:rsid w:val="00D7594A"/>
    <w:rsid w:val="00DA5AA1"/>
    <w:rsid w:val="00DF336E"/>
    <w:rsid w:val="00F7285A"/>
    <w:rsid w:val="2904398C"/>
    <w:rsid w:val="400D1F75"/>
    <w:rsid w:val="4BAF7DED"/>
    <w:rsid w:val="61B46E5E"/>
    <w:rsid w:val="68BD62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uiPriority="39" w:qFormat="1"/>
    <w:lsdException w:name="toc 3" w:qFormat="1"/>
    <w:lsdException w:name="toc 4" w:qFormat="1"/>
    <w:lsdException w:name="Normal Indent" w:qFormat="1"/>
    <w:lsdException w:name="annotation text" w:qFormat="1"/>
    <w:lsdException w:name="header" w:qFormat="1"/>
    <w:lsdException w:name="footer" w:uiPriority="99" w:qFormat="1"/>
    <w:lsdException w:name="caption" w:qFormat="1"/>
    <w:lsdException w:name="annotation reference" w:qFormat="1"/>
    <w:lsdException w:name="page number" w:qFormat="1"/>
    <w:lsdException w:name="List" w:qFormat="1"/>
    <w:lsdException w:name="Title" w:qFormat="1"/>
    <w:lsdException w:name="Default Paragraph Font" w:uiPriority="1" w:unhideWhenUsed="1" w:qFormat="1"/>
    <w:lsdException w:name="Body Text Indent" w:qFormat="1"/>
    <w:lsdException w:name="Subtitle" w:qFormat="1"/>
    <w:lsdException w:name="Date" w:qFormat="1"/>
    <w:lsdException w:name="Body Text 2"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0B65"/>
    <w:pPr>
      <w:widowControl w:val="0"/>
      <w:jc w:val="both"/>
    </w:pPr>
    <w:rPr>
      <w:kern w:val="2"/>
      <w:sz w:val="21"/>
    </w:rPr>
  </w:style>
  <w:style w:type="paragraph" w:styleId="1">
    <w:name w:val="heading 1"/>
    <w:basedOn w:val="a"/>
    <w:next w:val="a"/>
    <w:link w:val="1Char"/>
    <w:qFormat/>
    <w:rsid w:val="00BA0B65"/>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BA0B6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BA0B65"/>
    <w:pPr>
      <w:keepNext/>
      <w:keepLines/>
      <w:spacing w:before="260" w:after="260" w:line="416" w:lineRule="auto"/>
      <w:outlineLvl w:val="2"/>
    </w:pPr>
    <w:rPr>
      <w:b/>
      <w:bCs/>
      <w:sz w:val="32"/>
      <w:szCs w:val="32"/>
    </w:rPr>
  </w:style>
  <w:style w:type="paragraph" w:styleId="4">
    <w:name w:val="heading 4"/>
    <w:basedOn w:val="a"/>
    <w:next w:val="a"/>
    <w:link w:val="4Char"/>
    <w:qFormat/>
    <w:rsid w:val="00BA0B65"/>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BA0B65"/>
    <w:pPr>
      <w:keepNext/>
      <w:keepLines/>
      <w:widowControl/>
      <w:spacing w:before="200" w:line="276" w:lineRule="auto"/>
      <w:jc w:val="left"/>
      <w:outlineLvl w:val="4"/>
    </w:pPr>
    <w:rPr>
      <w:rFonts w:ascii="Cambria" w:hAnsi="Cambria"/>
      <w:color w:val="243F60"/>
      <w:kern w:val="0"/>
      <w:sz w:val="22"/>
      <w:szCs w:val="22"/>
      <w:lang w:eastAsia="en-US"/>
    </w:rPr>
  </w:style>
  <w:style w:type="paragraph" w:styleId="6">
    <w:name w:val="heading 6"/>
    <w:basedOn w:val="a"/>
    <w:next w:val="a"/>
    <w:link w:val="6Char"/>
    <w:qFormat/>
    <w:rsid w:val="00BA0B65"/>
    <w:pPr>
      <w:keepNext/>
      <w:keepLines/>
      <w:widowControl/>
      <w:spacing w:before="200" w:line="276" w:lineRule="auto"/>
      <w:jc w:val="left"/>
      <w:outlineLvl w:val="5"/>
    </w:pPr>
    <w:rPr>
      <w:rFonts w:ascii="Cambria" w:hAnsi="Cambria"/>
      <w:i/>
      <w:iCs/>
      <w:color w:val="243F60"/>
      <w:kern w:val="0"/>
      <w:sz w:val="22"/>
      <w:szCs w:val="22"/>
      <w:lang w:eastAsia="en-US"/>
    </w:rPr>
  </w:style>
  <w:style w:type="paragraph" w:styleId="7">
    <w:name w:val="heading 7"/>
    <w:basedOn w:val="a"/>
    <w:next w:val="a"/>
    <w:link w:val="7Char"/>
    <w:qFormat/>
    <w:rsid w:val="00BA0B65"/>
    <w:pPr>
      <w:keepNext/>
      <w:keepLines/>
      <w:widowControl/>
      <w:spacing w:before="200" w:line="276" w:lineRule="auto"/>
      <w:jc w:val="left"/>
      <w:outlineLvl w:val="6"/>
    </w:pPr>
    <w:rPr>
      <w:rFonts w:ascii="Cambria" w:hAnsi="Cambria"/>
      <w:i/>
      <w:iCs/>
      <w:color w:val="404040"/>
      <w:kern w:val="0"/>
      <w:sz w:val="22"/>
      <w:szCs w:val="22"/>
      <w:lang w:eastAsia="en-US"/>
    </w:rPr>
  </w:style>
  <w:style w:type="paragraph" w:styleId="8">
    <w:name w:val="heading 8"/>
    <w:basedOn w:val="a"/>
    <w:next w:val="a"/>
    <w:link w:val="8Char"/>
    <w:qFormat/>
    <w:rsid w:val="00BA0B65"/>
    <w:pPr>
      <w:keepNext/>
      <w:keepLines/>
      <w:widowControl/>
      <w:spacing w:before="200" w:line="276" w:lineRule="auto"/>
      <w:jc w:val="left"/>
      <w:outlineLvl w:val="7"/>
    </w:pPr>
    <w:rPr>
      <w:rFonts w:ascii="Cambria" w:hAnsi="Cambria"/>
      <w:color w:val="4F81BD"/>
      <w:kern w:val="0"/>
      <w:sz w:val="20"/>
      <w:lang w:eastAsia="en-US"/>
    </w:rPr>
  </w:style>
  <w:style w:type="paragraph" w:styleId="9">
    <w:name w:val="heading 9"/>
    <w:basedOn w:val="a"/>
    <w:next w:val="a"/>
    <w:link w:val="9Char"/>
    <w:qFormat/>
    <w:rsid w:val="00BA0B65"/>
    <w:pPr>
      <w:keepNext/>
      <w:keepLines/>
      <w:widowControl/>
      <w:spacing w:before="200" w:line="276" w:lineRule="auto"/>
      <w:jc w:val="left"/>
      <w:outlineLvl w:val="8"/>
    </w:pPr>
    <w:rPr>
      <w:rFonts w:ascii="Cambria" w:hAnsi="Cambria"/>
      <w:i/>
      <w:iCs/>
      <w:color w:val="404040"/>
      <w:kern w:val="0"/>
      <w:sz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BA0B65"/>
    <w:pPr>
      <w:adjustRightInd w:val="0"/>
      <w:spacing w:line="312" w:lineRule="atLeast"/>
      <w:ind w:firstLine="420"/>
      <w:textAlignment w:val="baseline"/>
    </w:pPr>
    <w:rPr>
      <w:kern w:val="0"/>
    </w:rPr>
  </w:style>
  <w:style w:type="paragraph" w:styleId="a4">
    <w:name w:val="caption"/>
    <w:basedOn w:val="a"/>
    <w:next w:val="a"/>
    <w:qFormat/>
    <w:rsid w:val="00BA0B65"/>
    <w:rPr>
      <w:rFonts w:ascii="Cambria" w:eastAsia="黑体" w:hAnsi="Cambria"/>
      <w:sz w:val="20"/>
    </w:rPr>
  </w:style>
  <w:style w:type="paragraph" w:styleId="a5">
    <w:name w:val="Document Map"/>
    <w:basedOn w:val="a"/>
    <w:link w:val="Char0"/>
    <w:qFormat/>
    <w:rsid w:val="00BA0B65"/>
    <w:pPr>
      <w:spacing w:before="100" w:beforeAutospacing="1" w:after="100" w:afterAutospacing="1" w:line="360" w:lineRule="auto"/>
    </w:pPr>
    <w:rPr>
      <w:rFonts w:ascii="宋体" w:hAnsi="Calibri"/>
      <w:kern w:val="0"/>
      <w:sz w:val="18"/>
      <w:szCs w:val="18"/>
    </w:rPr>
  </w:style>
  <w:style w:type="paragraph" w:styleId="a6">
    <w:name w:val="annotation text"/>
    <w:basedOn w:val="a"/>
    <w:link w:val="Char1"/>
    <w:qFormat/>
    <w:rsid w:val="00BA0B65"/>
    <w:pPr>
      <w:jc w:val="left"/>
    </w:pPr>
  </w:style>
  <w:style w:type="paragraph" w:styleId="a7">
    <w:name w:val="Body Text"/>
    <w:basedOn w:val="a"/>
    <w:link w:val="Char2"/>
    <w:rsid w:val="00BA0B65"/>
    <w:pPr>
      <w:spacing w:after="120"/>
    </w:pPr>
  </w:style>
  <w:style w:type="paragraph" w:styleId="a8">
    <w:name w:val="Body Text Indent"/>
    <w:basedOn w:val="a"/>
    <w:link w:val="Char3"/>
    <w:qFormat/>
    <w:rsid w:val="00BA0B65"/>
    <w:pPr>
      <w:spacing w:after="120"/>
      <w:ind w:leftChars="200" w:left="420"/>
    </w:pPr>
  </w:style>
  <w:style w:type="paragraph" w:styleId="30">
    <w:name w:val="toc 3"/>
    <w:basedOn w:val="a"/>
    <w:next w:val="a"/>
    <w:qFormat/>
    <w:rsid w:val="00BA0B65"/>
    <w:pPr>
      <w:widowControl/>
      <w:spacing w:after="100" w:line="276" w:lineRule="auto"/>
      <w:ind w:left="440"/>
      <w:jc w:val="left"/>
    </w:pPr>
    <w:rPr>
      <w:rFonts w:ascii="Calibri" w:hAnsi="Calibri"/>
      <w:kern w:val="0"/>
      <w:sz w:val="22"/>
      <w:szCs w:val="22"/>
    </w:rPr>
  </w:style>
  <w:style w:type="paragraph" w:styleId="a9">
    <w:name w:val="Plain Text"/>
    <w:basedOn w:val="a"/>
    <w:link w:val="Char4"/>
    <w:qFormat/>
    <w:rsid w:val="00BA0B65"/>
    <w:rPr>
      <w:rFonts w:ascii="宋体" w:hAnsi="Courier New"/>
    </w:rPr>
  </w:style>
  <w:style w:type="paragraph" w:styleId="aa">
    <w:name w:val="Date"/>
    <w:basedOn w:val="a"/>
    <w:next w:val="a"/>
    <w:qFormat/>
    <w:rsid w:val="00BA0B65"/>
    <w:pPr>
      <w:ind w:leftChars="2500" w:left="100"/>
    </w:pPr>
    <w:rPr>
      <w:rFonts w:ascii="楷体_GB2312"/>
      <w:sz w:val="36"/>
      <w:szCs w:val="24"/>
    </w:rPr>
  </w:style>
  <w:style w:type="paragraph" w:styleId="20">
    <w:name w:val="Body Text Indent 2"/>
    <w:basedOn w:val="a"/>
    <w:link w:val="2Char0"/>
    <w:qFormat/>
    <w:rsid w:val="00BA0B65"/>
    <w:pPr>
      <w:spacing w:after="120" w:line="480" w:lineRule="auto"/>
      <w:ind w:leftChars="200" w:left="420"/>
    </w:pPr>
    <w:rPr>
      <w:rFonts w:ascii="Calibri" w:hAnsi="Calibri"/>
      <w:szCs w:val="22"/>
    </w:rPr>
  </w:style>
  <w:style w:type="paragraph" w:styleId="ab">
    <w:name w:val="Balloon Text"/>
    <w:basedOn w:val="a"/>
    <w:link w:val="Char5"/>
    <w:qFormat/>
    <w:rsid w:val="00BA0B65"/>
    <w:rPr>
      <w:sz w:val="18"/>
      <w:szCs w:val="18"/>
    </w:rPr>
  </w:style>
  <w:style w:type="paragraph" w:styleId="ac">
    <w:name w:val="footer"/>
    <w:basedOn w:val="a"/>
    <w:link w:val="Char20"/>
    <w:uiPriority w:val="99"/>
    <w:qFormat/>
    <w:rsid w:val="00BA0B65"/>
    <w:pPr>
      <w:tabs>
        <w:tab w:val="center" w:pos="4153"/>
        <w:tab w:val="right" w:pos="8306"/>
      </w:tabs>
      <w:snapToGrid w:val="0"/>
      <w:jc w:val="left"/>
    </w:pPr>
    <w:rPr>
      <w:sz w:val="18"/>
      <w:szCs w:val="18"/>
    </w:rPr>
  </w:style>
  <w:style w:type="paragraph" w:styleId="ad">
    <w:name w:val="header"/>
    <w:basedOn w:val="a"/>
    <w:link w:val="Char21"/>
    <w:qFormat/>
    <w:rsid w:val="00BA0B65"/>
    <w:pPr>
      <w:pBdr>
        <w:bottom w:val="single" w:sz="6" w:space="1" w:color="auto"/>
      </w:pBdr>
      <w:tabs>
        <w:tab w:val="center" w:pos="4153"/>
        <w:tab w:val="right" w:pos="8306"/>
      </w:tabs>
      <w:snapToGrid w:val="0"/>
      <w:jc w:val="center"/>
    </w:pPr>
    <w:rPr>
      <w:sz w:val="18"/>
      <w:szCs w:val="18"/>
    </w:rPr>
  </w:style>
  <w:style w:type="paragraph" w:styleId="10">
    <w:name w:val="toc 1"/>
    <w:basedOn w:val="1"/>
    <w:next w:val="a"/>
    <w:qFormat/>
    <w:rsid w:val="00BA0B65"/>
    <w:pPr>
      <w:tabs>
        <w:tab w:val="right" w:leader="dot" w:pos="9360"/>
      </w:tabs>
      <w:spacing w:before="0" w:after="0" w:line="240" w:lineRule="auto"/>
    </w:pPr>
    <w:rPr>
      <w:sz w:val="24"/>
    </w:rPr>
  </w:style>
  <w:style w:type="paragraph" w:styleId="40">
    <w:name w:val="toc 4"/>
    <w:basedOn w:val="a"/>
    <w:next w:val="a"/>
    <w:qFormat/>
    <w:rsid w:val="00BA0B65"/>
    <w:pPr>
      <w:ind w:leftChars="600" w:left="1260"/>
    </w:pPr>
    <w:rPr>
      <w:szCs w:val="24"/>
    </w:rPr>
  </w:style>
  <w:style w:type="paragraph" w:styleId="ae">
    <w:name w:val="Subtitle"/>
    <w:basedOn w:val="a"/>
    <w:next w:val="a"/>
    <w:link w:val="Char6"/>
    <w:qFormat/>
    <w:rsid w:val="00BA0B65"/>
    <w:pPr>
      <w:widowControl/>
      <w:spacing w:after="200" w:line="276" w:lineRule="auto"/>
      <w:jc w:val="left"/>
    </w:pPr>
    <w:rPr>
      <w:rFonts w:ascii="Cambria" w:hAnsi="Cambria"/>
      <w:i/>
      <w:iCs/>
      <w:color w:val="4F81BD"/>
      <w:spacing w:val="15"/>
      <w:kern w:val="0"/>
      <w:sz w:val="24"/>
      <w:szCs w:val="24"/>
      <w:lang w:eastAsia="en-US"/>
    </w:rPr>
  </w:style>
  <w:style w:type="paragraph" w:styleId="af">
    <w:name w:val="List"/>
    <w:basedOn w:val="a"/>
    <w:qFormat/>
    <w:rsid w:val="00BA0B65"/>
    <w:pPr>
      <w:ind w:left="200" w:hangingChars="200" w:hanging="200"/>
    </w:pPr>
  </w:style>
  <w:style w:type="paragraph" w:styleId="31">
    <w:name w:val="Body Text Indent 3"/>
    <w:basedOn w:val="a"/>
    <w:link w:val="3Char0"/>
    <w:qFormat/>
    <w:rsid w:val="00BA0B65"/>
    <w:pPr>
      <w:spacing w:line="400" w:lineRule="exact"/>
      <w:ind w:leftChars="1" w:left="2"/>
    </w:pPr>
    <w:rPr>
      <w:rFonts w:ascii="宋体" w:hAnsi="宋体"/>
    </w:rPr>
  </w:style>
  <w:style w:type="paragraph" w:styleId="21">
    <w:name w:val="toc 2"/>
    <w:basedOn w:val="a"/>
    <w:next w:val="a"/>
    <w:uiPriority w:val="39"/>
    <w:qFormat/>
    <w:rsid w:val="00BA0B65"/>
    <w:pPr>
      <w:tabs>
        <w:tab w:val="right" w:leader="dot" w:pos="9360"/>
      </w:tabs>
    </w:pPr>
    <w:rPr>
      <w:szCs w:val="24"/>
    </w:rPr>
  </w:style>
  <w:style w:type="paragraph" w:styleId="22">
    <w:name w:val="Body Text 2"/>
    <w:basedOn w:val="a"/>
    <w:link w:val="2Char1"/>
    <w:qFormat/>
    <w:rsid w:val="00BA0B65"/>
    <w:rPr>
      <w:rFonts w:ascii="宋体" w:hAnsi="宋体"/>
      <w:sz w:val="30"/>
    </w:rPr>
  </w:style>
  <w:style w:type="paragraph" w:styleId="HTML">
    <w:name w:val="HTML Preformatted"/>
    <w:basedOn w:val="a"/>
    <w:link w:val="HTMLChar"/>
    <w:qFormat/>
    <w:rsid w:val="00BA0B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af0">
    <w:name w:val="Normal (Web)"/>
    <w:basedOn w:val="a"/>
    <w:qFormat/>
    <w:rsid w:val="00BA0B65"/>
    <w:pPr>
      <w:widowControl/>
      <w:spacing w:before="100" w:beforeAutospacing="1" w:after="100" w:afterAutospacing="1"/>
      <w:jc w:val="left"/>
    </w:pPr>
    <w:rPr>
      <w:rFonts w:ascii="宋体" w:hAnsi="宋体" w:cs="宋体"/>
      <w:kern w:val="0"/>
      <w:sz w:val="24"/>
      <w:szCs w:val="24"/>
    </w:rPr>
  </w:style>
  <w:style w:type="paragraph" w:styleId="af1">
    <w:name w:val="Title"/>
    <w:basedOn w:val="a"/>
    <w:next w:val="a"/>
    <w:link w:val="Char7"/>
    <w:qFormat/>
    <w:rsid w:val="00BA0B65"/>
    <w:pPr>
      <w:widowControl/>
      <w:pBdr>
        <w:bottom w:val="single" w:sz="8" w:space="4" w:color="4F81BD"/>
      </w:pBdr>
      <w:spacing w:after="300"/>
      <w:contextualSpacing/>
      <w:jc w:val="left"/>
    </w:pPr>
    <w:rPr>
      <w:rFonts w:ascii="Cambria" w:hAnsi="Cambria"/>
      <w:color w:val="17365D"/>
      <w:spacing w:val="5"/>
      <w:kern w:val="28"/>
      <w:sz w:val="52"/>
      <w:szCs w:val="52"/>
      <w:lang w:eastAsia="en-US"/>
    </w:rPr>
  </w:style>
  <w:style w:type="paragraph" w:styleId="af2">
    <w:name w:val="annotation subject"/>
    <w:basedOn w:val="a6"/>
    <w:next w:val="a6"/>
    <w:link w:val="Char8"/>
    <w:qFormat/>
    <w:rsid w:val="00BA0B65"/>
    <w:rPr>
      <w:b/>
      <w:bCs/>
    </w:rPr>
  </w:style>
  <w:style w:type="character" w:styleId="af3">
    <w:name w:val="Strong"/>
    <w:basedOn w:val="a0"/>
    <w:qFormat/>
    <w:rsid w:val="00BA0B65"/>
    <w:rPr>
      <w:rFonts w:cs="Times New Roman"/>
      <w:b/>
      <w:bCs/>
    </w:rPr>
  </w:style>
  <w:style w:type="character" w:styleId="af4">
    <w:name w:val="page number"/>
    <w:basedOn w:val="a0"/>
    <w:qFormat/>
    <w:rsid w:val="00BA0B65"/>
  </w:style>
  <w:style w:type="character" w:styleId="af5">
    <w:name w:val="FollowedHyperlink"/>
    <w:basedOn w:val="a0"/>
    <w:qFormat/>
    <w:rsid w:val="00BA0B65"/>
    <w:rPr>
      <w:color w:val="800080"/>
      <w:u w:val="single"/>
    </w:rPr>
  </w:style>
  <w:style w:type="character" w:styleId="af6">
    <w:name w:val="Emphasis"/>
    <w:qFormat/>
    <w:rsid w:val="00BA0B65"/>
    <w:rPr>
      <w:color w:val="CC0000"/>
    </w:rPr>
  </w:style>
  <w:style w:type="character" w:styleId="af7">
    <w:name w:val="Hyperlink"/>
    <w:uiPriority w:val="99"/>
    <w:qFormat/>
    <w:rsid w:val="00BA0B65"/>
    <w:rPr>
      <w:color w:val="0000FF"/>
      <w:u w:val="single"/>
    </w:rPr>
  </w:style>
  <w:style w:type="character" w:styleId="af8">
    <w:name w:val="annotation reference"/>
    <w:qFormat/>
    <w:rsid w:val="00BA0B65"/>
    <w:rPr>
      <w:sz w:val="21"/>
      <w:szCs w:val="21"/>
    </w:rPr>
  </w:style>
  <w:style w:type="paragraph" w:customStyle="1" w:styleId="xl67">
    <w:name w:val="xl67"/>
    <w:basedOn w:val="a"/>
    <w:qFormat/>
    <w:rsid w:val="00BA0B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23">
    <w:name w:val="正文文本 宋体 四号 行距: 固定值 23 磅"/>
    <w:basedOn w:val="a"/>
    <w:link w:val="23Char"/>
    <w:qFormat/>
    <w:rsid w:val="00BA0B65"/>
    <w:pPr>
      <w:spacing w:before="120" w:after="120" w:line="460" w:lineRule="exact"/>
      <w:ind w:firstLineChars="200" w:firstLine="200"/>
    </w:pPr>
    <w:rPr>
      <w:rFonts w:ascii="宋体"/>
      <w:kern w:val="0"/>
      <w:sz w:val="28"/>
    </w:rPr>
  </w:style>
  <w:style w:type="paragraph" w:customStyle="1" w:styleId="CharChar2CharChar">
    <w:name w:val="Char Char2 Char Char"/>
    <w:basedOn w:val="a"/>
    <w:qFormat/>
    <w:rsid w:val="00BA0B65"/>
    <w:pPr>
      <w:widowControl/>
      <w:spacing w:after="160" w:line="240" w:lineRule="exact"/>
      <w:jc w:val="left"/>
    </w:pPr>
    <w:rPr>
      <w:rFonts w:ascii="Verdana" w:eastAsia="仿宋_GB2312" w:hAnsi="Verdana"/>
      <w:kern w:val="0"/>
      <w:sz w:val="30"/>
      <w:szCs w:val="30"/>
      <w:lang w:eastAsia="en-US"/>
    </w:rPr>
  </w:style>
  <w:style w:type="paragraph" w:customStyle="1" w:styleId="xl63">
    <w:name w:val="xl63"/>
    <w:basedOn w:val="a"/>
    <w:qFormat/>
    <w:rsid w:val="00BA0B65"/>
    <w:pPr>
      <w:widowControl/>
      <w:spacing w:before="100" w:beforeAutospacing="1" w:after="100" w:afterAutospacing="1"/>
      <w:jc w:val="left"/>
    </w:pPr>
    <w:rPr>
      <w:rFonts w:ascii="宋体" w:hAnsi="宋体" w:cs="宋体"/>
      <w:kern w:val="0"/>
      <w:sz w:val="20"/>
    </w:rPr>
  </w:style>
  <w:style w:type="paragraph" w:customStyle="1" w:styleId="151">
    <w:name w:val="样式 宋体 小四 行距: 1.5 倍行距1"/>
    <w:basedOn w:val="a"/>
    <w:qFormat/>
    <w:rsid w:val="00BA0B65"/>
    <w:pPr>
      <w:spacing w:line="360" w:lineRule="auto"/>
      <w:ind w:firstLineChars="200" w:firstLine="480"/>
    </w:pPr>
    <w:rPr>
      <w:rFonts w:ascii="宋体" w:hAnsi="宋体" w:cs="宋体"/>
      <w:sz w:val="24"/>
      <w:szCs w:val="24"/>
    </w:rPr>
  </w:style>
  <w:style w:type="paragraph" w:customStyle="1" w:styleId="xl64">
    <w:name w:val="xl64"/>
    <w:basedOn w:val="a"/>
    <w:qFormat/>
    <w:rsid w:val="00BA0B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xl65">
    <w:name w:val="xl65"/>
    <w:basedOn w:val="a"/>
    <w:qFormat/>
    <w:rsid w:val="00BA0B65"/>
    <w:pPr>
      <w:widowControl/>
      <w:spacing w:before="100" w:beforeAutospacing="1" w:after="100" w:afterAutospacing="1"/>
      <w:jc w:val="left"/>
    </w:pPr>
    <w:rPr>
      <w:rFonts w:ascii="宋体" w:hAnsi="宋体" w:cs="宋体"/>
      <w:kern w:val="0"/>
      <w:sz w:val="20"/>
    </w:rPr>
  </w:style>
  <w:style w:type="paragraph" w:customStyle="1" w:styleId="xl73">
    <w:name w:val="xl73"/>
    <w:basedOn w:val="a"/>
    <w:qFormat/>
    <w:rsid w:val="00BA0B6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TOC1">
    <w:name w:val="TOC 标题1"/>
    <w:basedOn w:val="1"/>
    <w:next w:val="a"/>
    <w:qFormat/>
    <w:rsid w:val="00BA0B65"/>
    <w:pPr>
      <w:widowControl/>
      <w:spacing w:before="480" w:after="0" w:line="276" w:lineRule="auto"/>
      <w:jc w:val="left"/>
      <w:outlineLvl w:val="9"/>
    </w:pPr>
    <w:rPr>
      <w:rFonts w:ascii="Cambria" w:hAnsi="Cambria"/>
      <w:color w:val="365F91"/>
      <w:kern w:val="0"/>
      <w:sz w:val="28"/>
      <w:szCs w:val="28"/>
      <w:lang w:eastAsia="en-US"/>
    </w:rPr>
  </w:style>
  <w:style w:type="paragraph" w:customStyle="1" w:styleId="font5">
    <w:name w:val="font5"/>
    <w:basedOn w:val="a"/>
    <w:qFormat/>
    <w:rsid w:val="00BA0B65"/>
    <w:pPr>
      <w:widowControl/>
      <w:spacing w:before="100" w:beforeAutospacing="1" w:after="100" w:afterAutospacing="1"/>
      <w:jc w:val="left"/>
    </w:pPr>
    <w:rPr>
      <w:rFonts w:ascii="宋体" w:hAnsi="宋体" w:cs="宋体"/>
      <w:kern w:val="0"/>
      <w:sz w:val="18"/>
      <w:szCs w:val="18"/>
    </w:rPr>
  </w:style>
  <w:style w:type="paragraph" w:customStyle="1" w:styleId="Af9">
    <w:name w:val="A正文四号"/>
    <w:basedOn w:val="a"/>
    <w:link w:val="AChar"/>
    <w:qFormat/>
    <w:rsid w:val="00BA0B65"/>
    <w:pPr>
      <w:spacing w:line="360" w:lineRule="auto"/>
      <w:ind w:firstLineChars="200" w:firstLine="560"/>
    </w:pPr>
    <w:rPr>
      <w:rFonts w:ascii="宋体" w:hAnsi="宋体"/>
      <w:sz w:val="28"/>
      <w:szCs w:val="24"/>
    </w:rPr>
  </w:style>
  <w:style w:type="paragraph" w:customStyle="1" w:styleId="CharChar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 Char Char2"/>
    <w:basedOn w:val="a"/>
    <w:qFormat/>
    <w:rsid w:val="00BA0B65"/>
    <w:pPr>
      <w:widowControl/>
      <w:spacing w:after="160" w:line="240" w:lineRule="exact"/>
      <w:jc w:val="left"/>
    </w:pPr>
    <w:rPr>
      <w:rFonts w:ascii="Verdana" w:eastAsia="仿宋_GB2312" w:hAnsi="Verdana" w:cs="Verdana"/>
      <w:kern w:val="0"/>
      <w:sz w:val="24"/>
      <w:szCs w:val="24"/>
      <w:lang w:eastAsia="en-US"/>
    </w:rPr>
  </w:style>
  <w:style w:type="paragraph" w:customStyle="1" w:styleId="xl69">
    <w:name w:val="xl69"/>
    <w:basedOn w:val="a"/>
    <w:qFormat/>
    <w:rsid w:val="00BA0B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afa">
    <w:name w:val="正文小四"/>
    <w:basedOn w:val="a"/>
    <w:qFormat/>
    <w:rsid w:val="00BA0B65"/>
    <w:pPr>
      <w:spacing w:line="360" w:lineRule="auto"/>
      <w:ind w:firstLineChars="200" w:firstLine="200"/>
    </w:pPr>
    <w:rPr>
      <w:rFonts w:ascii="宋体" w:hAnsi="宋体"/>
      <w:sz w:val="24"/>
      <w:szCs w:val="24"/>
    </w:rPr>
  </w:style>
  <w:style w:type="paragraph" w:customStyle="1" w:styleId="xl70">
    <w:name w:val="xl70"/>
    <w:basedOn w:val="a"/>
    <w:qFormat/>
    <w:rsid w:val="00BA0B65"/>
    <w:pPr>
      <w:widowControl/>
      <w:pBdr>
        <w:top w:val="single" w:sz="4" w:space="0" w:color="auto"/>
        <w:left w:val="single" w:sz="4" w:space="0" w:color="auto"/>
        <w:bottom w:val="single" w:sz="4" w:space="0" w:color="auto"/>
        <w:right w:val="single" w:sz="4" w:space="0" w:color="auto"/>
      </w:pBdr>
      <w:shd w:val="clear" w:color="000000" w:fill="F5F9FE"/>
      <w:spacing w:before="100" w:beforeAutospacing="1" w:after="100" w:afterAutospacing="1"/>
      <w:jc w:val="left"/>
    </w:pPr>
    <w:rPr>
      <w:rFonts w:ascii="宋体" w:hAnsi="宋体" w:cs="宋体"/>
      <w:kern w:val="0"/>
      <w:sz w:val="20"/>
    </w:rPr>
  </w:style>
  <w:style w:type="paragraph" w:customStyle="1" w:styleId="xl71">
    <w:name w:val="xl71"/>
    <w:basedOn w:val="a"/>
    <w:qFormat/>
    <w:rsid w:val="00BA0B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66">
    <w:name w:val="xl66"/>
    <w:basedOn w:val="a"/>
    <w:qFormat/>
    <w:rsid w:val="00BA0B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11">
    <w:name w:val="列出段落1"/>
    <w:basedOn w:val="a"/>
    <w:uiPriority w:val="99"/>
    <w:qFormat/>
    <w:rsid w:val="00BA0B65"/>
    <w:pPr>
      <w:spacing w:line="440" w:lineRule="exact"/>
      <w:ind w:firstLineChars="200" w:firstLine="420"/>
    </w:pPr>
    <w:rPr>
      <w:rFonts w:ascii="Calibri" w:hAnsi="Calibri"/>
      <w:sz w:val="24"/>
      <w:szCs w:val="22"/>
    </w:rPr>
  </w:style>
  <w:style w:type="paragraph" w:customStyle="1" w:styleId="font6">
    <w:name w:val="font6"/>
    <w:basedOn w:val="a"/>
    <w:qFormat/>
    <w:rsid w:val="00BA0B65"/>
    <w:pPr>
      <w:widowControl/>
      <w:spacing w:before="100" w:beforeAutospacing="1" w:after="100" w:afterAutospacing="1"/>
      <w:jc w:val="left"/>
    </w:pPr>
    <w:rPr>
      <w:rFonts w:ascii="宋体" w:hAnsi="宋体" w:cs="宋体"/>
      <w:kern w:val="0"/>
      <w:sz w:val="18"/>
      <w:szCs w:val="18"/>
    </w:rPr>
  </w:style>
  <w:style w:type="paragraph" w:customStyle="1" w:styleId="afb">
    <w:name w:val="表格标题"/>
    <w:basedOn w:val="a"/>
    <w:qFormat/>
    <w:rsid w:val="00BA0B65"/>
    <w:pPr>
      <w:suppressLineNumbers/>
      <w:suppressAutoHyphens/>
    </w:pPr>
    <w:rPr>
      <w:kern w:val="1"/>
      <w:szCs w:val="24"/>
    </w:rPr>
  </w:style>
  <w:style w:type="paragraph" w:customStyle="1" w:styleId="Char9">
    <w:name w:val="Char"/>
    <w:basedOn w:val="a"/>
    <w:qFormat/>
    <w:rsid w:val="00BA0B65"/>
    <w:pPr>
      <w:widowControl/>
      <w:adjustRightInd w:val="0"/>
      <w:spacing w:after="200" w:line="360" w:lineRule="auto"/>
      <w:jc w:val="left"/>
    </w:pPr>
    <w:rPr>
      <w:rFonts w:ascii="Calibri" w:hAnsi="Calibri"/>
      <w:kern w:val="0"/>
      <w:sz w:val="24"/>
      <w:lang w:eastAsia="en-US"/>
    </w:rPr>
  </w:style>
  <w:style w:type="paragraph" w:customStyle="1" w:styleId="24">
    <w:name w:val="标题2+"/>
    <w:basedOn w:val="2"/>
    <w:qFormat/>
    <w:rsid w:val="00BA0B65"/>
    <w:pPr>
      <w:tabs>
        <w:tab w:val="left" w:pos="1080"/>
      </w:tabs>
      <w:snapToGrid w:val="0"/>
      <w:spacing w:beforeLines="50" w:afterLines="50" w:line="360" w:lineRule="auto"/>
    </w:pPr>
    <w:rPr>
      <w:rFonts w:cs="Arial"/>
      <w:b w:val="0"/>
      <w:bCs w:val="0"/>
      <w:sz w:val="24"/>
      <w:szCs w:val="24"/>
    </w:rPr>
  </w:style>
  <w:style w:type="paragraph" w:customStyle="1" w:styleId="xl75">
    <w:name w:val="xl75"/>
    <w:basedOn w:val="a"/>
    <w:qFormat/>
    <w:rsid w:val="00BA0B65"/>
    <w:pPr>
      <w:widowControl/>
      <w:spacing w:before="100" w:beforeAutospacing="1" w:after="100" w:afterAutospacing="1"/>
      <w:jc w:val="left"/>
    </w:pPr>
    <w:rPr>
      <w:rFonts w:ascii="宋体" w:hAnsi="宋体" w:cs="宋体"/>
      <w:b/>
      <w:bCs/>
      <w:kern w:val="0"/>
      <w:sz w:val="20"/>
    </w:rPr>
  </w:style>
  <w:style w:type="paragraph" w:customStyle="1" w:styleId="12">
    <w:name w:val="明显引用1"/>
    <w:basedOn w:val="a"/>
    <w:next w:val="a"/>
    <w:link w:val="Chara"/>
    <w:qFormat/>
    <w:rsid w:val="00BA0B65"/>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2"/>
      <w:lang w:eastAsia="en-US"/>
    </w:rPr>
  </w:style>
  <w:style w:type="paragraph" w:customStyle="1" w:styleId="Afc">
    <w:name w:val="A题注[表格图片]"/>
    <w:basedOn w:val="a4"/>
    <w:link w:val="AChar0"/>
    <w:qFormat/>
    <w:rsid w:val="00BA0B65"/>
    <w:pPr>
      <w:spacing w:before="152" w:after="160"/>
      <w:jc w:val="center"/>
    </w:pPr>
    <w:rPr>
      <w:rFonts w:ascii="宋体" w:hAnsi="宋体"/>
      <w:sz w:val="21"/>
      <w:szCs w:val="21"/>
    </w:rPr>
  </w:style>
  <w:style w:type="paragraph" w:customStyle="1" w:styleId="xl74">
    <w:name w:val="xl74"/>
    <w:basedOn w:val="a"/>
    <w:qFormat/>
    <w:rsid w:val="00BA0B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13">
    <w:name w:val="列出段落1"/>
    <w:basedOn w:val="a"/>
    <w:qFormat/>
    <w:rsid w:val="00BA0B65"/>
    <w:pPr>
      <w:widowControl/>
      <w:spacing w:after="200" w:line="276" w:lineRule="auto"/>
      <w:ind w:left="720"/>
      <w:contextualSpacing/>
      <w:jc w:val="left"/>
    </w:pPr>
    <w:rPr>
      <w:rFonts w:ascii="Calibri" w:hAnsi="Calibri"/>
      <w:kern w:val="0"/>
      <w:sz w:val="22"/>
      <w:szCs w:val="22"/>
      <w:lang w:eastAsia="en-US"/>
    </w:rPr>
  </w:style>
  <w:style w:type="paragraph" w:customStyle="1" w:styleId="xl72">
    <w:name w:val="xl72"/>
    <w:basedOn w:val="a"/>
    <w:qFormat/>
    <w:rsid w:val="00BA0B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14">
    <w:name w:val="引用1"/>
    <w:basedOn w:val="a"/>
    <w:next w:val="a"/>
    <w:link w:val="Charb"/>
    <w:qFormat/>
    <w:rsid w:val="00BA0B65"/>
    <w:pPr>
      <w:widowControl/>
      <w:spacing w:after="200" w:line="276" w:lineRule="auto"/>
      <w:jc w:val="left"/>
    </w:pPr>
    <w:rPr>
      <w:rFonts w:ascii="Calibri" w:hAnsi="Calibri"/>
      <w:i/>
      <w:iCs/>
      <w:color w:val="000000"/>
      <w:kern w:val="0"/>
      <w:sz w:val="22"/>
      <w:szCs w:val="22"/>
      <w:lang w:eastAsia="en-US"/>
    </w:rPr>
  </w:style>
  <w:style w:type="paragraph" w:customStyle="1" w:styleId="xl68">
    <w:name w:val="xl68"/>
    <w:basedOn w:val="a"/>
    <w:qFormat/>
    <w:rsid w:val="00BA0B6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25">
    <w:name w:val="样式 首行缩进:  2 字符"/>
    <w:basedOn w:val="a"/>
    <w:qFormat/>
    <w:rsid w:val="00BA0B65"/>
    <w:pPr>
      <w:spacing w:line="480" w:lineRule="exact"/>
      <w:ind w:firstLineChars="200" w:firstLine="560"/>
    </w:pPr>
    <w:rPr>
      <w:rFonts w:eastAsia="仿宋_GB2312" w:cs="宋体"/>
      <w:sz w:val="28"/>
      <w:szCs w:val="28"/>
    </w:rPr>
  </w:style>
  <w:style w:type="paragraph" w:customStyle="1" w:styleId="15">
    <w:name w:val="无间隔1"/>
    <w:link w:val="Charc"/>
    <w:qFormat/>
    <w:rsid w:val="00BA0B65"/>
    <w:rPr>
      <w:rFonts w:eastAsia="Times New Roman"/>
      <w:sz w:val="22"/>
      <w:szCs w:val="22"/>
    </w:rPr>
  </w:style>
  <w:style w:type="paragraph" w:customStyle="1" w:styleId="16">
    <w:name w:val="样式1"/>
    <w:basedOn w:val="a"/>
    <w:qFormat/>
    <w:rsid w:val="00BA0B65"/>
    <w:pPr>
      <w:tabs>
        <w:tab w:val="left" w:pos="709"/>
        <w:tab w:val="left" w:pos="1896"/>
      </w:tabs>
      <w:adjustRightInd w:val="0"/>
      <w:ind w:left="1896" w:hanging="1755"/>
    </w:pPr>
    <w:rPr>
      <w:rFonts w:ascii="宋体" w:hAnsi="宋体"/>
      <w:kern w:val="0"/>
      <w:szCs w:val="21"/>
    </w:rPr>
  </w:style>
  <w:style w:type="paragraph" w:customStyle="1" w:styleId="17">
    <w:name w:val="无间隔1"/>
    <w:qFormat/>
    <w:rsid w:val="00BA0B65"/>
    <w:rPr>
      <w:rFonts w:ascii="Calibri" w:hAnsi="Calibri"/>
      <w:sz w:val="22"/>
      <w:szCs w:val="22"/>
      <w:lang w:eastAsia="en-US"/>
    </w:rPr>
  </w:style>
  <w:style w:type="paragraph" w:customStyle="1" w:styleId="p0">
    <w:name w:val="p0"/>
    <w:basedOn w:val="a"/>
    <w:qFormat/>
    <w:rsid w:val="00BA0B65"/>
    <w:pPr>
      <w:widowControl/>
      <w:spacing w:after="78" w:line="300" w:lineRule="auto"/>
    </w:pPr>
    <w:rPr>
      <w:rFonts w:ascii="Arial" w:hAnsi="Arial" w:cs="Arial"/>
      <w:kern w:val="0"/>
      <w:szCs w:val="21"/>
    </w:rPr>
  </w:style>
  <w:style w:type="paragraph" w:customStyle="1" w:styleId="Default">
    <w:name w:val="Default"/>
    <w:qFormat/>
    <w:rsid w:val="00BA0B65"/>
    <w:pPr>
      <w:widowControl w:val="0"/>
      <w:autoSpaceDE w:val="0"/>
      <w:autoSpaceDN w:val="0"/>
      <w:adjustRightInd w:val="0"/>
    </w:pPr>
    <w:rPr>
      <w:rFonts w:ascii="宋体" w:hAnsi="宋体" w:cs="宋体"/>
      <w:color w:val="000000"/>
      <w:sz w:val="24"/>
      <w:szCs w:val="24"/>
    </w:rPr>
  </w:style>
  <w:style w:type="character" w:customStyle="1" w:styleId="CharChar">
    <w:name w:val="文档结构图 Char Char"/>
    <w:qFormat/>
    <w:rsid w:val="00BA0B65"/>
    <w:rPr>
      <w:kern w:val="2"/>
      <w:sz w:val="21"/>
      <w:szCs w:val="24"/>
      <w:shd w:val="clear" w:color="auto" w:fill="000080"/>
      <w:lang w:bidi="ar-SA"/>
    </w:rPr>
  </w:style>
  <w:style w:type="character" w:customStyle="1" w:styleId="FooterChar">
    <w:name w:val="Footer Char"/>
    <w:basedOn w:val="a0"/>
    <w:qFormat/>
    <w:locked/>
    <w:rsid w:val="00BA0B65"/>
    <w:rPr>
      <w:rFonts w:cs="Times New Roman"/>
      <w:sz w:val="18"/>
      <w:szCs w:val="18"/>
    </w:rPr>
  </w:style>
  <w:style w:type="character" w:customStyle="1" w:styleId="Char3">
    <w:name w:val="正文文本缩进 Char"/>
    <w:basedOn w:val="a0"/>
    <w:link w:val="a8"/>
    <w:qFormat/>
    <w:rsid w:val="00BA0B65"/>
    <w:rPr>
      <w:rFonts w:eastAsia="宋体"/>
      <w:kern w:val="2"/>
      <w:sz w:val="21"/>
      <w:lang w:val="en-US" w:eastAsia="zh-CN" w:bidi="ar-SA"/>
    </w:rPr>
  </w:style>
  <w:style w:type="character" w:customStyle="1" w:styleId="Char5">
    <w:name w:val="批注框文本 Char"/>
    <w:link w:val="ab"/>
    <w:qFormat/>
    <w:rsid w:val="00BA0B65"/>
    <w:rPr>
      <w:kern w:val="2"/>
      <w:sz w:val="18"/>
      <w:szCs w:val="18"/>
    </w:rPr>
  </w:style>
  <w:style w:type="character" w:customStyle="1" w:styleId="3Char0">
    <w:name w:val="正文文本缩进 3 Char"/>
    <w:link w:val="31"/>
    <w:qFormat/>
    <w:rsid w:val="00BA0B65"/>
    <w:rPr>
      <w:rFonts w:ascii="宋体" w:hAnsi="宋体"/>
      <w:kern w:val="2"/>
      <w:sz w:val="21"/>
    </w:rPr>
  </w:style>
  <w:style w:type="character" w:customStyle="1" w:styleId="18">
    <w:name w:val="不明显强调1"/>
    <w:basedOn w:val="a0"/>
    <w:qFormat/>
    <w:rsid w:val="00BA0B65"/>
    <w:rPr>
      <w:rFonts w:cs="Times New Roman"/>
      <w:i/>
      <w:iCs/>
      <w:color w:val="808080"/>
    </w:rPr>
  </w:style>
  <w:style w:type="character" w:customStyle="1" w:styleId="19">
    <w:name w:val="书籍标题1"/>
    <w:basedOn w:val="a0"/>
    <w:qFormat/>
    <w:rsid w:val="00BA0B65"/>
    <w:rPr>
      <w:rFonts w:cs="Times New Roman"/>
      <w:b/>
      <w:bCs/>
      <w:smallCaps/>
      <w:spacing w:val="5"/>
    </w:rPr>
  </w:style>
  <w:style w:type="character" w:customStyle="1" w:styleId="Char10">
    <w:name w:val="文档结构图 Char1"/>
    <w:qFormat/>
    <w:rsid w:val="00BA0B65"/>
    <w:rPr>
      <w:rFonts w:ascii="宋体"/>
      <w:kern w:val="2"/>
      <w:sz w:val="18"/>
      <w:szCs w:val="18"/>
    </w:rPr>
  </w:style>
  <w:style w:type="character" w:customStyle="1" w:styleId="Char7">
    <w:name w:val="标题 Char"/>
    <w:basedOn w:val="a0"/>
    <w:link w:val="af1"/>
    <w:qFormat/>
    <w:locked/>
    <w:rsid w:val="00BA0B65"/>
    <w:rPr>
      <w:rFonts w:ascii="Cambria" w:eastAsia="宋体" w:hAnsi="Cambria"/>
      <w:color w:val="17365D"/>
      <w:spacing w:val="5"/>
      <w:kern w:val="28"/>
      <w:sz w:val="52"/>
      <w:szCs w:val="52"/>
      <w:lang w:val="en-US" w:eastAsia="en-US" w:bidi="ar-SA"/>
    </w:rPr>
  </w:style>
  <w:style w:type="character" w:customStyle="1" w:styleId="Chara">
    <w:name w:val="明显引用 Char"/>
    <w:basedOn w:val="a0"/>
    <w:link w:val="12"/>
    <w:qFormat/>
    <w:locked/>
    <w:rsid w:val="00BA0B65"/>
    <w:rPr>
      <w:rFonts w:ascii="Calibri" w:eastAsia="宋体" w:hAnsi="Calibri"/>
      <w:b/>
      <w:bCs/>
      <w:i/>
      <w:iCs/>
      <w:color w:val="4F81BD"/>
      <w:sz w:val="22"/>
      <w:szCs w:val="22"/>
      <w:lang w:val="en-US" w:eastAsia="en-US" w:bidi="ar-SA"/>
    </w:rPr>
  </w:style>
  <w:style w:type="character" w:customStyle="1" w:styleId="2Char1">
    <w:name w:val="正文文本 2 Char"/>
    <w:link w:val="22"/>
    <w:qFormat/>
    <w:rsid w:val="00BA0B65"/>
    <w:rPr>
      <w:rFonts w:ascii="宋体" w:hAnsi="宋体"/>
      <w:kern w:val="2"/>
      <w:sz w:val="30"/>
    </w:rPr>
  </w:style>
  <w:style w:type="character" w:customStyle="1" w:styleId="1a">
    <w:name w:val="明显参考1"/>
    <w:basedOn w:val="a0"/>
    <w:qFormat/>
    <w:rsid w:val="00BA0B65"/>
    <w:rPr>
      <w:rFonts w:cs="Times New Roman"/>
      <w:b/>
      <w:bCs/>
      <w:smallCaps/>
      <w:color w:val="C0504D"/>
      <w:spacing w:val="5"/>
      <w:u w:val="single"/>
    </w:rPr>
  </w:style>
  <w:style w:type="character" w:customStyle="1" w:styleId="Char1">
    <w:name w:val="批注文字 Char"/>
    <w:link w:val="a6"/>
    <w:qFormat/>
    <w:rsid w:val="00BA0B65"/>
    <w:rPr>
      <w:kern w:val="2"/>
      <w:sz w:val="21"/>
    </w:rPr>
  </w:style>
  <w:style w:type="character" w:customStyle="1" w:styleId="23Char">
    <w:name w:val="正文文本 宋体 四号 行距: 固定值 23 磅 Char"/>
    <w:link w:val="23"/>
    <w:qFormat/>
    <w:rsid w:val="00BA0B65"/>
    <w:rPr>
      <w:rFonts w:ascii="宋体"/>
      <w:sz w:val="28"/>
    </w:rPr>
  </w:style>
  <w:style w:type="character" w:customStyle="1" w:styleId="4Char">
    <w:name w:val="标题 4 Char"/>
    <w:basedOn w:val="a0"/>
    <w:link w:val="4"/>
    <w:qFormat/>
    <w:locked/>
    <w:rsid w:val="00BA0B65"/>
    <w:rPr>
      <w:rFonts w:ascii="Arial" w:eastAsia="黑体" w:hAnsi="Arial"/>
      <w:b/>
      <w:bCs/>
      <w:kern w:val="2"/>
      <w:sz w:val="28"/>
      <w:szCs w:val="28"/>
      <w:lang w:val="en-US" w:eastAsia="zh-CN" w:bidi="ar-SA"/>
    </w:rPr>
  </w:style>
  <w:style w:type="character" w:customStyle="1" w:styleId="1b">
    <w:name w:val="明显强调1"/>
    <w:basedOn w:val="a0"/>
    <w:qFormat/>
    <w:rsid w:val="00BA0B65"/>
    <w:rPr>
      <w:rFonts w:cs="Times New Roman"/>
      <w:b/>
      <w:bCs/>
      <w:i/>
      <w:iCs/>
      <w:color w:val="4F81BD"/>
    </w:rPr>
  </w:style>
  <w:style w:type="character" w:customStyle="1" w:styleId="3Char">
    <w:name w:val="标题 3 Char"/>
    <w:link w:val="3"/>
    <w:qFormat/>
    <w:rsid w:val="00BA0B65"/>
    <w:rPr>
      <w:b/>
      <w:bCs/>
      <w:kern w:val="2"/>
      <w:sz w:val="32"/>
      <w:szCs w:val="32"/>
    </w:rPr>
  </w:style>
  <w:style w:type="character" w:customStyle="1" w:styleId="Char6">
    <w:name w:val="副标题 Char"/>
    <w:basedOn w:val="a0"/>
    <w:link w:val="ae"/>
    <w:qFormat/>
    <w:locked/>
    <w:rsid w:val="00BA0B65"/>
    <w:rPr>
      <w:rFonts w:ascii="Cambria" w:eastAsia="宋体" w:hAnsi="Cambria"/>
      <w:i/>
      <w:iCs/>
      <w:color w:val="4F81BD"/>
      <w:spacing w:val="15"/>
      <w:sz w:val="24"/>
      <w:szCs w:val="24"/>
      <w:lang w:val="en-US" w:eastAsia="en-US" w:bidi="ar-SA"/>
    </w:rPr>
  </w:style>
  <w:style w:type="character" w:customStyle="1" w:styleId="Char">
    <w:name w:val="正文缩进 Char"/>
    <w:link w:val="a3"/>
    <w:qFormat/>
    <w:rsid w:val="00BA0B65"/>
    <w:rPr>
      <w:rFonts w:eastAsia="宋体"/>
      <w:sz w:val="21"/>
      <w:lang w:val="en-US" w:eastAsia="zh-CN" w:bidi="ar-SA"/>
    </w:rPr>
  </w:style>
  <w:style w:type="character" w:customStyle="1" w:styleId="7Char">
    <w:name w:val="标题 7 Char"/>
    <w:basedOn w:val="a0"/>
    <w:link w:val="7"/>
    <w:qFormat/>
    <w:locked/>
    <w:rsid w:val="00BA0B65"/>
    <w:rPr>
      <w:rFonts w:ascii="Cambria" w:eastAsia="宋体" w:hAnsi="Cambria"/>
      <w:i/>
      <w:iCs/>
      <w:color w:val="404040"/>
      <w:sz w:val="22"/>
      <w:szCs w:val="22"/>
      <w:lang w:val="en-US" w:eastAsia="en-US" w:bidi="ar-SA"/>
    </w:rPr>
  </w:style>
  <w:style w:type="character" w:customStyle="1" w:styleId="Char4">
    <w:name w:val="纯文本 Char"/>
    <w:link w:val="a9"/>
    <w:qFormat/>
    <w:rsid w:val="00BA0B65"/>
    <w:rPr>
      <w:rFonts w:ascii="宋体" w:hAnsi="Courier New"/>
      <w:kern w:val="2"/>
      <w:sz w:val="21"/>
    </w:rPr>
  </w:style>
  <w:style w:type="character" w:customStyle="1" w:styleId="Char11">
    <w:name w:val="页脚 Char1"/>
    <w:qFormat/>
    <w:rsid w:val="00BA0B65"/>
    <w:rPr>
      <w:kern w:val="2"/>
      <w:sz w:val="18"/>
      <w:szCs w:val="18"/>
      <w:lang w:bidi="ar-SA"/>
    </w:rPr>
  </w:style>
  <w:style w:type="character" w:customStyle="1" w:styleId="2Char0">
    <w:name w:val="正文文本缩进 2 Char"/>
    <w:basedOn w:val="a0"/>
    <w:link w:val="20"/>
    <w:qFormat/>
    <w:rsid w:val="00BA0B65"/>
    <w:rPr>
      <w:rFonts w:ascii="Calibri" w:hAnsi="Calibri"/>
      <w:kern w:val="2"/>
      <w:sz w:val="21"/>
      <w:szCs w:val="22"/>
    </w:rPr>
  </w:style>
  <w:style w:type="character" w:customStyle="1" w:styleId="Char2">
    <w:name w:val="正文文本 Char"/>
    <w:link w:val="a7"/>
    <w:qFormat/>
    <w:rsid w:val="00BA0B65"/>
    <w:rPr>
      <w:kern w:val="2"/>
      <w:sz w:val="21"/>
    </w:rPr>
  </w:style>
  <w:style w:type="character" w:customStyle="1" w:styleId="h3Char">
    <w:name w:val="h3 Char"/>
    <w:qFormat/>
    <w:rsid w:val="00BA0B65"/>
    <w:rPr>
      <w:b/>
      <w:bCs/>
      <w:kern w:val="2"/>
      <w:sz w:val="32"/>
      <w:szCs w:val="32"/>
    </w:rPr>
  </w:style>
  <w:style w:type="character" w:customStyle="1" w:styleId="Char8">
    <w:name w:val="批注主题 Char"/>
    <w:link w:val="af2"/>
    <w:qFormat/>
    <w:rsid w:val="00BA0B65"/>
    <w:rPr>
      <w:b/>
      <w:bCs/>
      <w:kern w:val="2"/>
      <w:sz w:val="21"/>
    </w:rPr>
  </w:style>
  <w:style w:type="character" w:customStyle="1" w:styleId="Char12">
    <w:name w:val="纯文本 Char1"/>
    <w:qFormat/>
    <w:locked/>
    <w:rsid w:val="00BA0B65"/>
    <w:rPr>
      <w:rFonts w:ascii="宋体" w:hAnsi="Courier New" w:cs="Courier New"/>
      <w:kern w:val="2"/>
      <w:sz w:val="21"/>
      <w:szCs w:val="21"/>
    </w:rPr>
  </w:style>
  <w:style w:type="character" w:customStyle="1" w:styleId="param-name">
    <w:name w:val="param-name"/>
    <w:basedOn w:val="a0"/>
    <w:qFormat/>
    <w:rsid w:val="00BA0B65"/>
  </w:style>
  <w:style w:type="character" w:customStyle="1" w:styleId="Char20">
    <w:name w:val="页脚 Char2"/>
    <w:link w:val="ac"/>
    <w:uiPriority w:val="99"/>
    <w:qFormat/>
    <w:rsid w:val="00BA0B65"/>
    <w:rPr>
      <w:rFonts w:eastAsia="宋体"/>
      <w:kern w:val="2"/>
      <w:sz w:val="18"/>
      <w:szCs w:val="18"/>
      <w:lang w:val="en-US" w:eastAsia="zh-CN" w:bidi="ar-SA"/>
    </w:rPr>
  </w:style>
  <w:style w:type="character" w:customStyle="1" w:styleId="Heading2Char">
    <w:name w:val="Heading 2 Char"/>
    <w:basedOn w:val="a0"/>
    <w:qFormat/>
    <w:locked/>
    <w:rsid w:val="00BA0B65"/>
    <w:rPr>
      <w:rFonts w:ascii="Cambria" w:eastAsia="宋体" w:hAnsi="Cambria" w:cs="Times New Roman"/>
      <w:b/>
      <w:bCs/>
      <w:color w:val="4F81BD"/>
      <w:sz w:val="26"/>
      <w:szCs w:val="26"/>
    </w:rPr>
  </w:style>
  <w:style w:type="character" w:customStyle="1" w:styleId="5Char">
    <w:name w:val="标题 5 Char"/>
    <w:basedOn w:val="a0"/>
    <w:link w:val="5"/>
    <w:qFormat/>
    <w:locked/>
    <w:rsid w:val="00BA0B65"/>
    <w:rPr>
      <w:rFonts w:ascii="Cambria" w:eastAsia="宋体" w:hAnsi="Cambria"/>
      <w:color w:val="243F60"/>
      <w:sz w:val="22"/>
      <w:szCs w:val="22"/>
      <w:lang w:val="en-US" w:eastAsia="en-US" w:bidi="ar-SA"/>
    </w:rPr>
  </w:style>
  <w:style w:type="character" w:customStyle="1" w:styleId="1Char">
    <w:name w:val="标题 1 Char"/>
    <w:basedOn w:val="a0"/>
    <w:link w:val="1"/>
    <w:qFormat/>
    <w:locked/>
    <w:rsid w:val="00BA0B65"/>
    <w:rPr>
      <w:rFonts w:eastAsia="宋体"/>
      <w:b/>
      <w:bCs/>
      <w:kern w:val="44"/>
      <w:sz w:val="44"/>
      <w:szCs w:val="44"/>
      <w:lang w:val="en-US" w:eastAsia="zh-CN" w:bidi="ar-SA"/>
    </w:rPr>
  </w:style>
  <w:style w:type="character" w:customStyle="1" w:styleId="6Char">
    <w:name w:val="标题 6 Char"/>
    <w:basedOn w:val="a0"/>
    <w:link w:val="6"/>
    <w:qFormat/>
    <w:locked/>
    <w:rsid w:val="00BA0B65"/>
    <w:rPr>
      <w:rFonts w:ascii="Cambria" w:eastAsia="宋体" w:hAnsi="Cambria"/>
      <w:i/>
      <w:iCs/>
      <w:color w:val="243F60"/>
      <w:sz w:val="22"/>
      <w:szCs w:val="22"/>
      <w:lang w:val="en-US" w:eastAsia="en-US" w:bidi="ar-SA"/>
    </w:rPr>
  </w:style>
  <w:style w:type="character" w:customStyle="1" w:styleId="Chard">
    <w:name w:val="页脚 Char"/>
    <w:basedOn w:val="a0"/>
    <w:uiPriority w:val="99"/>
    <w:qFormat/>
    <w:rsid w:val="00BA0B65"/>
    <w:rPr>
      <w:sz w:val="18"/>
      <w:szCs w:val="18"/>
    </w:rPr>
  </w:style>
  <w:style w:type="character" w:customStyle="1" w:styleId="AChar0">
    <w:name w:val="A题注[表格图片] Char"/>
    <w:link w:val="Afc"/>
    <w:qFormat/>
    <w:rsid w:val="00BA0B65"/>
    <w:rPr>
      <w:rFonts w:ascii="宋体" w:eastAsia="黑体" w:hAnsi="宋体"/>
      <w:kern w:val="2"/>
      <w:sz w:val="21"/>
      <w:szCs w:val="21"/>
    </w:rPr>
  </w:style>
  <w:style w:type="character" w:customStyle="1" w:styleId="Char21">
    <w:name w:val="页眉 Char2"/>
    <w:link w:val="ad"/>
    <w:qFormat/>
    <w:rsid w:val="00BA0B65"/>
    <w:rPr>
      <w:rFonts w:eastAsia="宋体"/>
      <w:kern w:val="2"/>
      <w:sz w:val="18"/>
      <w:szCs w:val="18"/>
      <w:lang w:val="en-US" w:eastAsia="zh-CN" w:bidi="ar-SA"/>
    </w:rPr>
  </w:style>
  <w:style w:type="character" w:customStyle="1" w:styleId="Charb">
    <w:name w:val="引用 Char"/>
    <w:basedOn w:val="a0"/>
    <w:link w:val="14"/>
    <w:qFormat/>
    <w:locked/>
    <w:rsid w:val="00BA0B65"/>
    <w:rPr>
      <w:rFonts w:ascii="Calibri" w:eastAsia="宋体" w:hAnsi="Calibri"/>
      <w:i/>
      <w:iCs/>
      <w:color w:val="000000"/>
      <w:sz w:val="22"/>
      <w:szCs w:val="22"/>
      <w:lang w:val="en-US" w:eastAsia="en-US" w:bidi="ar-SA"/>
    </w:rPr>
  </w:style>
  <w:style w:type="character" w:customStyle="1" w:styleId="Chare">
    <w:name w:val="页眉 Char"/>
    <w:basedOn w:val="a0"/>
    <w:qFormat/>
    <w:rsid w:val="00BA0B65"/>
    <w:rPr>
      <w:sz w:val="18"/>
      <w:szCs w:val="18"/>
    </w:rPr>
  </w:style>
  <w:style w:type="character" w:customStyle="1" w:styleId="8Char">
    <w:name w:val="标题 8 Char"/>
    <w:basedOn w:val="a0"/>
    <w:link w:val="8"/>
    <w:qFormat/>
    <w:locked/>
    <w:rsid w:val="00BA0B65"/>
    <w:rPr>
      <w:rFonts w:ascii="Cambria" w:eastAsia="宋体" w:hAnsi="Cambria"/>
      <w:color w:val="4F81BD"/>
      <w:lang w:val="en-US" w:eastAsia="en-US" w:bidi="ar-SA"/>
    </w:rPr>
  </w:style>
  <w:style w:type="character" w:customStyle="1" w:styleId="9Char">
    <w:name w:val="标题 9 Char"/>
    <w:basedOn w:val="a0"/>
    <w:link w:val="9"/>
    <w:qFormat/>
    <w:locked/>
    <w:rsid w:val="00BA0B65"/>
    <w:rPr>
      <w:rFonts w:ascii="Cambria" w:eastAsia="宋体" w:hAnsi="Cambria"/>
      <w:i/>
      <w:iCs/>
      <w:color w:val="404040"/>
      <w:lang w:val="en-US" w:eastAsia="en-US" w:bidi="ar-SA"/>
    </w:rPr>
  </w:style>
  <w:style w:type="character" w:customStyle="1" w:styleId="Charc">
    <w:name w:val="无间隔 Char"/>
    <w:basedOn w:val="a0"/>
    <w:link w:val="15"/>
    <w:qFormat/>
    <w:rsid w:val="00BA0B65"/>
    <w:rPr>
      <w:rFonts w:eastAsia="Times New Roman"/>
      <w:sz w:val="22"/>
      <w:szCs w:val="22"/>
      <w:lang w:val="en-US" w:eastAsia="zh-CN" w:bidi="ar-SA"/>
    </w:rPr>
  </w:style>
  <w:style w:type="character" w:customStyle="1" w:styleId="1c">
    <w:name w:val="不明显参考1"/>
    <w:basedOn w:val="a0"/>
    <w:qFormat/>
    <w:rsid w:val="00BA0B65"/>
    <w:rPr>
      <w:rFonts w:cs="Times New Roman"/>
      <w:smallCaps/>
      <w:color w:val="C0504D"/>
      <w:u w:val="single"/>
    </w:rPr>
  </w:style>
  <w:style w:type="character" w:customStyle="1" w:styleId="AChar">
    <w:name w:val="A正文四号 Char"/>
    <w:link w:val="Af9"/>
    <w:qFormat/>
    <w:rsid w:val="00BA0B65"/>
    <w:rPr>
      <w:rFonts w:ascii="宋体" w:hAnsi="宋体"/>
      <w:kern w:val="2"/>
      <w:sz w:val="28"/>
      <w:szCs w:val="24"/>
    </w:rPr>
  </w:style>
  <w:style w:type="character" w:customStyle="1" w:styleId="Heading3Char">
    <w:name w:val="Heading 3 Char"/>
    <w:basedOn w:val="a0"/>
    <w:qFormat/>
    <w:locked/>
    <w:rsid w:val="00BA0B65"/>
    <w:rPr>
      <w:rFonts w:ascii="Cambria" w:eastAsia="宋体" w:hAnsi="Cambria" w:cs="Times New Roman"/>
      <w:b/>
      <w:bCs/>
      <w:color w:val="4F81BD"/>
    </w:rPr>
  </w:style>
  <w:style w:type="character" w:customStyle="1" w:styleId="HTMLChar">
    <w:name w:val="HTML 预设格式 Char"/>
    <w:link w:val="HTML"/>
    <w:qFormat/>
    <w:locked/>
    <w:rsid w:val="00BA0B65"/>
    <w:rPr>
      <w:rFonts w:ascii="Arial" w:hAnsi="Arial" w:cs="Arial"/>
      <w:sz w:val="24"/>
      <w:szCs w:val="24"/>
    </w:rPr>
  </w:style>
  <w:style w:type="character" w:customStyle="1" w:styleId="2Char">
    <w:name w:val="标题 2 Char"/>
    <w:link w:val="2"/>
    <w:qFormat/>
    <w:rsid w:val="00BA0B65"/>
    <w:rPr>
      <w:rFonts w:ascii="Arial" w:eastAsia="黑体" w:hAnsi="Arial"/>
      <w:b/>
      <w:bCs/>
      <w:kern w:val="2"/>
      <w:sz w:val="32"/>
      <w:szCs w:val="32"/>
    </w:rPr>
  </w:style>
  <w:style w:type="character" w:customStyle="1" w:styleId="CharChar0">
    <w:name w:val="页眉 Char Char"/>
    <w:rsid w:val="00BA0B65"/>
    <w:rPr>
      <w:rFonts w:eastAsia="楷体_GB2312"/>
      <w:kern w:val="2"/>
      <w:sz w:val="18"/>
      <w:lang w:bidi="ar-SA"/>
    </w:rPr>
  </w:style>
  <w:style w:type="character" w:customStyle="1" w:styleId="Char0">
    <w:name w:val="文档结构图 Char"/>
    <w:link w:val="a5"/>
    <w:qFormat/>
    <w:rsid w:val="00BA0B65"/>
    <w:rPr>
      <w:rFonts w:ascii="宋体" w:hAnsi="Calibri"/>
      <w:sz w:val="18"/>
      <w:szCs w:val="18"/>
    </w:rPr>
  </w:style>
  <w:style w:type="character" w:customStyle="1" w:styleId="Char13">
    <w:name w:val="页眉 Char1"/>
    <w:qFormat/>
    <w:rsid w:val="00BA0B65"/>
    <w:rPr>
      <w:rFonts w:eastAsia="楷体_GB2312"/>
      <w:kern w:val="2"/>
      <w:sz w:val="18"/>
      <w:lang w:bidi="ar-SA"/>
    </w:rPr>
  </w:style>
</w:styles>
</file>

<file path=word/webSettings.xml><?xml version="1.0" encoding="utf-8"?>
<w:webSettings xmlns:r="http://schemas.openxmlformats.org/officeDocument/2006/relationships" xmlns:w="http://schemas.openxmlformats.org/wordprocessingml/2006/main">
  <w:divs>
    <w:div w:id="917980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31</Pages>
  <Words>2562</Words>
  <Characters>14608</Characters>
  <Application>Microsoft Office Word</Application>
  <DocSecurity>0</DocSecurity>
  <Lines>121</Lines>
  <Paragraphs>34</Paragraphs>
  <ScaleCrop>false</ScaleCrop>
  <Company>Sky123.Org</Company>
  <LinksUpToDate>false</LinksUpToDate>
  <CharactersWithSpaces>17136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长沙县政府采购</dc:title>
  <dc:creator>yp</dc:creator>
  <cp:lastModifiedBy>cxdn</cp:lastModifiedBy>
  <cp:revision>16</cp:revision>
  <cp:lastPrinted>2021-06-11T09:16:00Z</cp:lastPrinted>
  <dcterms:created xsi:type="dcterms:W3CDTF">2021-06-11T03:35:00Z</dcterms:created>
  <dcterms:modified xsi:type="dcterms:W3CDTF">2021-06-11T09:29:00Z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CC9BEC464C594C2C81511209043F0909</vt:lpwstr>
  </property>
</Properties>
</file>