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云农民工办发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云阳县农民工工作领导小组办公室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关于印发《云阳县返乡农民工就业帮扶十七条措施》的通知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1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各乡镇人民政府，各街道办事处，县属有关部门：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1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认真贯彻落实县委、县政府关于返乡农民工就业监测及就业帮扶工作要求，克服新型冠状病毒疫情影响，全力稳定农民工就业增收渠道，引导和帮助返乡农民工就近就地就业创业。经研究，制定《云阳县返乡农民工就业帮扶十七条措施》，现印发给你们，请认真贯彻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云阳县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农民工工作领导小组办公室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10" w:lineRule="exact"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2022年12月2日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方正仿宋_GBK" w:hAnsi="方正仿宋_GBK" w:eastAsia="方正仿宋_GBK" w:cs="方正仿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云阳县返乡农民工就业帮扶十七条措施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市、县关于返乡农民工就业帮扶工作相关要求，有效应对新型冠状病毒疫情影响，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进一步做好我县返乡农民工就业创业促增收工作，制定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如下工作措施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方正黑体_GBK" w:hAnsi="Times New Roman" w:eastAsia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color w:val="auto"/>
          <w:sz w:val="32"/>
          <w:szCs w:val="32"/>
          <w:lang w:eastAsia="zh-CN"/>
        </w:rPr>
        <w:t>一、</w:t>
      </w:r>
      <w:r>
        <w:rPr>
          <w:rFonts w:hint="eastAsia" w:ascii="方正黑体_GBK" w:hAnsi="Times New Roman" w:eastAsia="方正黑体_GBK"/>
          <w:color w:val="auto"/>
          <w:sz w:val="32"/>
          <w:szCs w:val="32"/>
          <w:lang w:val="en-US" w:eastAsia="zh-CN"/>
        </w:rPr>
        <w:t xml:space="preserve">加强信息监测统计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建立返乡人员日报制度。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结合全县疫情防控社区排查工作，依托农民工监测系统，落实以村（社区）为单位的常态化网络排查机制，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加强疫情防控社区排查相关数据比对，每日获取辖区内的返乡农民工信息，通过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入户走访、电话调查、信息比对、数据共享等方式，摸排辖区内的返乡农民工信息，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建立返乡农民工监测统计台账，通过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农民工监测系统每日报送相关信息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（二）精准摸排就业需求。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由公共就业服务机构及村（社区）牵头，组织基层公共就业服务人员和劳务经纪人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持续开展辖区包括大龄农民工在内的所有返乡农民工就业信息摸排，加强分析研判，精准掌握有就业意愿暂无就业渠道的农民工的就业创业需求、培训意愿等情况。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二、积极支持返乡农民工家门口就业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（三）加强就业创业政策宣传。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梳理适合返乡农民工相关政策，在主流媒体、车站码头及公交站牌等区域开设政策宣传专栏，印发政策宣传单；同时充分利用“云上营商”、微信小程序、短信、微信群等线上平台，广泛发布相关政策。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/>
        <w:jc w:val="both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（四）大力储备开发就业岗位。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多渠道收集国有企业、民营企业、小微企业等各类主体用工需求，对接以工代赈项目用工需求，加大临时性公益性岗位、青年见习岗位等开发储备，归集各行业招聘岗位信息，</w:t>
      </w:r>
      <w:r>
        <w:rPr>
          <w:rFonts w:hint="eastAsia" w:ascii="方正仿宋_GBK" w:hAnsi="Calibri" w:eastAsia="方正仿宋_GBK" w:cs="Times New Roman"/>
          <w:sz w:val="32"/>
          <w:szCs w:val="32"/>
        </w:rPr>
        <w:t>形成用工需求数据库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。其中开发以工代赈、临时性公益性岗位等政策性岗位不少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5000个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（五）加大就业岗位信息发布力度。</w:t>
      </w:r>
      <w:r>
        <w:rPr>
          <w:rFonts w:hint="eastAsia" w:ascii="方正仿宋_GBK" w:eastAsia="方正仿宋_GBK"/>
          <w:sz w:val="32"/>
          <w:szCs w:val="32"/>
        </w:rPr>
        <w:t>线上</w:t>
      </w:r>
      <w:r>
        <w:rPr>
          <w:rFonts w:hint="eastAsia" w:ascii="方正仿宋_GBK" w:hAnsi="Calibri" w:eastAsia="方正仿宋_GBK" w:cs="Times New Roman"/>
          <w:sz w:val="32"/>
          <w:szCs w:val="32"/>
        </w:rPr>
        <w:t>通过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“云上营商”、</w:t>
      </w:r>
      <w:r>
        <w:rPr>
          <w:rFonts w:hint="eastAsia" w:ascii="方正仿宋_GBK" w:hAnsi="Calibri" w:eastAsia="方正仿宋_GBK" w:cs="Times New Roman"/>
          <w:sz w:val="32"/>
          <w:szCs w:val="32"/>
        </w:rPr>
        <w:t>云阳微发布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hAnsi="Calibri" w:eastAsia="方正仿宋_GBK" w:cs="Times New Roman"/>
          <w:sz w:val="32"/>
          <w:szCs w:val="32"/>
        </w:rPr>
        <w:t>云阳电视台、</w:t>
      </w:r>
      <w:r>
        <w:rPr>
          <w:rFonts w:hint="eastAsia" w:ascii="方正仿宋_GBK" w:eastAsia="方正仿宋_GBK"/>
          <w:sz w:val="32"/>
          <w:szCs w:val="32"/>
        </w:rPr>
        <w:t>“云阳家门口就业”</w:t>
      </w:r>
      <w:r>
        <w:rPr>
          <w:rFonts w:hint="eastAsia" w:ascii="方正仿宋_GBK" w:hAnsi="Calibri" w:eastAsia="方正仿宋_GBK" w:cs="Times New Roman"/>
          <w:sz w:val="32"/>
          <w:szCs w:val="32"/>
        </w:rPr>
        <w:t>等公众平台，</w:t>
      </w:r>
      <w:r>
        <w:rPr>
          <w:rFonts w:hint="eastAsia" w:ascii="方正仿宋_GBK" w:eastAsia="方正仿宋_GBK"/>
          <w:sz w:val="32"/>
          <w:szCs w:val="32"/>
        </w:rPr>
        <w:t>线下通过公交车视频、站台广告等，全方位</w:t>
      </w:r>
      <w:r>
        <w:rPr>
          <w:rFonts w:hint="eastAsia" w:ascii="方正仿宋_GBK" w:hAnsi="Calibri" w:eastAsia="方正仿宋_GBK" w:cs="Times New Roman"/>
          <w:sz w:val="32"/>
          <w:szCs w:val="32"/>
        </w:rPr>
        <w:t>发布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岗位</w:t>
      </w:r>
      <w:r>
        <w:rPr>
          <w:rFonts w:hint="eastAsia" w:ascii="方正仿宋_GBK" w:hAnsi="Calibri" w:eastAsia="方正仿宋_GBK" w:cs="Times New Roman"/>
          <w:sz w:val="32"/>
          <w:szCs w:val="32"/>
        </w:rPr>
        <w:t>信息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，向需求对象定点推送</w:t>
      </w:r>
      <w:r>
        <w:rPr>
          <w:rFonts w:hint="eastAsia" w:ascii="方正仿宋_GBK" w:hAnsi="Calibri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（六）开展线上线下招聘活动。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常态化举办线上招聘活动，每周四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和每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月18日开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展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直播带岗，定期举办返乡农民工线上专场招聘会；根据疫情形势，适时开展线下小型招聘会。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（七）精准匹配和帮助对接就业岗位。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利用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“云上营商”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大数据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平台双向匹配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岗位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和求职信息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，通过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打电话、发送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短信等方式，“点对点”定向推送。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 w:bidi="ar-SA"/>
        </w:rPr>
        <w:t>组织有就业意愿的返乡农民工到招聘企业开展精准对接活动。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三、积极支持返乡创业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（八）开展创业指导和培训。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依托创业孵化基地、返乡创业园等载体，对有创业意愿的返乡农民工提供免费创业工位，提供培育、孵化、加速等创业扶持。组建创业导师、职业指导师队伍，举办线上线下创业辅导活动，开展“创业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月月”会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场。组织有创业意愿的返乡农民工举办“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SYB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”创业培训。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（九）落实创业扶持政策。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对有意愿创业并符合条件的返乡农民工，给予创业担保贷款、一次性创业补贴，优先安排就业帮扶车间补助等政策扶持。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四、积极支持返乡农民工提升劳动技能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/>
        <w:jc w:val="both"/>
        <w:textAlignment w:val="auto"/>
        <w:rPr>
          <w:rFonts w:hint="eastAsia" w:ascii="方正仿宋_GBK" w:hAnsi="方正黑体_GBK" w:eastAsia="方正仿宋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（十）开展专项职业技能培训。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1"/>
          <w:szCs w:val="31"/>
          <w:lang w:val="en-US" w:eastAsia="zh-CN" w:bidi="ar-SA"/>
        </w:rPr>
        <w:t>根据返乡农民工培训需求，因时</w:t>
      </w:r>
      <w:r>
        <w:rPr>
          <w:rFonts w:hint="eastAsia" w:ascii="方正仿宋_GBK" w:hAnsi="方正黑体_GBK" w:eastAsia="方正仿宋_GBK" w:cs="方正黑体_GBK"/>
          <w:kern w:val="2"/>
          <w:sz w:val="32"/>
          <w:szCs w:val="32"/>
          <w:lang w:val="en-US" w:eastAsia="zh-CN" w:bidi="ar-SA"/>
        </w:rPr>
        <w:t>因地开展职业技能培训，同步开展职业介绍、岗位推介、创业指导。依托电子社保卡定向发放职业培训券，推送服务信息，引导返乡农民工按需参加各类补贴性培训。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（十一）组织开展职业技能鉴定。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1"/>
          <w:szCs w:val="31"/>
          <w:lang w:val="en-US" w:eastAsia="zh-CN" w:bidi="ar-SA"/>
        </w:rPr>
        <w:t>主动衔接职业技能等级认定机构，合理安排鉴定时间和场所，对符合鉴定申报条件的返乡农民工提供相应服务。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五、加强就业困难返乡人员关爱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方正楷体_GBK" w:hAnsi="方正楷体_GBK" w:eastAsia="方正仿宋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（十二）开发公益性岗位过渡安置。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开发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临时性非全日制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公益性岗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位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1000个左右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对就业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困难的返乡农民工进行过渡性托底安置，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按规定享受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公益性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补贴，补贴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原则上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不超过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个月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，期满可视情申请延期，总时间不超过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6个月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开发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500个青年就业见习岗位，吸纳16—24周岁青年农民工、未就业大学毕业生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（十三）加强生活困难对象救助。</w:t>
      </w:r>
      <w:r>
        <w:rPr>
          <w:rFonts w:hint="eastAsia" w:ascii="方正仿宋_GBK" w:hAnsi="方正仿宋_GBK" w:eastAsia="方正仿宋_GBK" w:cs="方正仿宋_GBK"/>
          <w:bCs w:val="0"/>
          <w:color w:val="000000"/>
          <w:kern w:val="2"/>
          <w:sz w:val="31"/>
          <w:szCs w:val="31"/>
          <w:lang w:val="en-US" w:eastAsia="zh-CN" w:bidi="ar-SA"/>
        </w:rPr>
        <w:t>对参加失业保险后失业的农民工发放失业保险金或失业补助金。对受疫情影响返乡、连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2"/>
          <w:sz w:val="31"/>
          <w:szCs w:val="31"/>
          <w:lang w:val="en-US" w:eastAsia="zh-CN" w:bidi="ar-SA"/>
        </w:rPr>
        <w:t>续3</w:t>
      </w:r>
      <w:r>
        <w:rPr>
          <w:rFonts w:hint="eastAsia" w:ascii="方正仿宋_GBK" w:hAnsi="方正仿宋_GBK" w:eastAsia="方正仿宋_GBK" w:cs="方正仿宋_GBK"/>
          <w:bCs w:val="0"/>
          <w:color w:val="000000"/>
          <w:kern w:val="2"/>
          <w:sz w:val="31"/>
          <w:szCs w:val="31"/>
          <w:lang w:val="en-US" w:eastAsia="zh-CN" w:bidi="ar-SA"/>
        </w:rPr>
        <w:t>个月（以上）无收入来源，生活困难且失业保险政策无法覆盖的农民工，由民政部门发放一次性临时救助金；对其他因疫情导致基本生活困难的农民工家庭或个人，给予临时救助。加大对困难农民工关心关爱力度，开展“送温暖、送政策、送岗位”活动，全力帮助困难群众解决好生活和就业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六、帮助返乡农民工返岗复工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（十四）加强劳务输出基地用工对接。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发挥川渝合作、“一区两群”等工作机制，加强与南京潭水、山东威海等劳务合作基地对接，提高农民工劳务输出组织化程度。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（十五）开通农民工返岗复工专车。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精准收集节后返岗复工农民工信息，开通农民工返岗复工专车，有序做好农民工复工复产工作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（十六）积极推进鲁渝劳务协作。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建立鲁渝两地常态化岗位信息共享和发布机制，落实劳务协作稳岗政策，加强劳务输出帮扶服务，帮助农民工提升技能、转移就业。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（十七）落实脱贫人口跨区域交通补贴。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  <w:t>对当年到县外就业的云阳籍脱贫人口（含监测对象），按照相关规定给予交通补贴。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</w:p>
    <w:p/>
    <w:p>
      <w:pPr>
        <w:pBdr>
          <w:top w:val="single" w:color="auto" w:sz="12" w:space="1"/>
          <w:bottom w:val="single" w:color="auto" w:sz="12" w:space="1"/>
        </w:pBdr>
        <w:spacing w:line="594" w:lineRule="exact"/>
        <w:ind w:firstLine="280" w:firstLineChars="100"/>
        <w:rPr>
          <w:rFonts w:hint="default" w:ascii="方正仿宋_GBK" w:hAnsi="方正仿宋_GBK" w:eastAsia="方正仿宋_GBK" w:cs="方正仿宋_GBK"/>
          <w:b w:val="0"/>
          <w:bCs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云阳县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人力社保局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办公室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4779010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3pt;margin-top:4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Gua9VDXAAAACgEAAA8AAAAAAAAAAQAgAAAAOAAAAGRycy9kb3ducmV2LnhtbFBL&#10;AQIUABQAAAAIAIdO4kAmGtJuGgIAACkEAAAOAAAAAAAAAAEAIAAAADw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0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sRRRM1AAAAAcBAAAPAAAAAAAAAAEAIAAAADgAAABkcnMvZG93bnJldi54bWxQSwEC&#10;FAAUAAAACACHTuJAPBYi8hsCAAApBAAADgAAAAAAAAABACAAAAA5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TExYTU5ZjcwOGMwOGE3NzdlNWEyZmQyMDFkN2QifQ=="/>
  </w:docVars>
  <w:rsids>
    <w:rsidRoot w:val="00000000"/>
    <w:rsid w:val="021663DB"/>
    <w:rsid w:val="091B04D3"/>
    <w:rsid w:val="0C552051"/>
    <w:rsid w:val="0CE21989"/>
    <w:rsid w:val="0E764B4E"/>
    <w:rsid w:val="0E7E7C87"/>
    <w:rsid w:val="0F1914A8"/>
    <w:rsid w:val="10244A43"/>
    <w:rsid w:val="104D6F60"/>
    <w:rsid w:val="12DB50D8"/>
    <w:rsid w:val="149E7991"/>
    <w:rsid w:val="186E6D83"/>
    <w:rsid w:val="1A226307"/>
    <w:rsid w:val="1D741B2F"/>
    <w:rsid w:val="1D805421"/>
    <w:rsid w:val="1DDF3A1E"/>
    <w:rsid w:val="1F841547"/>
    <w:rsid w:val="20C149DC"/>
    <w:rsid w:val="22E9025C"/>
    <w:rsid w:val="25FE5806"/>
    <w:rsid w:val="27506A9D"/>
    <w:rsid w:val="32CB0DF8"/>
    <w:rsid w:val="33C82FDF"/>
    <w:rsid w:val="364D2448"/>
    <w:rsid w:val="387E54CC"/>
    <w:rsid w:val="3CBE7045"/>
    <w:rsid w:val="3FDC744D"/>
    <w:rsid w:val="46B1081D"/>
    <w:rsid w:val="46C911DF"/>
    <w:rsid w:val="482E5262"/>
    <w:rsid w:val="4A943ED8"/>
    <w:rsid w:val="4C242079"/>
    <w:rsid w:val="4C6739EB"/>
    <w:rsid w:val="4CA57CF5"/>
    <w:rsid w:val="4E0B6A19"/>
    <w:rsid w:val="53AA561B"/>
    <w:rsid w:val="58131A59"/>
    <w:rsid w:val="58BC728D"/>
    <w:rsid w:val="59247D0E"/>
    <w:rsid w:val="5B7732DE"/>
    <w:rsid w:val="5C487C0E"/>
    <w:rsid w:val="5D51797B"/>
    <w:rsid w:val="605072F2"/>
    <w:rsid w:val="646154AC"/>
    <w:rsid w:val="656C234C"/>
    <w:rsid w:val="6A0B57B2"/>
    <w:rsid w:val="6CA92D23"/>
    <w:rsid w:val="6D783E3A"/>
    <w:rsid w:val="6FF33715"/>
    <w:rsid w:val="71BE2538"/>
    <w:rsid w:val="73AD7C18"/>
    <w:rsid w:val="78EB2976"/>
    <w:rsid w:val="7A6164C2"/>
    <w:rsid w:val="7B5B24DE"/>
    <w:rsid w:val="7BB662C4"/>
    <w:rsid w:val="7CDE5F69"/>
    <w:rsid w:val="7EB7B36F"/>
    <w:rsid w:val="7EE44A6E"/>
    <w:rsid w:val="7F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5"/>
    <w:basedOn w:val="1"/>
    <w:next w:val="2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6">
    <w:name w:val="Normal Indent"/>
    <w:basedOn w:val="1"/>
    <w:qFormat/>
    <w:uiPriority w:val="0"/>
    <w:pPr>
      <w:ind w:firstLine="567"/>
    </w:pPr>
    <w:rPr>
      <w:rFonts w:ascii="Calibri" w:hAnsi="Calibri" w:eastAsia="宋体" w:cs="Times New Roman"/>
    </w:rPr>
  </w:style>
  <w:style w:type="paragraph" w:styleId="7">
    <w:name w:val="Body Text Indent"/>
    <w:basedOn w:val="1"/>
    <w:unhideWhenUsed/>
    <w:qFormat/>
    <w:uiPriority w:val="99"/>
    <w:pPr>
      <w:ind w:firstLine="720"/>
    </w:pPr>
    <w:rPr>
      <w:rFonts w:ascii="仿宋_GB2312"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7"/>
    <w:unhideWhenUsed/>
    <w:qFormat/>
    <w:uiPriority w:val="99"/>
    <w:pPr>
      <w:spacing w:after="120"/>
      <w:ind w:left="420" w:leftChars="200" w:firstLine="420" w:firstLineChars="200"/>
    </w:pPr>
    <w:rPr>
      <w:rFonts w:ascii="Arial" w:hAnsi="Arial"/>
    </w:rPr>
  </w:style>
  <w:style w:type="paragraph" w:customStyle="1" w:styleId="14">
    <w:name w:val="D标题5"/>
    <w:basedOn w:val="5"/>
    <w:next w:val="15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5">
    <w:name w:val="D正文"/>
    <w:basedOn w:val="11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16">
    <w:name w:val="正文-公1"/>
    <w:basedOn w:val="1"/>
    <w:qFormat/>
    <w:uiPriority w:val="0"/>
    <w:pPr>
      <w:widowControl/>
      <w:ind w:firstLine="200" w:firstLineChars="200"/>
    </w:pPr>
    <w:rPr>
      <w:rFonts w:ascii="Calibri" w:hAnsi="Calibri" w:eastAsia="宋体" w:cs="Times New Roman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2122</Words>
  <Characters>2149</Characters>
  <Lines>0</Lines>
  <Paragraphs>0</Paragraphs>
  <TotalTime>3</TotalTime>
  <ScaleCrop>false</ScaleCrop>
  <LinksUpToDate>false</LinksUpToDate>
  <CharactersWithSpaces>2191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2022-11-30T16:32:00Z</dcterms:created>
  <dc:creator>Administrator</dc:creator>
  <cp:lastModifiedBy>user</cp:lastModifiedBy>
  <cp:lastPrinted>2022-12-02T14:39:00Z</cp:lastPrinted>
  <dcterms:modified xsi:type="dcterms:W3CDTF">2022-12-02T17:52:32Z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91AFBCD1A150465DBAE52463E260C9CC</vt:lpwstr>
  </property>
</Properties>
</file>