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607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hAnsi="方正仿宋_GBK" w:eastAsia="方正仿宋_GBK" w:cs="方正仿宋_GBK"/>
          <w:sz w:val="21"/>
          <w:szCs w:val="21"/>
        </w:rPr>
      </w:pPr>
    </w:p>
    <w:p w14:paraId="29AD249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hAnsi="方正仿宋_GBK" w:eastAsia="方正仿宋_GBK" w:cs="方正仿宋_GBK"/>
          <w:sz w:val="21"/>
          <w:szCs w:val="21"/>
        </w:rPr>
      </w:pPr>
      <w:r>
        <w:rPr>
          <w:rFonts w:hint="eastAsia" w:ascii="方正仿宋_GBK" w:hAnsi="方正仿宋_GBK" w:eastAsia="方正仿宋_GBK" w:cs="方正仿宋_GBK"/>
          <w:sz w:val="32"/>
          <w:szCs w:val="32"/>
        </w:rPr>
        <w:t xml:space="preserve"> </w:t>
      </w:r>
    </w:p>
    <w:p w14:paraId="54C0BE9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云阳县农业农村委员会</w:t>
      </w:r>
    </w:p>
    <w:p w14:paraId="5CA65B6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云阳县乡村振兴局</w:t>
      </w:r>
    </w:p>
    <w:p w14:paraId="582CB2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云阳县财政局</w:t>
      </w:r>
    </w:p>
    <w:p w14:paraId="50BD8DB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关于印发《云阳县农村集体经济组织固定资产管理办法（试行）》的通知</w:t>
      </w:r>
    </w:p>
    <w:p w14:paraId="372396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color w:val="auto"/>
          <w:spacing w:val="4"/>
          <w:kern w:val="0"/>
          <w:sz w:val="32"/>
          <w:szCs w:val="32"/>
          <w:lang w:val="en-US" w:eastAsia="zh-CN"/>
        </w:rPr>
      </w:pPr>
      <w:r>
        <w:rPr>
          <w:rFonts w:hint="eastAsia" w:ascii="Times New Roman" w:hAnsi="Times New Roman" w:eastAsia="方正仿宋_GBK" w:cs="Times New Roman"/>
          <w:color w:val="auto"/>
          <w:spacing w:val="4"/>
          <w:kern w:val="0"/>
          <w:sz w:val="32"/>
          <w:szCs w:val="32"/>
          <w:lang w:val="en-US" w:eastAsia="zh-CN"/>
        </w:rPr>
        <w:t>云阳农发〔</w:t>
      </w:r>
      <w:r>
        <w:rPr>
          <w:rFonts w:hint="eastAsia" w:ascii="Times New Roman" w:hAnsi="Times New Roman" w:eastAsia="方正仿宋_GBK" w:cs="Times New Roman"/>
          <w:color w:val="auto"/>
          <w:spacing w:val="4"/>
          <w:kern w:val="0"/>
          <w:sz w:val="32"/>
          <w:szCs w:val="32"/>
          <w:lang w:val="en-US" w:eastAsia="zh-CN"/>
        </w:rPr>
        <w:t>2023〕67号</w:t>
      </w:r>
    </w:p>
    <w:p w14:paraId="50BA70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Times New Roman" w:hAnsi="Times New Roman" w:eastAsia="方正仿宋_GBK" w:cs="Times New Roman"/>
          <w:color w:val="auto"/>
          <w:sz w:val="32"/>
          <w:szCs w:val="32"/>
          <w:highlight w:val="none"/>
          <w:lang w:val="en-US" w:eastAsia="zh-CN"/>
        </w:rPr>
      </w:pPr>
    </w:p>
    <w:p w14:paraId="4CF7EE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pacing w:val="4"/>
          <w:kern w:val="0"/>
          <w:sz w:val="32"/>
          <w:szCs w:val="32"/>
          <w:lang w:eastAsia="zh-CN"/>
        </w:rPr>
      </w:pPr>
      <w:r>
        <w:rPr>
          <w:rFonts w:hint="eastAsia" w:ascii="Times New Roman" w:hAnsi="Times New Roman" w:eastAsia="方正仿宋_GBK" w:cs="Times New Roman"/>
          <w:sz w:val="32"/>
          <w:szCs w:val="32"/>
          <w:lang w:val="en-US" w:eastAsia="zh-CN"/>
        </w:rPr>
        <w:t>各乡镇人民政府、街道办事处：</w:t>
      </w:r>
    </w:p>
    <w:p w14:paraId="372835CD">
      <w:pPr>
        <w:keepNext w:val="0"/>
        <w:keepLines w:val="0"/>
        <w:pageBreakBefore w:val="0"/>
        <w:widowControl w:val="0"/>
        <w:kinsoku/>
        <w:wordWrap/>
        <w:overflowPunct/>
        <w:topLinePunct w:val="0"/>
        <w:autoSpaceDE/>
        <w:autoSpaceDN/>
        <w:bidi w:val="0"/>
        <w:adjustRightInd/>
        <w:snapToGrid/>
        <w:spacing w:line="600" w:lineRule="exact"/>
        <w:ind w:firstLine="656" w:firstLineChars="200"/>
        <w:textAlignment w:val="auto"/>
        <w:rPr>
          <w:rFonts w:hint="eastAsia" w:ascii="方正仿宋_GBK" w:hAnsi="方正仿宋_GBK" w:eastAsia="方正仿宋_GBK" w:cs="方正仿宋_GBK"/>
          <w:color w:val="auto"/>
          <w:spacing w:val="4"/>
          <w:kern w:val="0"/>
          <w:sz w:val="32"/>
          <w:szCs w:val="32"/>
          <w:lang w:eastAsia="zh-CN"/>
        </w:rPr>
      </w:pPr>
      <w:r>
        <w:rPr>
          <w:rFonts w:hint="eastAsia" w:ascii="方正仿宋_GBK" w:hAnsi="方正仿宋_GBK" w:eastAsia="方正仿宋_GBK" w:cs="方正仿宋_GBK"/>
          <w:color w:val="auto"/>
          <w:spacing w:val="4"/>
          <w:kern w:val="0"/>
          <w:sz w:val="32"/>
          <w:szCs w:val="32"/>
          <w:lang w:eastAsia="zh-CN"/>
        </w:rPr>
        <w:t>为贯彻落实十五届县委第三轮巡察整改意见，进一步加强农村集体经济组织固定资产管理，结合云阳实际制订《云阳县农村集体经济组织固定资产管理办法（试行）》，现印发给你们，请遵照执行。</w:t>
      </w:r>
      <w:bookmarkStart w:id="0" w:name="_GoBack"/>
      <w:bookmarkEnd w:id="0"/>
    </w:p>
    <w:p w14:paraId="255BDA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pacing w:val="4"/>
          <w:kern w:val="0"/>
          <w:sz w:val="32"/>
          <w:szCs w:val="32"/>
          <w:lang w:eastAsia="zh-CN"/>
        </w:rPr>
      </w:pPr>
    </w:p>
    <w:p w14:paraId="6E049DAA">
      <w:pPr>
        <w:keepNext w:val="0"/>
        <w:keepLines w:val="0"/>
        <w:pageBreakBefore w:val="0"/>
        <w:widowControl w:val="0"/>
        <w:kinsoku/>
        <w:wordWrap/>
        <w:overflowPunct/>
        <w:topLinePunct w:val="0"/>
        <w:autoSpaceDE/>
        <w:autoSpaceDN/>
        <w:bidi w:val="0"/>
        <w:adjustRightInd/>
        <w:snapToGrid/>
        <w:spacing w:line="600" w:lineRule="exact"/>
        <w:ind w:firstLine="656" w:firstLineChars="200"/>
        <w:textAlignment w:val="auto"/>
        <w:rPr>
          <w:rFonts w:hint="eastAsia" w:ascii="方正仿宋_GBK" w:hAnsi="方正仿宋_GBK" w:eastAsia="方正仿宋_GBK" w:cs="方正仿宋_GBK"/>
          <w:color w:val="auto"/>
          <w:spacing w:val="4"/>
          <w:kern w:val="0"/>
          <w:sz w:val="32"/>
          <w:szCs w:val="32"/>
          <w:lang w:val="en-US" w:eastAsia="zh-CN"/>
        </w:rPr>
      </w:pPr>
      <w:r>
        <w:rPr>
          <w:rFonts w:hint="eastAsia" w:ascii="方正仿宋_GBK" w:hAnsi="方正仿宋_GBK" w:eastAsia="方正仿宋_GBK" w:cs="方正仿宋_GBK"/>
          <w:color w:val="auto"/>
          <w:spacing w:val="4"/>
          <w:kern w:val="0"/>
          <w:sz w:val="32"/>
          <w:szCs w:val="32"/>
          <w:lang w:eastAsia="zh-CN"/>
        </w:rPr>
        <w:t>云阳县农业农村委员会</w:t>
      </w:r>
      <w:r>
        <w:rPr>
          <w:rFonts w:hint="eastAsia" w:ascii="方正仿宋_GBK" w:hAnsi="方正仿宋_GBK" w:eastAsia="方正仿宋_GBK" w:cs="方正仿宋_GBK"/>
          <w:color w:val="auto"/>
          <w:spacing w:val="4"/>
          <w:kern w:val="0"/>
          <w:sz w:val="32"/>
          <w:szCs w:val="32"/>
          <w:lang w:val="en-US" w:eastAsia="zh-CN"/>
        </w:rPr>
        <w:t xml:space="preserve">          云阳县乡村振兴局  </w:t>
      </w:r>
    </w:p>
    <w:p w14:paraId="072F67F6">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方正仿宋_GBK" w:hAnsi="方正仿宋_GBK" w:eastAsia="方正仿宋_GBK" w:cs="方正仿宋_GBK"/>
          <w:color w:val="auto"/>
          <w:spacing w:val="4"/>
          <w:kern w:val="0"/>
          <w:sz w:val="32"/>
          <w:szCs w:val="32"/>
          <w:lang w:eastAsia="zh-CN"/>
        </w:rPr>
      </w:pPr>
    </w:p>
    <w:p w14:paraId="6B71ED89">
      <w:pPr>
        <w:pStyle w:val="3"/>
        <w:keepNext w:val="0"/>
        <w:keepLines w:val="0"/>
        <w:pageBreakBefore w:val="0"/>
        <w:widowControl w:val="0"/>
        <w:kinsoku/>
        <w:wordWrap/>
        <w:overflowPunct/>
        <w:topLinePunct w:val="0"/>
        <w:autoSpaceDE/>
        <w:autoSpaceDN/>
        <w:bidi w:val="0"/>
        <w:snapToGrid/>
        <w:spacing w:line="720" w:lineRule="exact"/>
        <w:jc w:val="left"/>
        <w:textAlignment w:val="auto"/>
        <w:rPr>
          <w:rFonts w:hint="eastAsia"/>
          <w:lang w:eastAsia="zh-CN"/>
        </w:rPr>
      </w:pPr>
    </w:p>
    <w:p w14:paraId="279DB326">
      <w:pPr>
        <w:keepNext w:val="0"/>
        <w:keepLines w:val="0"/>
        <w:pageBreakBefore w:val="0"/>
        <w:widowControl w:val="0"/>
        <w:kinsoku/>
        <w:wordWrap/>
        <w:overflowPunct/>
        <w:topLinePunct w:val="0"/>
        <w:autoSpaceDE/>
        <w:autoSpaceDN/>
        <w:bidi w:val="0"/>
        <w:adjustRightInd/>
        <w:snapToGrid/>
        <w:spacing w:line="578" w:lineRule="exact"/>
        <w:ind w:firstLine="6232" w:firstLineChars="1900"/>
        <w:textAlignment w:val="auto"/>
        <w:rPr>
          <w:rFonts w:hint="eastAsia" w:ascii="方正仿宋_GBK" w:hAnsi="方正仿宋_GBK" w:eastAsia="方正仿宋_GBK" w:cs="方正仿宋_GBK"/>
          <w:color w:val="auto"/>
          <w:spacing w:val="4"/>
          <w:kern w:val="0"/>
          <w:sz w:val="32"/>
          <w:szCs w:val="32"/>
          <w:lang w:eastAsia="zh-CN"/>
        </w:rPr>
      </w:pPr>
      <w:r>
        <w:rPr>
          <w:rFonts w:hint="eastAsia" w:ascii="方正仿宋_GBK" w:hAnsi="方正仿宋_GBK" w:eastAsia="方正仿宋_GBK" w:cs="方正仿宋_GBK"/>
          <w:color w:val="auto"/>
          <w:spacing w:val="4"/>
          <w:kern w:val="0"/>
          <w:sz w:val="32"/>
          <w:szCs w:val="32"/>
          <w:lang w:eastAsia="zh-CN"/>
        </w:rPr>
        <w:t>云阳县财政局</w:t>
      </w:r>
      <w:r>
        <w:rPr>
          <w:rFonts w:hint="eastAsia" w:ascii="方正仿宋_GBK" w:hAnsi="方正仿宋_GBK" w:eastAsia="方正仿宋_GBK" w:cs="方正仿宋_GBK"/>
          <w:color w:val="auto"/>
          <w:spacing w:val="4"/>
          <w:kern w:val="0"/>
          <w:sz w:val="32"/>
          <w:szCs w:val="32"/>
          <w:lang w:val="en-US" w:eastAsia="zh-CN"/>
        </w:rPr>
        <w:t xml:space="preserve">        </w:t>
      </w:r>
    </w:p>
    <w:p w14:paraId="0D3033EC">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5904" w:firstLineChars="1800"/>
        <w:textAlignment w:val="auto"/>
        <w:rPr>
          <w:rFonts w:hint="eastAsia" w:ascii="方正仿宋_GBK" w:hAnsi="方正仿宋_GBK" w:eastAsia="方正仿宋_GBK" w:cs="方正仿宋_GBK"/>
          <w:color w:val="auto"/>
          <w:spacing w:val="4"/>
          <w:kern w:val="0"/>
          <w:sz w:val="32"/>
          <w:szCs w:val="32"/>
          <w:lang w:val="en-US" w:eastAsia="zh-CN"/>
        </w:rPr>
      </w:pPr>
      <w:r>
        <w:rPr>
          <w:rFonts w:hint="default" w:ascii="Times New Roman" w:hAnsi="Times New Roman" w:eastAsia="方正仿宋_GBK" w:cs="Times New Roman"/>
          <w:color w:val="auto"/>
          <w:spacing w:val="4"/>
          <w:kern w:val="0"/>
          <w:sz w:val="32"/>
          <w:szCs w:val="32"/>
          <w:lang w:val="en-US" w:eastAsia="zh-CN"/>
        </w:rPr>
        <w:t>2023年</w:t>
      </w:r>
      <w:r>
        <w:rPr>
          <w:rFonts w:hint="eastAsia" w:ascii="Times New Roman" w:hAnsi="Times New Roman" w:eastAsia="方正仿宋_GBK" w:cs="Times New Roman"/>
          <w:color w:val="auto"/>
          <w:spacing w:val="4"/>
          <w:kern w:val="0"/>
          <w:sz w:val="32"/>
          <w:szCs w:val="32"/>
          <w:lang w:val="en-US" w:eastAsia="zh-CN"/>
        </w:rPr>
        <w:t>7</w:t>
      </w:r>
      <w:r>
        <w:rPr>
          <w:rFonts w:hint="default" w:ascii="Times New Roman" w:hAnsi="Times New Roman" w:eastAsia="方正仿宋_GBK" w:cs="Times New Roman"/>
          <w:color w:val="auto"/>
          <w:spacing w:val="4"/>
          <w:kern w:val="0"/>
          <w:sz w:val="32"/>
          <w:szCs w:val="32"/>
          <w:lang w:val="en-US" w:eastAsia="zh-CN"/>
        </w:rPr>
        <w:t>月</w:t>
      </w:r>
      <w:r>
        <w:rPr>
          <w:rFonts w:hint="eastAsia" w:ascii="Times New Roman" w:hAnsi="Times New Roman" w:eastAsia="方正仿宋_GBK" w:cs="Times New Roman"/>
          <w:color w:val="auto"/>
          <w:spacing w:val="4"/>
          <w:kern w:val="0"/>
          <w:sz w:val="32"/>
          <w:szCs w:val="32"/>
          <w:lang w:val="en-US" w:eastAsia="zh-CN"/>
        </w:rPr>
        <w:t>10</w:t>
      </w:r>
      <w:r>
        <w:rPr>
          <w:rFonts w:hint="eastAsia" w:ascii="方正仿宋_GBK" w:hAnsi="方正仿宋_GBK" w:eastAsia="方正仿宋_GBK" w:cs="方正仿宋_GBK"/>
          <w:color w:val="auto"/>
          <w:spacing w:val="4"/>
          <w:kern w:val="0"/>
          <w:sz w:val="32"/>
          <w:szCs w:val="32"/>
          <w:lang w:val="en-US" w:eastAsia="zh-CN"/>
        </w:rPr>
        <w:t>日</w:t>
      </w:r>
    </w:p>
    <w:p w14:paraId="7EBEDB2D">
      <w:pPr>
        <w:keepNext w:val="0"/>
        <w:keepLines w:val="0"/>
        <w:pageBreakBefore w:val="0"/>
        <w:widowControl w:val="0"/>
        <w:kinsoku/>
        <w:overflowPunct/>
        <w:topLinePunct w:val="0"/>
        <w:autoSpaceDE/>
        <w:autoSpaceDN/>
        <w:bidi w:val="0"/>
        <w:adjustRightInd/>
        <w:snapToGrid/>
        <w:spacing w:line="600" w:lineRule="exac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51345417">
      <w:pPr>
        <w:pStyle w:val="3"/>
        <w:rPr>
          <w:rFonts w:hint="eastAsia"/>
        </w:rPr>
      </w:pPr>
    </w:p>
    <w:p w14:paraId="180999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i w:val="0"/>
          <w:caps w:val="0"/>
          <w:color w:val="auto"/>
          <w:spacing w:val="0"/>
          <w:sz w:val="44"/>
          <w:szCs w:val="44"/>
          <w:shd w:val="clear" w:color="auto" w:fill="FFFFFF"/>
        </w:rPr>
      </w:pPr>
      <w:r>
        <w:rPr>
          <w:rFonts w:hint="eastAsia" w:ascii="方正小标宋_GBK" w:hAnsi="方正小标宋_GBK" w:eastAsia="方正小标宋_GBK" w:cs="方正小标宋_GBK"/>
          <w:i w:val="0"/>
          <w:caps w:val="0"/>
          <w:color w:val="auto"/>
          <w:spacing w:val="0"/>
          <w:sz w:val="44"/>
          <w:szCs w:val="44"/>
          <w:shd w:val="clear" w:color="auto" w:fill="FFFFFF"/>
          <w:lang w:eastAsia="zh-CN"/>
        </w:rPr>
        <w:t>云阳</w:t>
      </w:r>
      <w:r>
        <w:rPr>
          <w:rFonts w:hint="eastAsia" w:ascii="方正小标宋_GBK" w:hAnsi="方正小标宋_GBK" w:eastAsia="方正小标宋_GBK" w:cs="方正小标宋_GBK"/>
          <w:i w:val="0"/>
          <w:caps w:val="0"/>
          <w:color w:val="auto"/>
          <w:spacing w:val="0"/>
          <w:sz w:val="44"/>
          <w:szCs w:val="44"/>
          <w:shd w:val="clear" w:color="auto" w:fill="FFFFFF"/>
        </w:rPr>
        <w:t>县农村集体经济组织固定资产管理办法</w:t>
      </w:r>
    </w:p>
    <w:p w14:paraId="6C6012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i w:val="0"/>
          <w:caps w:val="0"/>
          <w:color w:val="auto"/>
          <w:spacing w:val="0"/>
          <w:sz w:val="44"/>
          <w:szCs w:val="44"/>
          <w:shd w:val="clear" w:color="auto" w:fill="FFFFFF"/>
          <w:lang w:eastAsia="zh-CN"/>
        </w:rPr>
      </w:pPr>
      <w:r>
        <w:rPr>
          <w:rFonts w:hint="eastAsia" w:ascii="方正小标宋_GBK" w:hAnsi="方正小标宋_GBK" w:eastAsia="方正小标宋_GBK" w:cs="方正小标宋_GBK"/>
          <w:i w:val="0"/>
          <w:caps w:val="0"/>
          <w:color w:val="auto"/>
          <w:spacing w:val="0"/>
          <w:sz w:val="44"/>
          <w:szCs w:val="44"/>
          <w:shd w:val="clear" w:color="auto" w:fill="FFFFFF"/>
          <w:lang w:eastAsia="zh-CN"/>
        </w:rPr>
        <w:t>（试行）</w:t>
      </w:r>
    </w:p>
    <w:p w14:paraId="208B4A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i w:val="0"/>
          <w:caps w:val="0"/>
          <w:color w:val="auto"/>
          <w:spacing w:val="0"/>
          <w:sz w:val="44"/>
          <w:szCs w:val="44"/>
          <w:shd w:val="clear" w:color="auto" w:fill="FFFFFF"/>
          <w:lang w:eastAsia="zh-CN"/>
        </w:rPr>
      </w:pPr>
    </w:p>
    <w:p w14:paraId="7253EC1B">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黑体_GBK" w:hAnsi="方正黑体_GBK" w:eastAsia="方正黑体_GBK" w:cs="方正黑体_GBK"/>
          <w:i w:val="0"/>
          <w:caps w:val="0"/>
          <w:color w:val="auto"/>
          <w:spacing w:val="0"/>
          <w:sz w:val="32"/>
          <w:szCs w:val="32"/>
          <w:shd w:val="clear" w:color="auto" w:fill="FFFFFF"/>
        </w:rPr>
      </w:pPr>
      <w:r>
        <w:rPr>
          <w:rFonts w:hint="eastAsia" w:ascii="方正黑体_GBK" w:hAnsi="方正黑体_GBK" w:eastAsia="方正黑体_GBK" w:cs="方正黑体_GBK"/>
          <w:i w:val="0"/>
          <w:caps w:val="0"/>
          <w:color w:val="auto"/>
          <w:spacing w:val="0"/>
          <w:sz w:val="32"/>
          <w:szCs w:val="32"/>
          <w:shd w:val="clear" w:color="auto" w:fill="FFFFFF"/>
        </w:rPr>
        <w:t>总</w:t>
      </w:r>
      <w:r>
        <w:rPr>
          <w:rFonts w:hint="eastAsia" w:ascii="方正黑体_GBK" w:hAnsi="方正黑体_GBK" w:eastAsia="方正黑体_GBK" w:cs="方正黑体_GBK"/>
          <w:i w:val="0"/>
          <w:caps w:val="0"/>
          <w:color w:val="auto"/>
          <w:spacing w:val="0"/>
          <w:sz w:val="32"/>
          <w:szCs w:val="32"/>
          <w:shd w:val="clear" w:color="auto" w:fill="FFFFFF"/>
          <w:lang w:val="en-US" w:eastAsia="zh-CN"/>
        </w:rPr>
        <w:t xml:space="preserve">  </w:t>
      </w:r>
      <w:r>
        <w:rPr>
          <w:rFonts w:hint="eastAsia" w:ascii="方正黑体_GBK" w:hAnsi="方正黑体_GBK" w:eastAsia="方正黑体_GBK" w:cs="方正黑体_GBK"/>
          <w:i w:val="0"/>
          <w:caps w:val="0"/>
          <w:color w:val="auto"/>
          <w:spacing w:val="0"/>
          <w:sz w:val="32"/>
          <w:szCs w:val="32"/>
          <w:shd w:val="clear" w:color="auto" w:fill="FFFFFF"/>
        </w:rPr>
        <w:t>则</w:t>
      </w:r>
    </w:p>
    <w:p w14:paraId="3382957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617120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第一条</w:t>
      </w: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color="auto" w:fill="FFFFFF"/>
        </w:rPr>
        <w:t>为加强农村集体经济组织固定资产的管理</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提高固定资产的使用效益</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根据财</w:t>
      </w:r>
      <w:r>
        <w:rPr>
          <w:rFonts w:hint="default" w:ascii="Times New Roman" w:hAnsi="Times New Roman" w:eastAsia="方正仿宋_GBK" w:cs="Times New Roman"/>
          <w:i w:val="0"/>
          <w:caps w:val="0"/>
          <w:color w:val="auto"/>
          <w:spacing w:val="0"/>
          <w:sz w:val="32"/>
          <w:szCs w:val="32"/>
          <w:highlight w:val="none"/>
          <w:shd w:val="clear" w:color="auto" w:fill="FFFFFF"/>
        </w:rPr>
        <w:t>政部</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农业农村部《农村集体经济组织财务制度》等有关规定</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结合《云阳县农村集体经济组织财务管理办法》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制定本办法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6A6CD9F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楷体_GBK" w:cs="Times New Roman"/>
          <w:i w:val="0"/>
          <w:caps w:val="0"/>
          <w:color w:val="auto"/>
          <w:spacing w:val="0"/>
          <w:kern w:val="0"/>
          <w:sz w:val="32"/>
          <w:szCs w:val="32"/>
          <w:shd w:val="clear" w:color="auto" w:fill="FFFFFF"/>
          <w:lang w:val="en-US" w:eastAsia="zh-CN" w:bidi="ar"/>
        </w:rPr>
        <w:t xml:space="preserve">第二条 </w:t>
      </w:r>
      <w:r>
        <w:rPr>
          <w:rFonts w:hint="default" w:ascii="Times New Roman" w:hAnsi="Times New Roman" w:eastAsia="方正仿宋_GBK" w:cs="Times New Roman"/>
          <w:color w:val="auto"/>
          <w:sz w:val="32"/>
          <w:szCs w:val="32"/>
          <w:highlight w:val="none"/>
        </w:rPr>
        <w:t>本办法适用于村（社区）</w:t>
      </w:r>
      <w:r>
        <w:rPr>
          <w:rFonts w:hint="default" w:ascii="Times New Roman" w:hAnsi="Times New Roman" w:eastAsia="方正仿宋_GBK" w:cs="Times New Roman"/>
          <w:color w:val="auto"/>
          <w:sz w:val="32"/>
          <w:szCs w:val="32"/>
          <w:highlight w:val="none"/>
          <w:lang w:eastAsia="zh-CN"/>
        </w:rPr>
        <w:t>级和组</w:t>
      </w:r>
      <w:r>
        <w:rPr>
          <w:rFonts w:hint="default" w:ascii="Times New Roman" w:hAnsi="Times New Roman" w:eastAsia="方正仿宋_GBK" w:cs="Times New Roman"/>
          <w:color w:val="auto"/>
          <w:sz w:val="32"/>
          <w:szCs w:val="32"/>
          <w:highlight w:val="none"/>
        </w:rPr>
        <w:t>级集体经济组织</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pacing w:val="-6"/>
          <w:sz w:val="32"/>
          <w:szCs w:val="32"/>
          <w:highlight w:val="none"/>
        </w:rPr>
        <w:t>村委会</w:t>
      </w: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kern w:val="0"/>
          <w:sz w:val="32"/>
          <w:szCs w:val="32"/>
          <w:highlight w:val="none"/>
        </w:rPr>
        <w:t>村集体领</w:t>
      </w:r>
      <w:r>
        <w:rPr>
          <w:rFonts w:hint="default" w:ascii="Times New Roman" w:hAnsi="Times New Roman" w:eastAsia="方正仿宋_GBK" w:cs="Times New Roman"/>
          <w:color w:val="auto"/>
          <w:spacing w:val="-6"/>
          <w:kern w:val="0"/>
          <w:sz w:val="32"/>
          <w:szCs w:val="32"/>
          <w:highlight w:val="none"/>
        </w:rPr>
        <w:t>办的</w:t>
      </w:r>
      <w:r>
        <w:rPr>
          <w:rFonts w:hint="default" w:ascii="Times New Roman" w:hAnsi="Times New Roman" w:eastAsia="方正仿宋_GBK" w:cs="Times New Roman"/>
          <w:color w:val="auto"/>
          <w:spacing w:val="-6"/>
          <w:kern w:val="0"/>
          <w:sz w:val="32"/>
          <w:szCs w:val="32"/>
          <w:highlight w:val="none"/>
          <w:lang w:eastAsia="zh-CN"/>
        </w:rPr>
        <w:t>农民</w:t>
      </w:r>
      <w:r>
        <w:rPr>
          <w:rFonts w:hint="default" w:ascii="Times New Roman" w:hAnsi="Times New Roman" w:eastAsia="方正仿宋_GBK" w:cs="Times New Roman"/>
          <w:color w:val="auto"/>
          <w:spacing w:val="-6"/>
          <w:kern w:val="0"/>
          <w:sz w:val="32"/>
          <w:szCs w:val="32"/>
          <w:highlight w:val="none"/>
        </w:rPr>
        <w:t>专业合作社、劳务公司等村办企业</w:t>
      </w:r>
      <w:r>
        <w:rPr>
          <w:rFonts w:hint="default" w:ascii="Times New Roman" w:hAnsi="Times New Roman" w:eastAsia="方正仿宋_GBK" w:cs="Times New Roman"/>
          <w:color w:val="auto"/>
          <w:spacing w:val="-6"/>
          <w:kern w:val="0"/>
          <w:sz w:val="32"/>
          <w:szCs w:val="32"/>
          <w:highlight w:val="none"/>
          <w:lang w:eastAsia="zh-CN"/>
        </w:rPr>
        <w:t>财务</w:t>
      </w:r>
      <w:r>
        <w:rPr>
          <w:rFonts w:hint="default" w:ascii="Times New Roman" w:hAnsi="Times New Roman" w:eastAsia="方正仿宋_GBK" w:cs="Times New Roman"/>
          <w:color w:val="auto"/>
          <w:spacing w:val="-6"/>
          <w:sz w:val="32"/>
          <w:szCs w:val="32"/>
          <w:highlight w:val="none"/>
        </w:rPr>
        <w:t>管理</w:t>
      </w:r>
      <w:r>
        <w:rPr>
          <w:rFonts w:hint="default" w:ascii="Times New Roman" w:hAnsi="Times New Roman" w:eastAsia="方正仿宋_GBK" w:cs="Times New Roman"/>
          <w:color w:val="auto"/>
          <w:spacing w:val="-6"/>
          <w:sz w:val="32"/>
          <w:szCs w:val="32"/>
          <w:highlight w:val="none"/>
          <w:lang w:eastAsia="zh-CN"/>
        </w:rPr>
        <w:t>可</w:t>
      </w:r>
      <w:r>
        <w:rPr>
          <w:rFonts w:hint="default" w:ascii="Times New Roman" w:hAnsi="Times New Roman" w:eastAsia="方正仿宋_GBK" w:cs="Times New Roman"/>
          <w:color w:val="auto"/>
          <w:spacing w:val="-6"/>
          <w:sz w:val="32"/>
          <w:szCs w:val="32"/>
          <w:highlight w:val="none"/>
        </w:rPr>
        <w:t>参照执行</w:t>
      </w:r>
      <w:r>
        <w:rPr>
          <w:rFonts w:hint="default" w:ascii="Times New Roman" w:hAnsi="Times New Roman" w:eastAsia="方正仿宋_GBK" w:cs="Times New Roman"/>
          <w:color w:val="auto"/>
          <w:spacing w:val="-6"/>
          <w:sz w:val="32"/>
          <w:szCs w:val="32"/>
          <w:highlight w:val="none"/>
          <w:lang w:val="en-US" w:eastAsia="zh-CN"/>
        </w:rPr>
        <w:t>。</w:t>
      </w:r>
    </w:p>
    <w:p w14:paraId="1B0821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楷体_GBK" w:cs="Times New Roman"/>
          <w:i w:val="0"/>
          <w:caps w:val="0"/>
          <w:color w:val="auto"/>
          <w:spacing w:val="0"/>
          <w:sz w:val="32"/>
          <w:szCs w:val="32"/>
          <w:shd w:val="clear" w:color="auto" w:fill="FFFFFF"/>
        </w:rPr>
        <w:t>第三条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农村集体经济组织固定资产的增减</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折旧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处置</w:t>
      </w:r>
      <w:r>
        <w:rPr>
          <w:rFonts w:hint="eastAsia" w:ascii="Times New Roman" w:hAnsi="Times New Roman" w:eastAsia="方正仿宋_GBK" w:cs="Times New Roman"/>
          <w:i w:val="0"/>
          <w:caps w:val="0"/>
          <w:color w:val="auto"/>
          <w:spacing w:val="0"/>
          <w:sz w:val="32"/>
          <w:szCs w:val="32"/>
          <w:highlight w:val="none"/>
          <w:shd w:val="clear" w:color="auto" w:fill="FFFFFF"/>
          <w:lang w:eastAsia="zh-CN"/>
        </w:rPr>
        <w:t>（包括扶贫项目资产）</w:t>
      </w:r>
      <w:r>
        <w:rPr>
          <w:rFonts w:hint="default" w:ascii="Times New Roman" w:hAnsi="Times New Roman" w:eastAsia="方正仿宋_GBK" w:cs="Times New Roman"/>
          <w:i w:val="0"/>
          <w:caps w:val="0"/>
          <w:color w:val="auto"/>
          <w:spacing w:val="0"/>
          <w:sz w:val="32"/>
          <w:szCs w:val="32"/>
          <w:highlight w:val="none"/>
          <w:shd w:val="clear" w:color="auto" w:fill="FFFFFF"/>
        </w:rPr>
        <w:t>等日常管理按本办法规定执行</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684643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楷体_GBK" w:cs="Times New Roman"/>
          <w:i w:val="0"/>
          <w:caps w:val="0"/>
          <w:color w:val="auto"/>
          <w:spacing w:val="0"/>
          <w:sz w:val="32"/>
          <w:szCs w:val="32"/>
          <w:shd w:val="clear" w:color="auto" w:fill="FFFFFF"/>
        </w:rPr>
        <w:t>第四条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固定资产管理的主要任务是</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建立健全各项管理制度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合理配置并有效使用固定资产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提高固定资产使用效益</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避免集体资产的流失</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确保固定资产的安全和完整</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实现经营性资产的保值和增值</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740940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caps w:val="0"/>
          <w:color w:val="auto"/>
          <w:spacing w:val="-6"/>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第五条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乡</w:t>
      </w:r>
      <w:r>
        <w:rPr>
          <w:rFonts w:hint="default" w:ascii="Times New Roman" w:hAnsi="Times New Roman" w:eastAsia="方正仿宋_GBK" w:cs="Times New Roman"/>
          <w:i w:val="0"/>
          <w:caps w:val="0"/>
          <w:color w:val="auto"/>
          <w:spacing w:val="-6"/>
          <w:sz w:val="32"/>
          <w:szCs w:val="32"/>
          <w:highlight w:val="none"/>
          <w:shd w:val="clear" w:color="auto" w:fill="FFFFFF"/>
          <w:lang w:val="en-US" w:eastAsia="zh-CN"/>
        </w:rPr>
        <w:t>镇（街道）农村财务管理办公室</w:t>
      </w:r>
      <w:r>
        <w:rPr>
          <w:rFonts w:hint="default" w:ascii="Times New Roman" w:hAnsi="Times New Roman" w:eastAsia="方正仿宋_GBK" w:cs="Times New Roman"/>
          <w:i w:val="0"/>
          <w:caps w:val="0"/>
          <w:color w:val="auto"/>
          <w:spacing w:val="-6"/>
          <w:sz w:val="32"/>
          <w:szCs w:val="32"/>
          <w:highlight w:val="none"/>
          <w:shd w:val="clear" w:color="auto" w:fill="FFFFFF"/>
        </w:rPr>
        <w:t>负责农村集体经济组织固定资产管理的监督检查</w:t>
      </w:r>
      <w:r>
        <w:rPr>
          <w:rFonts w:hint="default" w:ascii="Times New Roman" w:hAnsi="Times New Roman" w:eastAsia="方正仿宋_GBK" w:cs="Times New Roman"/>
          <w:i w:val="0"/>
          <w:caps w:val="0"/>
          <w:color w:val="auto"/>
          <w:spacing w:val="-6"/>
          <w:sz w:val="32"/>
          <w:szCs w:val="32"/>
          <w:highlight w:val="none"/>
          <w:shd w:val="clear" w:color="auto" w:fill="FFFFFF"/>
          <w:lang w:eastAsia="zh-CN"/>
        </w:rPr>
        <w:t>，代理会计</w:t>
      </w:r>
      <w:r>
        <w:rPr>
          <w:rFonts w:hint="default" w:ascii="Times New Roman" w:hAnsi="Times New Roman" w:eastAsia="方正仿宋_GBK" w:cs="Times New Roman"/>
          <w:i w:val="0"/>
          <w:caps w:val="0"/>
          <w:color w:val="auto"/>
          <w:spacing w:val="-6"/>
          <w:sz w:val="32"/>
          <w:szCs w:val="32"/>
          <w:highlight w:val="none"/>
          <w:shd w:val="clear" w:color="auto" w:fill="FFFFFF"/>
        </w:rPr>
        <w:t>负责固定资产的分类核算</w:t>
      </w:r>
      <w:r>
        <w:rPr>
          <w:rFonts w:hint="default" w:ascii="Times New Roman" w:hAnsi="Times New Roman" w:eastAsia="方正仿宋_GBK" w:cs="Times New Roman"/>
          <w:i w:val="0"/>
          <w:caps w:val="0"/>
          <w:color w:val="auto"/>
          <w:spacing w:val="-6"/>
          <w:sz w:val="32"/>
          <w:szCs w:val="32"/>
          <w:highlight w:val="none"/>
          <w:shd w:val="clear" w:color="auto" w:fill="FFFFFF"/>
          <w:lang w:eastAsia="zh-CN"/>
        </w:rPr>
        <w:t>。</w:t>
      </w:r>
    </w:p>
    <w:p w14:paraId="6B492B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第六条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农村集体经济组织的负责人是固定资产管理的第一责任人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。报账员</w:t>
      </w:r>
      <w:r>
        <w:rPr>
          <w:rFonts w:hint="default" w:ascii="Times New Roman" w:hAnsi="Times New Roman" w:eastAsia="方正仿宋_GBK" w:cs="Times New Roman"/>
          <w:i w:val="0"/>
          <w:caps w:val="0"/>
          <w:color w:val="auto"/>
          <w:spacing w:val="0"/>
          <w:sz w:val="32"/>
          <w:szCs w:val="32"/>
          <w:highlight w:val="none"/>
          <w:shd w:val="clear" w:color="auto" w:fill="FFFFFF"/>
        </w:rPr>
        <w:t>负责固定资产实物管理工作</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履行下列主要职责</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0E9017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一</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负责固定资产的日常管理工作</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保证安全完整</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并定期与会计核对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保证实物与账目相符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2CE99D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二</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负责办理增加固定资产的验收和登记工作</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47FD6B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三</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负责闲置和待报废固定资产的申报工作</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4246F9D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四</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负责办理调出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报废固定资产的登记工作</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4ACC3C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五</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负责整理和保管固定资产档案</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4F8FD4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六</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固定资产管理人员工作变动时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要认真做好实物</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账目的清点移交工作</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3EEC6B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p>
    <w:p w14:paraId="46D04B0A">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default" w:ascii="Times New Roman" w:hAnsi="Times New Roman" w:eastAsia="方正黑体_GBK" w:cs="Times New Roman"/>
          <w:i w:val="0"/>
          <w:caps w:val="0"/>
          <w:color w:val="auto"/>
          <w:spacing w:val="0"/>
          <w:sz w:val="32"/>
          <w:szCs w:val="32"/>
          <w:shd w:val="clear" w:color="auto" w:fill="FFFFFF"/>
        </w:rPr>
      </w:pPr>
      <w:r>
        <w:rPr>
          <w:rFonts w:hint="default" w:ascii="Times New Roman" w:hAnsi="Times New Roman" w:eastAsia="方正黑体_GBK" w:cs="Times New Roman"/>
          <w:i w:val="0"/>
          <w:caps w:val="0"/>
          <w:color w:val="auto"/>
          <w:spacing w:val="0"/>
          <w:sz w:val="32"/>
          <w:szCs w:val="32"/>
          <w:shd w:val="clear" w:color="auto" w:fill="FFFFFF"/>
        </w:rPr>
        <w:t>固定资产的范围</w:t>
      </w:r>
      <w:r>
        <w:rPr>
          <w:rFonts w:hint="default" w:ascii="Times New Roman" w:hAnsi="Times New Roman" w:eastAsia="方正黑体_GBK" w:cs="Times New Roman"/>
          <w:i w:val="0"/>
          <w:caps w:val="0"/>
          <w:color w:val="auto"/>
          <w:spacing w:val="0"/>
          <w:sz w:val="32"/>
          <w:szCs w:val="32"/>
          <w:shd w:val="clear" w:color="auto" w:fill="FFFFFF"/>
          <w:lang w:eastAsia="zh-CN"/>
        </w:rPr>
        <w:t>、</w:t>
      </w:r>
      <w:r>
        <w:rPr>
          <w:rFonts w:hint="default" w:ascii="Times New Roman" w:hAnsi="Times New Roman" w:eastAsia="方正黑体_GBK" w:cs="Times New Roman"/>
          <w:i w:val="0"/>
          <w:caps w:val="0"/>
          <w:color w:val="auto"/>
          <w:spacing w:val="0"/>
          <w:sz w:val="32"/>
          <w:szCs w:val="32"/>
          <w:shd w:val="clear" w:color="auto" w:fill="FFFFFF"/>
        </w:rPr>
        <w:t>分类与计价</w:t>
      </w:r>
    </w:p>
    <w:p w14:paraId="781DAC4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auto"/>
        <w:rPr>
          <w:rFonts w:hint="default" w:ascii="Times New Roman" w:hAnsi="Times New Roman" w:eastAsia="方正黑体_GBK" w:cs="Times New Roman"/>
          <w:i w:val="0"/>
          <w:caps w:val="0"/>
          <w:color w:val="auto"/>
          <w:spacing w:val="0"/>
          <w:sz w:val="32"/>
          <w:szCs w:val="32"/>
          <w:shd w:val="clear" w:color="auto" w:fill="FFFFFF"/>
        </w:rPr>
      </w:pPr>
    </w:p>
    <w:p w14:paraId="04E5AC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第七条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符合下列标准的列为固定资产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农村集体经济组织的房屋</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建筑物</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机械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设备</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工具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器具和农业基本建设设施等劳动资料</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凡使用年限在一年以上</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单位价值在500元以上的列为固定资产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78F544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有些主要生产工具和设备</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单位价值虽低于规定标准</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但使用年限在一年以上的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也可列为固定资产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1A2B22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第八条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固定资产分为通用设备</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农业专用设备</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其他农用设备</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房屋建筑物共四大类三十</w:t>
      </w:r>
      <w:r>
        <w:rPr>
          <w:rFonts w:hint="eastAsia" w:ascii="Times New Roman" w:hAnsi="Times New Roman" w:eastAsia="方正仿宋_GBK" w:cs="Times New Roman"/>
          <w:i w:val="0"/>
          <w:caps w:val="0"/>
          <w:color w:val="auto"/>
          <w:spacing w:val="0"/>
          <w:sz w:val="32"/>
          <w:szCs w:val="32"/>
          <w:highlight w:val="none"/>
          <w:shd w:val="clear" w:color="auto" w:fill="FFFFFF"/>
          <w:lang w:eastAsia="zh-CN"/>
        </w:rPr>
        <w:t>三</w:t>
      </w:r>
      <w:r>
        <w:rPr>
          <w:rFonts w:hint="default" w:ascii="Times New Roman" w:hAnsi="Times New Roman" w:eastAsia="方正仿宋_GBK" w:cs="Times New Roman"/>
          <w:i w:val="0"/>
          <w:caps w:val="0"/>
          <w:color w:val="auto"/>
          <w:spacing w:val="0"/>
          <w:sz w:val="32"/>
          <w:szCs w:val="32"/>
          <w:highlight w:val="none"/>
          <w:shd w:val="clear" w:color="auto" w:fill="FFFFFF"/>
        </w:rPr>
        <w:t>小项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详见附件1</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747430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第九条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固定资产按下列方式确定入</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账</w:t>
      </w:r>
      <w:r>
        <w:rPr>
          <w:rFonts w:hint="default" w:ascii="Times New Roman" w:hAnsi="Times New Roman" w:eastAsia="方正仿宋_GBK" w:cs="Times New Roman"/>
          <w:i w:val="0"/>
          <w:caps w:val="0"/>
          <w:color w:val="auto"/>
          <w:spacing w:val="0"/>
          <w:sz w:val="32"/>
          <w:szCs w:val="32"/>
          <w:highlight w:val="none"/>
          <w:shd w:val="clear" w:color="auto" w:fill="FFFFFF"/>
        </w:rPr>
        <w:t>价值</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291B4D6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一</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购入</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调入的固定资产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不需要安装的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按实际支付的买价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调拨价加采购费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包装费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运杂费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保险费和交纳的有关税金等计价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需要安装或改装的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还应加上安装费或改装费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1089F1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二</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新建的房屋及建筑物</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农业基本建设设施等固定资产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按竣工验收的决算价计价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达到可使用状态但尚未办理竣工决算的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先估价入账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决算后再按决算价调整</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077500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三</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盘盈</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接受捐赠</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无偿调入的固定资产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应按发票所列金额加上实际发生的运输费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保险费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安装调试费及应支付的相关税金等计价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无附凭据的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按同类设备的市价加上应支付的相关税费估价入账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不得账外滞留</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74FA7D3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四</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在原有固定资产基础上进行改造</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扩建的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按原有固定资产的账面价值</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加上因改造</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扩建工程而增加的支出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减去改造</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扩建工程中发生的变价收入计价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6B980C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五</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投资者投入的固定资产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按照双方合同或协议约定的价值计价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6F0127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六</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融资租入的固定资产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按租赁协议确定的设备价款</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运杂费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安装费等记账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1EDA1F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七</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对需估价入账的固定资产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由依法取得相应资质的资产评估机构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，或者经农村</w:t>
      </w:r>
      <w:r>
        <w:rPr>
          <w:rFonts w:hint="default" w:ascii="Times New Roman" w:hAnsi="Times New Roman" w:eastAsia="方正仿宋_GBK" w:cs="Times New Roman"/>
          <w:i w:val="0"/>
          <w:caps w:val="0"/>
          <w:color w:val="auto"/>
          <w:spacing w:val="0"/>
          <w:sz w:val="32"/>
          <w:szCs w:val="32"/>
          <w:highlight w:val="none"/>
          <w:shd w:val="clear" w:color="auto" w:fill="FFFFFF"/>
        </w:rPr>
        <w:t>集体经济组织成员（股东）</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大会</w:t>
      </w:r>
      <w:r>
        <w:rPr>
          <w:rFonts w:hint="default" w:ascii="Times New Roman" w:hAnsi="Times New Roman" w:eastAsia="方正仿宋_GBK" w:cs="Times New Roman"/>
          <w:i w:val="0"/>
          <w:caps w:val="0"/>
          <w:color w:val="auto"/>
          <w:spacing w:val="0"/>
          <w:sz w:val="32"/>
          <w:szCs w:val="32"/>
          <w:highlight w:val="none"/>
          <w:shd w:val="clear" w:color="auto" w:fill="FFFFFF"/>
        </w:rPr>
        <w:t>或成员（股东）代表大会</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选举产生集体资产评估小组</w:t>
      </w:r>
      <w:r>
        <w:rPr>
          <w:rFonts w:hint="default" w:ascii="Times New Roman" w:hAnsi="Times New Roman" w:eastAsia="方正仿宋_GBK" w:cs="Times New Roman"/>
          <w:i w:val="0"/>
          <w:caps w:val="0"/>
          <w:color w:val="auto"/>
          <w:spacing w:val="0"/>
          <w:sz w:val="32"/>
          <w:szCs w:val="32"/>
          <w:highlight w:val="none"/>
          <w:shd w:val="clear" w:color="auto" w:fill="FFFFFF"/>
        </w:rPr>
        <w:t>进行</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评估。</w:t>
      </w:r>
      <w:r>
        <w:rPr>
          <w:rFonts w:hint="default" w:ascii="Times New Roman" w:hAnsi="Times New Roman" w:eastAsia="方正仿宋_GBK" w:cs="Times New Roman"/>
          <w:i w:val="0"/>
          <w:caps w:val="0"/>
          <w:color w:val="auto"/>
          <w:spacing w:val="0"/>
          <w:sz w:val="32"/>
          <w:szCs w:val="32"/>
          <w:highlight w:val="none"/>
          <w:shd w:val="clear" w:color="auto" w:fill="FFFFFF"/>
        </w:rPr>
        <w:t>评估结果须经</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农村</w:t>
      </w:r>
      <w:r>
        <w:rPr>
          <w:rFonts w:hint="default" w:ascii="Times New Roman" w:hAnsi="Times New Roman" w:eastAsia="方正仿宋_GBK" w:cs="Times New Roman"/>
          <w:i w:val="0"/>
          <w:caps w:val="0"/>
          <w:color w:val="auto"/>
          <w:spacing w:val="0"/>
          <w:sz w:val="32"/>
          <w:szCs w:val="32"/>
          <w:highlight w:val="none"/>
          <w:shd w:val="clear" w:color="auto" w:fill="FFFFFF"/>
        </w:rPr>
        <w:t>集体经济组织成员（股东）</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大会</w:t>
      </w:r>
      <w:r>
        <w:rPr>
          <w:rFonts w:hint="default" w:ascii="Times New Roman" w:hAnsi="Times New Roman" w:eastAsia="方正仿宋_GBK" w:cs="Times New Roman"/>
          <w:i w:val="0"/>
          <w:caps w:val="0"/>
          <w:color w:val="auto"/>
          <w:spacing w:val="0"/>
          <w:sz w:val="32"/>
          <w:szCs w:val="32"/>
          <w:highlight w:val="none"/>
          <w:shd w:val="clear" w:color="auto" w:fill="FFFFFF"/>
        </w:rPr>
        <w:t>或成员（股东）代表大会确认</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32E284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第十条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农村集体经济组织的固定资产应按规定计提折旧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按年或按季</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按月提取固定资产折旧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固定资产的折旧方法可在“年限平均法”“工作量法”等方法中任选一种</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但是一经选定</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不得随意变动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648FF0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第十一条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已经入账的固定资产除发生下列情况外</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不得任意变动固定资产账面价值</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1BBBF3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1.</w:t>
      </w:r>
      <w:r>
        <w:rPr>
          <w:rFonts w:hint="eastAsia"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根据国家规定对固定资产进行重新估价的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0AC6D24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2.</w:t>
      </w:r>
      <w:r>
        <w:rPr>
          <w:rFonts w:hint="eastAsia"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增加补充设备和改良装置的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0A021AF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3.</w:t>
      </w:r>
      <w:r>
        <w:rPr>
          <w:rFonts w:hint="eastAsia"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将固定资产一部分拆除的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3BEA71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4.</w:t>
      </w:r>
      <w:r>
        <w:rPr>
          <w:rFonts w:hint="eastAsia"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根据实际价值调整原来暂估价值的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71B0AE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5.</w:t>
      </w:r>
      <w:r>
        <w:rPr>
          <w:rFonts w:hint="eastAsia"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发现原来记录固定资产价值有误的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6DE923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固定资产的价值变动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由</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农村</w:t>
      </w:r>
      <w:r>
        <w:rPr>
          <w:rFonts w:hint="default" w:ascii="Times New Roman" w:hAnsi="Times New Roman" w:eastAsia="方正仿宋_GBK" w:cs="Times New Roman"/>
          <w:i w:val="0"/>
          <w:caps w:val="0"/>
          <w:color w:val="auto"/>
          <w:spacing w:val="0"/>
          <w:sz w:val="32"/>
          <w:szCs w:val="32"/>
          <w:highlight w:val="none"/>
          <w:shd w:val="clear" w:color="auto" w:fill="FFFFFF"/>
        </w:rPr>
        <w:t>集体经济组织成员（股东）</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大会</w:t>
      </w:r>
      <w:r>
        <w:rPr>
          <w:rFonts w:hint="default" w:ascii="Times New Roman" w:hAnsi="Times New Roman" w:eastAsia="方正仿宋_GBK" w:cs="Times New Roman"/>
          <w:i w:val="0"/>
          <w:caps w:val="0"/>
          <w:color w:val="auto"/>
          <w:spacing w:val="0"/>
          <w:sz w:val="32"/>
          <w:szCs w:val="32"/>
          <w:highlight w:val="none"/>
          <w:shd w:val="clear" w:color="auto" w:fill="FFFFFF"/>
        </w:rPr>
        <w:t>或成员（股东）代表大会讨论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经大会通过后及时通知代理会计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对固定资产有关账目作相应调整并报</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乡镇（街道）农村财务管理办公室</w:t>
      </w:r>
      <w:r>
        <w:rPr>
          <w:rFonts w:hint="default" w:ascii="Times New Roman" w:hAnsi="Times New Roman" w:eastAsia="方正仿宋_GBK" w:cs="Times New Roman"/>
          <w:i w:val="0"/>
          <w:caps w:val="0"/>
          <w:color w:val="auto"/>
          <w:spacing w:val="0"/>
          <w:sz w:val="32"/>
          <w:szCs w:val="32"/>
          <w:highlight w:val="none"/>
          <w:shd w:val="clear" w:color="auto" w:fill="FFFFFF"/>
        </w:rPr>
        <w:t>备案</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09C930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p>
    <w:p w14:paraId="3DA33501">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default" w:ascii="Times New Roman" w:hAnsi="Times New Roman" w:eastAsia="方正黑体_GBK" w:cs="Times New Roman"/>
          <w:i w:val="0"/>
          <w:caps w:val="0"/>
          <w:color w:val="auto"/>
          <w:spacing w:val="0"/>
          <w:sz w:val="32"/>
          <w:szCs w:val="32"/>
          <w:shd w:val="clear" w:color="auto" w:fill="FFFFFF"/>
        </w:rPr>
      </w:pPr>
      <w:r>
        <w:rPr>
          <w:rFonts w:hint="default" w:ascii="Times New Roman" w:hAnsi="Times New Roman" w:eastAsia="方正黑体_GBK" w:cs="Times New Roman"/>
          <w:i w:val="0"/>
          <w:caps w:val="0"/>
          <w:color w:val="auto"/>
          <w:spacing w:val="0"/>
          <w:sz w:val="32"/>
          <w:szCs w:val="32"/>
          <w:shd w:val="clear" w:color="auto" w:fill="FFFFFF"/>
        </w:rPr>
        <w:t>固定资产的日常管理</w:t>
      </w:r>
    </w:p>
    <w:p w14:paraId="1FE79F1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auto"/>
        <w:rPr>
          <w:rFonts w:hint="default" w:ascii="Times New Roman" w:hAnsi="Times New Roman" w:eastAsia="方正黑体_GBK" w:cs="Times New Roman"/>
          <w:i w:val="0"/>
          <w:caps w:val="0"/>
          <w:color w:val="auto"/>
          <w:spacing w:val="0"/>
          <w:sz w:val="32"/>
          <w:szCs w:val="32"/>
          <w:shd w:val="clear" w:color="auto" w:fill="FFFFFF"/>
        </w:rPr>
      </w:pPr>
    </w:p>
    <w:p w14:paraId="799728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第十二条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固定资产的日常管理是指在日常工作或业务活动中对所需及占有的集体资产实施不间断的管理和核算</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包括从编制固定资产预算</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计划采购</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验收入库</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登记入账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领用发出到维修保养</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处置等各个环节的实物管理和财务核算</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41BA46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第十三条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固定资产预算及购置计划既要从实际需要出发又要注意节约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要根据各类资产的配备情况及使用标准合理配置</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充分利用现有固定资产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防止积压浪费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2D3A8B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第十四条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固定资产要全面实行台账管理</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由固定资产管理人登记及保管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体现固定资产的种类</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数量</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规格型号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购置时间及使用情况等</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同时应完善固定资产档案管理制度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包括各种会议记录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评估材料</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招投标原始文件和合同等</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74B5CD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第十五条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代理会计应对农村集体经济组织的固定资产建立固定资产卡片并记入固定资产明细账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按物登卡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凭卡记账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6CD93C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第十六条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农村集体经济组织应建立固定资产的领用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清查盘点等日常管理制度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由</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报账员</w:t>
      </w:r>
      <w:r>
        <w:rPr>
          <w:rFonts w:hint="default" w:ascii="Times New Roman" w:hAnsi="Times New Roman" w:eastAsia="方正仿宋_GBK" w:cs="Times New Roman"/>
          <w:i w:val="0"/>
          <w:caps w:val="0"/>
          <w:color w:val="auto"/>
          <w:spacing w:val="0"/>
          <w:sz w:val="32"/>
          <w:szCs w:val="32"/>
          <w:highlight w:val="none"/>
          <w:shd w:val="clear" w:color="auto" w:fill="FFFFFF"/>
        </w:rPr>
        <w:t>负责并登记管理</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领用时需填写《固定资产领用单》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附件2</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经负责人签字同意后</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由</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报账员</w:t>
      </w:r>
      <w:r>
        <w:rPr>
          <w:rFonts w:hint="default" w:ascii="Times New Roman" w:hAnsi="Times New Roman" w:eastAsia="方正仿宋_GBK" w:cs="Times New Roman"/>
          <w:i w:val="0"/>
          <w:caps w:val="0"/>
          <w:color w:val="auto"/>
          <w:spacing w:val="0"/>
          <w:sz w:val="32"/>
          <w:szCs w:val="32"/>
          <w:highlight w:val="none"/>
          <w:shd w:val="clear" w:color="auto" w:fill="FFFFFF"/>
        </w:rPr>
        <w:t>凭单填写固定资产领用记录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5BCF93A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第十七条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农村集体经济组织对配备给个人使用的固定资产或物品</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要建立领用交还制度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并督促使用人爱护所用资产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换届时或工作调动时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应办理所用资产交还手续</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7BED9B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第十八条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乡镇（街道）农村财务管理办公室</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农村集体经济组织应每年至少对账一次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使账实</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账卡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账账保持一致</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农村集体经济组织每年应对固定资产进行一次全面清查盘点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查明固定资产实有数与账面结存数是否相符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固定资产的保管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使用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维修等情况是否正常</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对清查盘点中发现的问题</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应查明原因</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说明情况</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积极整改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30AC303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楷体_GBK" w:cs="Times New Roman"/>
          <w:i w:val="0"/>
          <w:caps w:val="0"/>
          <w:color w:val="auto"/>
          <w:spacing w:val="0"/>
          <w:sz w:val="32"/>
          <w:szCs w:val="32"/>
          <w:shd w:val="clear" w:color="auto" w:fill="FFFFFF"/>
        </w:rPr>
        <w:t>第十九条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固定资产明细账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固定资产的出租及租费收缴情况</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购置</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变卖</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报废等情形要及时通过村务公开栏向村民公开</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1939A2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p>
    <w:p w14:paraId="42FEC657">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default" w:ascii="Times New Roman" w:hAnsi="Times New Roman" w:eastAsia="方正黑体_GBK" w:cs="Times New Roman"/>
          <w:i w:val="0"/>
          <w:caps w:val="0"/>
          <w:color w:val="auto"/>
          <w:spacing w:val="0"/>
          <w:sz w:val="32"/>
          <w:szCs w:val="32"/>
          <w:shd w:val="clear" w:color="auto" w:fill="FFFFFF"/>
        </w:rPr>
      </w:pPr>
      <w:r>
        <w:rPr>
          <w:rFonts w:hint="default" w:ascii="Times New Roman" w:hAnsi="Times New Roman" w:eastAsia="方正黑体_GBK" w:cs="Times New Roman"/>
          <w:i w:val="0"/>
          <w:caps w:val="0"/>
          <w:color w:val="auto"/>
          <w:spacing w:val="0"/>
          <w:sz w:val="32"/>
          <w:szCs w:val="32"/>
          <w:shd w:val="clear" w:color="auto" w:fill="FFFFFF"/>
        </w:rPr>
        <w:t>固定资产的增加</w:t>
      </w:r>
    </w:p>
    <w:p w14:paraId="5B9CB30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auto"/>
        <w:rPr>
          <w:rFonts w:hint="default" w:ascii="Times New Roman" w:hAnsi="Times New Roman" w:eastAsia="方正黑体_GBK" w:cs="Times New Roman"/>
          <w:i w:val="0"/>
          <w:caps w:val="0"/>
          <w:color w:val="auto"/>
          <w:spacing w:val="0"/>
          <w:sz w:val="32"/>
          <w:szCs w:val="32"/>
          <w:shd w:val="clear" w:color="auto" w:fill="FFFFFF"/>
        </w:rPr>
      </w:pPr>
    </w:p>
    <w:p w14:paraId="0669E0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第二十条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固定资产的增加包括购置</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调入</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自建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自制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盘盈和接受捐赠等</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34556BE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楷体_GBK" w:cs="Times New Roman"/>
          <w:i w:val="0"/>
          <w:caps w:val="0"/>
          <w:color w:val="auto"/>
          <w:spacing w:val="0"/>
          <w:sz w:val="32"/>
          <w:szCs w:val="32"/>
          <w:shd w:val="clear" w:color="auto" w:fill="FFFFFF"/>
        </w:rPr>
        <w:t>第二十一条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购置固定资产应坚持勤俭节约的原则</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充分考虑工作需要与实际可能</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实行民主决策</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民主监督</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购置固定资产要由</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报账员</w:t>
      </w:r>
      <w:r>
        <w:rPr>
          <w:rFonts w:hint="default" w:ascii="Times New Roman" w:hAnsi="Times New Roman" w:eastAsia="方正仿宋_GBK" w:cs="Times New Roman"/>
          <w:i w:val="0"/>
          <w:caps w:val="0"/>
          <w:color w:val="auto"/>
          <w:spacing w:val="0"/>
          <w:sz w:val="32"/>
          <w:szCs w:val="32"/>
          <w:highlight w:val="none"/>
          <w:shd w:val="clear" w:color="auto" w:fill="FFFFFF"/>
        </w:rPr>
        <w:t>根据金额大小填写《固定资产采购申请表》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附件3</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按照各乡镇制定的分级审批权限审批后方可实施</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4E06B1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第二十二条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新建房屋</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建筑物</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农田水利设施等基本建设项目</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按照相关规定报批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10FA94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楷体_GBK" w:cs="Times New Roman"/>
          <w:i w:val="0"/>
          <w:caps w:val="0"/>
          <w:color w:val="auto"/>
          <w:spacing w:val="0"/>
          <w:sz w:val="32"/>
          <w:szCs w:val="32"/>
          <w:shd w:val="clear" w:color="auto" w:fill="FFFFFF"/>
        </w:rPr>
        <w:t>第二十三条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对增加的固定资产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必须由</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农村集体经济组织理事会、监事会</w:t>
      </w:r>
      <w:r>
        <w:rPr>
          <w:rFonts w:hint="default" w:ascii="Times New Roman" w:hAnsi="Times New Roman" w:eastAsia="方正仿宋_GBK" w:cs="Times New Roman"/>
          <w:i w:val="0"/>
          <w:caps w:val="0"/>
          <w:color w:val="auto"/>
          <w:spacing w:val="0"/>
          <w:sz w:val="32"/>
          <w:szCs w:val="32"/>
          <w:highlight w:val="none"/>
          <w:shd w:val="clear" w:color="auto" w:fill="FFFFFF"/>
        </w:rPr>
        <w:t>进行验收或交接</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必要时请技术人员参加验收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验收合格后</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，报账员</w:t>
      </w:r>
      <w:r>
        <w:rPr>
          <w:rFonts w:hint="default" w:ascii="Times New Roman" w:hAnsi="Times New Roman" w:eastAsia="方正仿宋_GBK" w:cs="Times New Roman"/>
          <w:i w:val="0"/>
          <w:caps w:val="0"/>
          <w:color w:val="auto"/>
          <w:spacing w:val="0"/>
          <w:sz w:val="32"/>
          <w:szCs w:val="32"/>
          <w:highlight w:val="none"/>
          <w:shd w:val="clear" w:color="auto" w:fill="FFFFFF"/>
        </w:rPr>
        <w:t>根据购货发票或固定资产调拨单等相关财务报销单据登记台账后</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报代理会计入账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484692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p>
    <w:p w14:paraId="419E3556">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default" w:ascii="Times New Roman" w:hAnsi="Times New Roman" w:eastAsia="方正黑体_GBK" w:cs="Times New Roman"/>
          <w:i w:val="0"/>
          <w:caps w:val="0"/>
          <w:color w:val="auto"/>
          <w:spacing w:val="0"/>
          <w:sz w:val="32"/>
          <w:szCs w:val="32"/>
          <w:shd w:val="clear" w:color="auto" w:fill="FFFFFF"/>
        </w:rPr>
      </w:pPr>
      <w:r>
        <w:rPr>
          <w:rFonts w:hint="default" w:ascii="Times New Roman" w:hAnsi="Times New Roman" w:eastAsia="方正黑体_GBK" w:cs="Times New Roman"/>
          <w:i w:val="0"/>
          <w:caps w:val="0"/>
          <w:color w:val="auto"/>
          <w:spacing w:val="0"/>
          <w:sz w:val="32"/>
          <w:szCs w:val="32"/>
          <w:shd w:val="clear" w:color="auto" w:fill="FFFFFF"/>
        </w:rPr>
        <w:t>固定资产的处置</w:t>
      </w:r>
    </w:p>
    <w:p w14:paraId="31AA164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auto"/>
        <w:rPr>
          <w:rFonts w:hint="default" w:ascii="Times New Roman" w:hAnsi="Times New Roman" w:eastAsia="方正黑体_GBK" w:cs="Times New Roman"/>
          <w:i w:val="0"/>
          <w:caps w:val="0"/>
          <w:color w:val="auto"/>
          <w:spacing w:val="0"/>
          <w:sz w:val="32"/>
          <w:szCs w:val="32"/>
          <w:shd w:val="clear" w:color="auto" w:fill="FFFFFF"/>
        </w:rPr>
      </w:pPr>
    </w:p>
    <w:p w14:paraId="520FB8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第二十四条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固定资产的处置包括转让</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变卖</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报废</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报损</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调出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捐赠</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发包</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租赁</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盘亏等</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032A67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第二十五条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正常报废</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调出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捐赠的固定资产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由农村集体经济组织每年进行清查</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汇总</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经农村集体经济组织成员（股东）大会或成员（股东）代表大会通过并公示后</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，由报账员</w:t>
      </w:r>
      <w:r>
        <w:rPr>
          <w:rFonts w:hint="default" w:ascii="Times New Roman" w:hAnsi="Times New Roman" w:eastAsia="方正仿宋_GBK" w:cs="Times New Roman"/>
          <w:i w:val="0"/>
          <w:caps w:val="0"/>
          <w:color w:val="auto"/>
          <w:spacing w:val="0"/>
          <w:sz w:val="32"/>
          <w:szCs w:val="32"/>
          <w:highlight w:val="none"/>
          <w:shd w:val="clear" w:color="auto" w:fill="FFFFFF"/>
        </w:rPr>
        <w:t>分类填报《固定资产处置申报表》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附件4</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报</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乡镇（街道）农村财务管理办公室</w:t>
      </w:r>
      <w:r>
        <w:rPr>
          <w:rFonts w:hint="default" w:ascii="Times New Roman" w:hAnsi="Times New Roman" w:eastAsia="方正仿宋_GBK" w:cs="Times New Roman"/>
          <w:i w:val="0"/>
          <w:caps w:val="0"/>
          <w:color w:val="auto"/>
          <w:spacing w:val="0"/>
          <w:sz w:val="32"/>
          <w:szCs w:val="32"/>
          <w:highlight w:val="none"/>
          <w:shd w:val="clear" w:color="auto" w:fill="FFFFFF"/>
        </w:rPr>
        <w:t>审核</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乡镇政府审批后</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，农村集体经济组织理事会、监事会</w:t>
      </w:r>
      <w:r>
        <w:rPr>
          <w:rFonts w:hint="default" w:ascii="Times New Roman" w:hAnsi="Times New Roman" w:eastAsia="方正仿宋_GBK" w:cs="Times New Roman"/>
          <w:i w:val="0"/>
          <w:caps w:val="0"/>
          <w:color w:val="auto"/>
          <w:spacing w:val="0"/>
          <w:sz w:val="32"/>
          <w:szCs w:val="32"/>
          <w:highlight w:val="none"/>
          <w:shd w:val="clear" w:color="auto" w:fill="FFFFFF"/>
        </w:rPr>
        <w:t>处置</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处置结果在村务公开栏中公示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由</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报账员</w:t>
      </w:r>
      <w:r>
        <w:rPr>
          <w:rFonts w:hint="default" w:ascii="Times New Roman" w:hAnsi="Times New Roman" w:eastAsia="方正仿宋_GBK" w:cs="Times New Roman"/>
          <w:i w:val="0"/>
          <w:caps w:val="0"/>
          <w:color w:val="auto"/>
          <w:spacing w:val="0"/>
          <w:sz w:val="32"/>
          <w:szCs w:val="32"/>
          <w:highlight w:val="none"/>
          <w:shd w:val="clear" w:color="auto" w:fill="FFFFFF"/>
        </w:rPr>
        <w:t>按报销手续报代理会计进行账务处理</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5BED603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第二十六条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非正常减少的固定资产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如报损</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盘亏的固定资产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除按上述程序报批外</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还应查明非正常损失原因</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追究当事人责任</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按质论价</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由责任人赔偿</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。报账员</w:t>
      </w:r>
      <w:r>
        <w:rPr>
          <w:rFonts w:hint="default" w:ascii="Times New Roman" w:hAnsi="Times New Roman" w:eastAsia="方正仿宋_GBK" w:cs="Times New Roman"/>
          <w:i w:val="0"/>
          <w:caps w:val="0"/>
          <w:color w:val="auto"/>
          <w:spacing w:val="0"/>
          <w:sz w:val="32"/>
          <w:szCs w:val="32"/>
          <w:highlight w:val="none"/>
          <w:shd w:val="clear" w:color="auto" w:fill="FFFFFF"/>
        </w:rPr>
        <w:t>应填写《固定资产处置申报表》并书面说明固定资产非正常减少情况</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经审批后</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按报销手续报代理会计进行账务处理</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2E17E8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第二十七条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出租出让集体资产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出租金额在5000元</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含</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以下</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出让金额在1万元</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含</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以下的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由</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农村集体经济组织理事会、监事会</w:t>
      </w:r>
      <w:r>
        <w:rPr>
          <w:rFonts w:hint="default" w:ascii="Times New Roman" w:hAnsi="Times New Roman" w:eastAsia="方正仿宋_GBK" w:cs="Times New Roman"/>
          <w:i w:val="0"/>
          <w:caps w:val="0"/>
          <w:color w:val="auto"/>
          <w:spacing w:val="0"/>
          <w:sz w:val="32"/>
          <w:szCs w:val="32"/>
          <w:highlight w:val="none"/>
          <w:shd w:val="clear" w:color="auto" w:fill="FFFFFF"/>
        </w:rPr>
        <w:t>研究决定</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出租金额在5000元以上</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出让金额在1万元以上的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须经农村集体经济组织成员（股东）大会或成员（股东）代表大会表决通过</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同时农村集体经济组织固定资产的出租</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出让必须签订书面合同</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并报乡镇及代理会计备案</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合同中要明确固定资产的维护</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管理责任</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承包费和折旧费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6CEAE6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楷体_GBK" w:cs="Times New Roman"/>
          <w:i w:val="0"/>
          <w:caps w:val="0"/>
          <w:color w:val="auto"/>
          <w:spacing w:val="0"/>
          <w:sz w:val="32"/>
          <w:szCs w:val="32"/>
          <w:shd w:val="clear" w:color="auto" w:fill="FFFFFF"/>
        </w:rPr>
        <w:t>第二十八条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固定资产处置后产生的变价收入和报废后收回的残值等</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必须及时报代理会计入账</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不得挪作他用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212CED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p>
    <w:p w14:paraId="3D6B9F4C">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default" w:ascii="Times New Roman" w:hAnsi="Times New Roman" w:eastAsia="方正黑体_GBK" w:cs="Times New Roman"/>
          <w:i w:val="0"/>
          <w:caps w:val="0"/>
          <w:color w:val="auto"/>
          <w:spacing w:val="0"/>
          <w:sz w:val="32"/>
          <w:szCs w:val="32"/>
          <w:shd w:val="clear" w:color="auto" w:fill="FFFFFF"/>
        </w:rPr>
      </w:pPr>
      <w:r>
        <w:rPr>
          <w:rFonts w:hint="default" w:ascii="Times New Roman" w:hAnsi="Times New Roman" w:eastAsia="方正黑体_GBK" w:cs="Times New Roman"/>
          <w:i w:val="0"/>
          <w:caps w:val="0"/>
          <w:color w:val="auto"/>
          <w:spacing w:val="0"/>
          <w:sz w:val="32"/>
          <w:szCs w:val="32"/>
          <w:shd w:val="clear" w:color="auto" w:fill="FFFFFF"/>
        </w:rPr>
        <w:t>附则</w:t>
      </w:r>
    </w:p>
    <w:p w14:paraId="6BC8343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auto"/>
        <w:rPr>
          <w:rFonts w:hint="default" w:ascii="Times New Roman" w:hAnsi="Times New Roman" w:eastAsia="方正黑体_GBK" w:cs="Times New Roman"/>
          <w:i w:val="0"/>
          <w:caps w:val="0"/>
          <w:color w:val="auto"/>
          <w:spacing w:val="0"/>
          <w:sz w:val="32"/>
          <w:szCs w:val="32"/>
          <w:shd w:val="clear" w:color="auto" w:fill="FFFFFF"/>
        </w:rPr>
      </w:pPr>
    </w:p>
    <w:p w14:paraId="23709B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w:t>
      </w:r>
      <w:r>
        <w:rPr>
          <w:rFonts w:hint="eastAsia" w:ascii="Times New Roman" w:hAnsi="Times New Roman" w:eastAsia="方正楷体_GBK" w:cs="Times New Roman"/>
          <w:i w:val="0"/>
          <w:caps w:val="0"/>
          <w:color w:val="auto"/>
          <w:spacing w:val="0"/>
          <w:sz w:val="32"/>
          <w:szCs w:val="32"/>
          <w:shd w:val="clear" w:color="auto" w:fill="FFFFFF"/>
          <w:lang w:eastAsia="zh-CN"/>
        </w:rPr>
        <w:t>二十九</w:t>
      </w:r>
      <w:r>
        <w:rPr>
          <w:rFonts w:hint="default" w:ascii="Times New Roman" w:hAnsi="Times New Roman" w:eastAsia="方正楷体_GBK" w:cs="Times New Roman"/>
          <w:i w:val="0"/>
          <w:caps w:val="0"/>
          <w:color w:val="auto"/>
          <w:spacing w:val="0"/>
          <w:sz w:val="32"/>
          <w:szCs w:val="32"/>
          <w:shd w:val="clear" w:color="auto" w:fill="FFFFFF"/>
        </w:rPr>
        <w:t>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本办法由县</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农业农村委</w:t>
      </w:r>
      <w:r>
        <w:rPr>
          <w:rFonts w:hint="eastAsia" w:ascii="Times New Roman" w:hAnsi="Times New Roman" w:eastAsia="方正仿宋_GBK" w:cs="Times New Roman"/>
          <w:i w:val="0"/>
          <w:caps w:val="0"/>
          <w:color w:val="auto"/>
          <w:spacing w:val="0"/>
          <w:sz w:val="32"/>
          <w:szCs w:val="32"/>
          <w:highlight w:val="none"/>
          <w:shd w:val="clear" w:color="auto" w:fill="FFFFFF"/>
          <w:lang w:eastAsia="zh-CN"/>
        </w:rPr>
        <w:t>、县乡村振兴局</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和</w:t>
      </w:r>
      <w:r>
        <w:rPr>
          <w:rFonts w:hint="eastAsia" w:ascii="Times New Roman" w:hAnsi="Times New Roman" w:eastAsia="方正仿宋_GBK" w:cs="Times New Roman"/>
          <w:i w:val="0"/>
          <w:caps w:val="0"/>
          <w:color w:val="auto"/>
          <w:spacing w:val="0"/>
          <w:sz w:val="32"/>
          <w:szCs w:val="32"/>
          <w:highlight w:val="none"/>
          <w:shd w:val="clear" w:color="auto" w:fill="FFFFFF"/>
          <w:lang w:eastAsia="zh-CN"/>
        </w:rPr>
        <w:t>县</w:t>
      </w:r>
      <w:r>
        <w:rPr>
          <w:rFonts w:hint="default" w:ascii="Times New Roman" w:hAnsi="Times New Roman" w:eastAsia="方正仿宋_GBK" w:cs="Times New Roman"/>
          <w:i w:val="0"/>
          <w:caps w:val="0"/>
          <w:color w:val="auto"/>
          <w:spacing w:val="0"/>
          <w:sz w:val="32"/>
          <w:szCs w:val="32"/>
          <w:highlight w:val="none"/>
          <w:shd w:val="clear" w:color="auto" w:fill="FFFFFF"/>
        </w:rPr>
        <w:t>财政局负责解释</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166EF9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楷体_GBK" w:cs="Times New Roman"/>
          <w:i w:val="0"/>
          <w:caps w:val="0"/>
          <w:color w:val="auto"/>
          <w:spacing w:val="0"/>
          <w:sz w:val="32"/>
          <w:szCs w:val="32"/>
          <w:shd w:val="clear" w:color="auto" w:fill="FFFFFF"/>
        </w:rPr>
        <w:t>第三十条</w:t>
      </w:r>
      <w:r>
        <w:rPr>
          <w:rFonts w:hint="default" w:ascii="Times New Roman" w:hAnsi="Times New Roman" w:eastAsia="方正楷体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本办法自202</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3</w:t>
      </w:r>
      <w:r>
        <w:rPr>
          <w:rFonts w:hint="default" w:ascii="Times New Roman" w:hAnsi="Times New Roman" w:eastAsia="方正仿宋_GBK" w:cs="Times New Roman"/>
          <w:i w:val="0"/>
          <w:caps w:val="0"/>
          <w:color w:val="auto"/>
          <w:spacing w:val="0"/>
          <w:sz w:val="32"/>
          <w:szCs w:val="32"/>
          <w:highlight w:val="none"/>
          <w:shd w:val="clear" w:color="auto" w:fill="FFFFFF"/>
        </w:rPr>
        <w:t>年</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7</w:t>
      </w:r>
      <w:r>
        <w:rPr>
          <w:rFonts w:hint="default" w:ascii="Times New Roman" w:hAnsi="Times New Roman" w:eastAsia="方正仿宋_GBK" w:cs="Times New Roman"/>
          <w:i w:val="0"/>
          <w:caps w:val="0"/>
          <w:color w:val="auto"/>
          <w:spacing w:val="0"/>
          <w:sz w:val="32"/>
          <w:szCs w:val="32"/>
          <w:highlight w:val="none"/>
          <w:shd w:val="clear" w:color="auto" w:fill="FFFFFF"/>
        </w:rPr>
        <w:t>月1日起施行</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有效期五年</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3242EE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p>
    <w:p w14:paraId="372E03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附件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1.</w:t>
      </w:r>
      <w:r>
        <w:rPr>
          <w:rFonts w:hint="eastAsia"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固定资产分类及提取折旧使用年限</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（参考）</w:t>
      </w:r>
    </w:p>
    <w:p w14:paraId="3B2F92FD">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1600" w:firstLineChars="50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固定资产领用单</w:t>
      </w:r>
    </w:p>
    <w:p w14:paraId="12C985A5">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1600" w:firstLineChars="50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农村集体经济组织固定资产采购申请表</w:t>
      </w:r>
    </w:p>
    <w:p w14:paraId="532018D3">
      <w:pPr>
        <w:pStyle w:val="6"/>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right="0" w:rightChars="0" w:firstLine="1600" w:firstLineChars="5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rPr>
        <w:t>农村集体经济组织固定资产处置申报表</w:t>
      </w:r>
    </w:p>
    <w:p w14:paraId="7D5CFDF6">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4FE83B74">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73104353">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634E2F4B">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1E542FEC">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067E2EE1">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29F58022">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05F29534">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132EA0E4">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1D889F44">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034F5625">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20AE6737">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p>
    <w:p w14:paraId="1CD8C9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caps w:val="0"/>
          <w:color w:val="auto"/>
          <w:spacing w:val="0"/>
          <w:sz w:val="32"/>
          <w:szCs w:val="32"/>
        </w:rPr>
      </w:pPr>
      <w:r>
        <w:rPr>
          <w:rFonts w:hint="eastAsia" w:ascii="方正黑体_GBK" w:hAnsi="方正黑体_GBK" w:eastAsia="方正黑体_GBK" w:cs="方正黑体_GBK"/>
          <w:i w:val="0"/>
          <w:caps w:val="0"/>
          <w:color w:val="auto"/>
          <w:spacing w:val="0"/>
          <w:sz w:val="32"/>
          <w:szCs w:val="32"/>
          <w:shd w:val="clear" w:color="auto" w:fill="FFFFFF"/>
        </w:rPr>
        <w:t>附件</w:t>
      </w:r>
      <w:r>
        <w:rPr>
          <w:rFonts w:hint="default" w:ascii="Times New Roman" w:hAnsi="Times New Roman" w:eastAsia="方正黑体_GBK" w:cs="Times New Roman"/>
          <w:b w:val="0"/>
          <w:bCs w:val="0"/>
          <w:i w:val="0"/>
          <w:caps w:val="0"/>
          <w:color w:val="auto"/>
          <w:spacing w:val="0"/>
          <w:sz w:val="32"/>
          <w:szCs w:val="32"/>
          <w:shd w:val="clear" w:color="auto" w:fill="FFFFFF"/>
        </w:rPr>
        <w:t>1</w:t>
      </w:r>
    </w:p>
    <w:p w14:paraId="4A47C5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方正小标宋_GBK" w:hAnsi="方正小标宋_GBK" w:eastAsia="方正小标宋_GBK" w:cs="方正小标宋_GBK"/>
          <w:i w:val="0"/>
          <w:caps w:val="0"/>
          <w:color w:val="auto"/>
          <w:spacing w:val="0"/>
          <w:sz w:val="32"/>
          <w:szCs w:val="32"/>
          <w:shd w:val="clear" w:color="auto" w:fill="FFFFFF"/>
          <w:lang w:eastAsia="zh-CN"/>
        </w:rPr>
      </w:pPr>
      <w:r>
        <w:rPr>
          <w:rFonts w:hint="eastAsia" w:ascii="方正小标宋_GBK" w:hAnsi="方正小标宋_GBK" w:eastAsia="方正小标宋_GBK" w:cs="方正小标宋_GBK"/>
          <w:i w:val="0"/>
          <w:caps w:val="0"/>
          <w:color w:val="auto"/>
          <w:spacing w:val="0"/>
          <w:sz w:val="32"/>
          <w:szCs w:val="32"/>
          <w:shd w:val="clear" w:color="auto" w:fill="FFFFFF"/>
        </w:rPr>
        <w:t>固定资产分类及提取折旧使用年限</w:t>
      </w:r>
      <w:r>
        <w:rPr>
          <w:rFonts w:hint="eastAsia" w:ascii="方正小标宋_GBK" w:hAnsi="方正小标宋_GBK" w:eastAsia="方正小标宋_GBK" w:cs="方正小标宋_GBK"/>
          <w:i w:val="0"/>
          <w:caps w:val="0"/>
          <w:color w:val="auto"/>
          <w:spacing w:val="0"/>
          <w:sz w:val="32"/>
          <w:szCs w:val="32"/>
          <w:shd w:val="clear" w:color="auto" w:fill="FFFFFF"/>
          <w:lang w:eastAsia="zh-CN"/>
        </w:rPr>
        <w:t>（参考）</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1"/>
        <w:gridCol w:w="4773"/>
        <w:gridCol w:w="2590"/>
      </w:tblGrid>
      <w:tr w14:paraId="2F95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2ED414A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序号</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05F4B6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固定资产分类</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EF3426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折旧年限</w:t>
            </w:r>
          </w:p>
        </w:tc>
      </w:tr>
      <w:tr w14:paraId="10ED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0DE3F5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3415AC7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通用设备部分</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358C19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7430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15595C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00E2E9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机械设备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FA50D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14</w:t>
            </w:r>
          </w:p>
        </w:tc>
      </w:tr>
      <w:tr w14:paraId="5650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5ADD6D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50970F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动力设备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70203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18</w:t>
            </w:r>
          </w:p>
        </w:tc>
      </w:tr>
      <w:tr w14:paraId="488E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548B50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515E51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传导设备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D565B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28</w:t>
            </w:r>
          </w:p>
        </w:tc>
      </w:tr>
      <w:tr w14:paraId="06A1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1639681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14D4F3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运输设备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1C222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w:t>
            </w:r>
          </w:p>
        </w:tc>
      </w:tr>
      <w:tr w14:paraId="0430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45E9B61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5250A9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自动化控制及仪器仪表</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26BE125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1480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42D0AE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5B8ABF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自动化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半自动化控制设备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215108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w:t>
            </w:r>
          </w:p>
        </w:tc>
      </w:tr>
      <w:tr w14:paraId="0C4C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6C732B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1E2C76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电子计算机</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F8FDC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10</w:t>
            </w:r>
          </w:p>
        </w:tc>
      </w:tr>
      <w:tr w14:paraId="3806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05F8A7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C1107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通用测试仪器设备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7BFF1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w:t>
            </w:r>
          </w:p>
        </w:tc>
      </w:tr>
      <w:tr w14:paraId="6EF9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6919FD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F6B2B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工业炉窑</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B43360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13</w:t>
            </w:r>
          </w:p>
        </w:tc>
      </w:tr>
      <w:tr w14:paraId="5D86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24C492F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3801A2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工具及其他生产用具</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2F528B1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14</w:t>
            </w:r>
          </w:p>
        </w:tc>
      </w:tr>
      <w:tr w14:paraId="5824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641455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11FCC0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非生产用设备及器具</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7190F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0DFE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986BF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54A6B03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设备工具</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08CF63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22</w:t>
            </w:r>
          </w:p>
        </w:tc>
      </w:tr>
      <w:tr w14:paraId="7F5B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0310783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76D6B9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电视机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复印机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文字处理机</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1559C0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8</w:t>
            </w:r>
          </w:p>
        </w:tc>
      </w:tr>
      <w:tr w14:paraId="6FA3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4118B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7AAD720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空调</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传真机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打印机</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DACEF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8</w:t>
            </w:r>
          </w:p>
        </w:tc>
      </w:tr>
      <w:tr w14:paraId="7AE6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60C2C8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ECF06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专用设备部分</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7B2FF2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010B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25D4C3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376C35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拖拉机</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83206F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2EBC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20D3C2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99B29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大中型拖拉机</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FBD3C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10</w:t>
            </w:r>
          </w:p>
        </w:tc>
      </w:tr>
      <w:tr w14:paraId="22BE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1325BAC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0BC0C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小型拖拉机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14千瓦以下</w:t>
            </w:r>
            <w:r>
              <w:rPr>
                <w:rFonts w:hint="default" w:ascii="Times New Roman" w:hAnsi="Times New Roman" w:eastAsia="方正仿宋_GBK" w:cs="Times New Roman"/>
                <w:color w:val="auto"/>
                <w:sz w:val="32"/>
                <w:szCs w:val="32"/>
                <w:lang w:eastAsia="zh-CN"/>
              </w:rPr>
              <w:t>）</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2E5CB4B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6</w:t>
            </w:r>
          </w:p>
        </w:tc>
      </w:tr>
      <w:tr w14:paraId="3F9A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759707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B5CE6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谷物联合收获机</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430815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w:t>
            </w:r>
          </w:p>
        </w:tc>
      </w:tr>
      <w:tr w14:paraId="253B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0B93FA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7D77DD9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机引农具及渔业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牧业机械</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3D6C8F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8</w:t>
            </w:r>
          </w:p>
        </w:tc>
      </w:tr>
      <w:tr w14:paraId="31A9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1E5992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52BB7B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排灌机械及大型喷灌机</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08AFBE3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w:t>
            </w:r>
          </w:p>
        </w:tc>
      </w:tr>
      <w:tr w14:paraId="3423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6D7AE9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37B922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粮食处理机械</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1242DF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16</w:t>
            </w:r>
          </w:p>
        </w:tc>
      </w:tr>
      <w:tr w14:paraId="232F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5FD774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65C128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农田基本建设机械</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3D274A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w:t>
            </w:r>
          </w:p>
        </w:tc>
      </w:tr>
      <w:tr w14:paraId="06D4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2EFD3A0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7C364B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农用飞机及作业设备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150E8B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14</w:t>
            </w:r>
          </w:p>
        </w:tc>
      </w:tr>
      <w:tr w14:paraId="0C6E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87D1B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16</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613BF7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修理专用设备及测试设备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3551F5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15</w:t>
            </w:r>
          </w:p>
        </w:tc>
      </w:tr>
      <w:tr w14:paraId="1B08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214F9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17</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632043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金属油罐</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291695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15</w:t>
            </w:r>
          </w:p>
        </w:tc>
      </w:tr>
      <w:tr w14:paraId="322E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DABD7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FB546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其他专用设备部分</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0CBF210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654B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239E8D9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625E04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水电工业专用设备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CB42E6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32C6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094F6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74EBBF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机电设备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D95C1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w:t>
            </w:r>
          </w:p>
        </w:tc>
      </w:tr>
      <w:tr w14:paraId="5A04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6D46F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69CCB1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输电线路</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4D799D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35</w:t>
            </w:r>
          </w:p>
        </w:tc>
      </w:tr>
      <w:tr w14:paraId="66ED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55D88F4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300F31F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配电线路</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BA5973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16</w:t>
            </w:r>
          </w:p>
        </w:tc>
      </w:tr>
      <w:tr w14:paraId="53C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75E48D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4</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8E868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变电配电设备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D043BF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22</w:t>
            </w:r>
          </w:p>
        </w:tc>
      </w:tr>
      <w:tr w14:paraId="03AC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79C6F7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19</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79DFD8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冶金工业专用设备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23123E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15</w:t>
            </w:r>
          </w:p>
        </w:tc>
      </w:tr>
      <w:tr w14:paraId="56FC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56EF74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37566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机械工业专用设备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321D9A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w:t>
            </w:r>
          </w:p>
        </w:tc>
      </w:tr>
      <w:tr w14:paraId="7DF8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54E76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0EC91F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石油工业专用设备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4285D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14</w:t>
            </w:r>
          </w:p>
        </w:tc>
      </w:tr>
      <w:tr w14:paraId="0F98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23647E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32182A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化工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医药工业专用设备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22BD1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14</w:t>
            </w:r>
          </w:p>
        </w:tc>
      </w:tr>
      <w:tr w14:paraId="0AC6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4A783B9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23</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5596A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电子仪表电讯工业专用设备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BBFC77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10</w:t>
            </w:r>
          </w:p>
        </w:tc>
      </w:tr>
      <w:tr w14:paraId="00CD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F0107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737EDA5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建材工业专用设备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4CF4CE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w:t>
            </w:r>
          </w:p>
        </w:tc>
      </w:tr>
      <w:tr w14:paraId="7841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71C052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25</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3CD8C3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纺织</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轻工专用设备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1867A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14</w:t>
            </w:r>
          </w:p>
        </w:tc>
      </w:tr>
      <w:tr w14:paraId="68D8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30A086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sz w:val="32"/>
                <w:szCs w:val="32"/>
                <w:highlight w:val="none"/>
              </w:rPr>
              <w:t>26</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600AC8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造船工业专用设备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4A486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22</w:t>
            </w:r>
          </w:p>
        </w:tc>
      </w:tr>
      <w:tr w14:paraId="3893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7889CA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sz w:val="32"/>
                <w:szCs w:val="32"/>
              </w:rPr>
              <w:t>27</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8FB8E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港务专用设备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45D608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18</w:t>
            </w:r>
          </w:p>
        </w:tc>
      </w:tr>
      <w:tr w14:paraId="6E52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0C7592E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sz w:val="32"/>
                <w:szCs w:val="32"/>
              </w:rPr>
              <w:t>28</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0E02B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运输船舶</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955E0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w:t>
            </w:r>
          </w:p>
        </w:tc>
      </w:tr>
      <w:tr w14:paraId="18AF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6389CE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sz w:val="32"/>
                <w:szCs w:val="32"/>
              </w:rPr>
              <w:t>29</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01189B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建筑施工专用设备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8B2F6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14</w:t>
            </w:r>
          </w:p>
        </w:tc>
      </w:tr>
      <w:tr w14:paraId="0B23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17167D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sz w:val="32"/>
                <w:szCs w:val="32"/>
              </w:rPr>
              <w:t>30</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7A624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公用事业企业专用设备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633A828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0BAC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58D8C4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6CF345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自来水</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12357B4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25</w:t>
            </w:r>
          </w:p>
        </w:tc>
      </w:tr>
      <w:tr w14:paraId="500B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4DC58A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1ED16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燃气</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0ED85A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25</w:t>
            </w:r>
          </w:p>
        </w:tc>
      </w:tr>
      <w:tr w14:paraId="1A3E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0554B0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021E9C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商业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粮油专用设备</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3FE14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16</w:t>
            </w:r>
          </w:p>
        </w:tc>
      </w:tr>
      <w:tr w14:paraId="7DCD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264C49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四</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53F43D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房屋</w:t>
            </w:r>
            <w:r>
              <w:rPr>
                <w:rFonts w:hint="default"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rPr>
              <w:t>建筑物部分</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213E1E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09CC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683D6C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5EB64E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房屋</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0515B6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30</w:t>
            </w:r>
          </w:p>
        </w:tc>
      </w:tr>
      <w:tr w14:paraId="2E69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59642E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51C6AB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建筑物</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2897C81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p>
        </w:tc>
      </w:tr>
      <w:tr w14:paraId="67E1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70940E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BF88BB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水电站大坝</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22A48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55</w:t>
            </w:r>
          </w:p>
        </w:tc>
      </w:tr>
      <w:tr w14:paraId="117E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6151D1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EDE72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港口码头基础设施</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4716EF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30</w:t>
            </w:r>
          </w:p>
        </w:tc>
      </w:tr>
      <w:tr w14:paraId="2B7F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4A3359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491DF6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水库</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D141F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60</w:t>
            </w:r>
          </w:p>
        </w:tc>
      </w:tr>
      <w:tr w14:paraId="1A28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660E9E7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4</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3A9965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干渠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支渠</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5A550E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25</w:t>
            </w:r>
          </w:p>
        </w:tc>
      </w:tr>
      <w:tr w14:paraId="3D8E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499CB1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5</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24F717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机井</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3AAD27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w:t>
            </w:r>
          </w:p>
        </w:tc>
      </w:tr>
      <w:tr w14:paraId="1A22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6E8CEC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6</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79F246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水泥晒场</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05A98C5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25</w:t>
            </w:r>
          </w:p>
        </w:tc>
      </w:tr>
      <w:tr w14:paraId="4DC9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40564D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7</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6787F29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养殖池</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7B3CA2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w:t>
            </w:r>
          </w:p>
        </w:tc>
      </w:tr>
      <w:tr w14:paraId="1371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 w:hRule="atLeast"/>
        </w:trPr>
        <w:tc>
          <w:tcPr>
            <w:tcW w:w="1531" w:type="dxa"/>
            <w:tcBorders>
              <w:top w:val="single" w:color="000000" w:sz="6" w:space="0"/>
              <w:left w:val="single" w:color="000000" w:sz="6" w:space="0"/>
              <w:bottom w:val="single" w:color="000000" w:sz="6" w:space="0"/>
              <w:right w:val="single" w:color="000000" w:sz="6" w:space="0"/>
            </w:tcBorders>
            <w:noWrap w:val="0"/>
            <w:vAlign w:val="center"/>
          </w:tcPr>
          <w:p w14:paraId="2F946E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8</w:t>
            </w:r>
          </w:p>
        </w:tc>
        <w:tc>
          <w:tcPr>
            <w:tcW w:w="4773" w:type="dxa"/>
            <w:tcBorders>
              <w:top w:val="single" w:color="000000" w:sz="6" w:space="0"/>
              <w:left w:val="single" w:color="000000" w:sz="6" w:space="0"/>
              <w:bottom w:val="single" w:color="000000" w:sz="6" w:space="0"/>
              <w:right w:val="single" w:color="000000" w:sz="6" w:space="0"/>
            </w:tcBorders>
            <w:noWrap w:val="0"/>
            <w:vAlign w:val="top"/>
          </w:tcPr>
          <w:p w14:paraId="69EC9A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其他建筑物</w:t>
            </w:r>
          </w:p>
        </w:tc>
        <w:tc>
          <w:tcPr>
            <w:tcW w:w="2590" w:type="dxa"/>
            <w:tcBorders>
              <w:top w:val="single" w:color="000000" w:sz="6" w:space="0"/>
              <w:left w:val="single" w:color="000000" w:sz="6" w:space="0"/>
              <w:bottom w:val="single" w:color="000000" w:sz="6" w:space="0"/>
              <w:right w:val="single" w:color="000000" w:sz="6" w:space="0"/>
            </w:tcBorders>
            <w:noWrap w:val="0"/>
            <w:vAlign w:val="center"/>
          </w:tcPr>
          <w:p w14:paraId="34CA87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25</w:t>
            </w:r>
          </w:p>
        </w:tc>
      </w:tr>
    </w:tbl>
    <w:p w14:paraId="51A838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32E989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0A437F3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7C5644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541087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5D7548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40B3D7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404A56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4D9801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6D009D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410F6C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197C66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1A4966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294A6D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5DBDBE8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34589A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3CD3D3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3E949F4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68898F3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p>
    <w:p w14:paraId="097A2B4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黑体_GBK" w:hAnsi="方正黑体_GBK" w:eastAsia="方正黑体_GBK" w:cs="方正黑体_GBK"/>
          <w:i w:val="0"/>
          <w:caps w:val="0"/>
          <w:color w:val="auto"/>
          <w:spacing w:val="0"/>
          <w:sz w:val="32"/>
          <w:szCs w:val="32"/>
        </w:rPr>
      </w:pPr>
      <w:r>
        <w:rPr>
          <w:rFonts w:hint="eastAsia" w:ascii="方正黑体_GBK" w:hAnsi="方正黑体_GBK" w:eastAsia="方正黑体_GBK" w:cs="方正黑体_GBK"/>
          <w:i w:val="0"/>
          <w:caps w:val="0"/>
          <w:color w:val="auto"/>
          <w:spacing w:val="0"/>
          <w:sz w:val="32"/>
          <w:szCs w:val="32"/>
          <w:shd w:val="clear" w:color="auto" w:fill="FFFFFF"/>
        </w:rPr>
        <w:t>附件</w:t>
      </w:r>
      <w:r>
        <w:rPr>
          <w:rFonts w:hint="eastAsia" w:ascii="Times New Roman" w:hAnsi="Times New Roman" w:eastAsia="方正黑体_GBK" w:cs="Times New Roman"/>
          <w:i w:val="0"/>
          <w:caps w:val="0"/>
          <w:color w:val="auto"/>
          <w:spacing w:val="0"/>
          <w:sz w:val="32"/>
          <w:szCs w:val="32"/>
          <w:shd w:val="clear" w:color="auto" w:fill="FFFFFF"/>
        </w:rPr>
        <w:t>2</w:t>
      </w:r>
    </w:p>
    <w:p w14:paraId="1236D6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方正小标宋_GBK" w:hAnsi="方正小标宋_GBK" w:eastAsia="方正小标宋_GBK" w:cs="方正小标宋_GBK"/>
          <w:i w:val="0"/>
          <w:caps w:val="0"/>
          <w:color w:val="auto"/>
          <w:spacing w:val="0"/>
          <w:sz w:val="32"/>
          <w:szCs w:val="32"/>
          <w:shd w:val="clear" w:color="auto" w:fill="FFFFFF"/>
        </w:rPr>
      </w:pPr>
      <w:r>
        <w:rPr>
          <w:rFonts w:hint="eastAsia" w:ascii="方正小标宋_GBK" w:hAnsi="方正小标宋_GBK" w:eastAsia="方正小标宋_GBK" w:cs="方正小标宋_GBK"/>
          <w:i w:val="0"/>
          <w:caps w:val="0"/>
          <w:color w:val="auto"/>
          <w:spacing w:val="0"/>
          <w:sz w:val="32"/>
          <w:szCs w:val="32"/>
          <w:shd w:val="clear" w:color="auto" w:fill="FFFFFF"/>
        </w:rPr>
        <w:t>固 定 资 产 领 用 单</w:t>
      </w:r>
    </w:p>
    <w:p w14:paraId="00FCC6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2240" w:firstLineChars="700"/>
        <w:jc w:val="left"/>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 xml:space="preserve">日期:   </w:t>
      </w:r>
      <w:r>
        <w:rPr>
          <w:rFonts w:hint="eastAsia" w:ascii="Times New Roman" w:hAnsi="Times New Roman" w:eastAsia="方正仿宋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color="auto" w:fill="FFFFFF"/>
        </w:rPr>
        <w:t>年   月    日                                                           领用单号:</w:t>
      </w:r>
    </w:p>
    <w:tbl>
      <w:tblPr>
        <w:tblStyle w:val="14"/>
        <w:tblW w:w="8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19"/>
        <w:gridCol w:w="1419"/>
        <w:gridCol w:w="1739"/>
        <w:gridCol w:w="776"/>
        <w:gridCol w:w="776"/>
        <w:gridCol w:w="809"/>
        <w:gridCol w:w="809"/>
        <w:gridCol w:w="776"/>
      </w:tblGrid>
      <w:tr w14:paraId="1A92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1419" w:type="dxa"/>
            <w:tcBorders>
              <w:top w:val="single" w:color="000000" w:sz="6" w:space="0"/>
              <w:left w:val="single" w:color="000000" w:sz="6" w:space="0"/>
              <w:bottom w:val="single" w:color="000000" w:sz="6" w:space="0"/>
              <w:right w:val="single" w:color="000000" w:sz="6" w:space="0"/>
            </w:tcBorders>
            <w:noWrap w:val="0"/>
            <w:vAlign w:val="center"/>
          </w:tcPr>
          <w:p w14:paraId="2AE304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资产编号</w:t>
            </w:r>
          </w:p>
        </w:tc>
        <w:tc>
          <w:tcPr>
            <w:tcW w:w="1419" w:type="dxa"/>
            <w:tcBorders>
              <w:top w:val="single" w:color="000000" w:sz="6" w:space="0"/>
              <w:left w:val="single" w:color="000000" w:sz="6" w:space="0"/>
              <w:bottom w:val="single" w:color="000000" w:sz="6" w:space="0"/>
              <w:right w:val="single" w:color="000000" w:sz="6" w:space="0"/>
            </w:tcBorders>
            <w:noWrap w:val="0"/>
            <w:vAlign w:val="center"/>
          </w:tcPr>
          <w:p w14:paraId="125091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资产名称</w:t>
            </w:r>
          </w:p>
        </w:tc>
        <w:tc>
          <w:tcPr>
            <w:tcW w:w="1739" w:type="dxa"/>
            <w:tcBorders>
              <w:top w:val="single" w:color="000000" w:sz="6" w:space="0"/>
              <w:left w:val="single" w:color="000000" w:sz="6" w:space="0"/>
              <w:bottom w:val="single" w:color="000000" w:sz="6" w:space="0"/>
              <w:right w:val="single" w:color="000000" w:sz="6" w:space="0"/>
            </w:tcBorders>
            <w:noWrap w:val="0"/>
            <w:vAlign w:val="center"/>
          </w:tcPr>
          <w:p w14:paraId="31B61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型号及规格</w:t>
            </w: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50C841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单位</w:t>
            </w: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7F419B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数量</w:t>
            </w: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17F2BF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单价</w:t>
            </w:r>
          </w:p>
          <w:p w14:paraId="2E6A84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(元)</w:t>
            </w: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158324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金额</w:t>
            </w:r>
          </w:p>
          <w:p w14:paraId="7F8A32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(元)</w:t>
            </w: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254110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备注</w:t>
            </w:r>
          </w:p>
        </w:tc>
      </w:tr>
      <w:tr w14:paraId="2E8D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9" w:type="dxa"/>
            <w:tcBorders>
              <w:top w:val="single" w:color="000000" w:sz="6" w:space="0"/>
              <w:left w:val="single" w:color="000000" w:sz="6" w:space="0"/>
              <w:bottom w:val="single" w:color="000000" w:sz="6" w:space="0"/>
              <w:right w:val="single" w:color="000000" w:sz="6" w:space="0"/>
            </w:tcBorders>
            <w:noWrap w:val="0"/>
            <w:vAlign w:val="center"/>
          </w:tcPr>
          <w:p w14:paraId="49187D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1419" w:type="dxa"/>
            <w:tcBorders>
              <w:top w:val="single" w:color="000000" w:sz="6" w:space="0"/>
              <w:left w:val="single" w:color="000000" w:sz="6" w:space="0"/>
              <w:bottom w:val="single" w:color="000000" w:sz="6" w:space="0"/>
              <w:right w:val="single" w:color="000000" w:sz="6" w:space="0"/>
            </w:tcBorders>
            <w:noWrap w:val="0"/>
            <w:vAlign w:val="center"/>
          </w:tcPr>
          <w:p w14:paraId="2765250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1739" w:type="dxa"/>
            <w:tcBorders>
              <w:top w:val="single" w:color="000000" w:sz="6" w:space="0"/>
              <w:left w:val="single" w:color="000000" w:sz="6" w:space="0"/>
              <w:bottom w:val="single" w:color="000000" w:sz="6" w:space="0"/>
              <w:right w:val="single" w:color="000000" w:sz="6" w:space="0"/>
            </w:tcBorders>
            <w:noWrap w:val="0"/>
            <w:vAlign w:val="center"/>
          </w:tcPr>
          <w:p w14:paraId="76ED3AD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5348EF1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5B7AA0F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6ECDBDE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5B7DC62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10C1758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r>
      <w:tr w14:paraId="1E99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9" w:type="dxa"/>
            <w:tcBorders>
              <w:top w:val="single" w:color="000000" w:sz="6" w:space="0"/>
              <w:left w:val="single" w:color="000000" w:sz="6" w:space="0"/>
              <w:bottom w:val="single" w:color="000000" w:sz="6" w:space="0"/>
              <w:right w:val="single" w:color="000000" w:sz="6" w:space="0"/>
            </w:tcBorders>
            <w:noWrap w:val="0"/>
            <w:vAlign w:val="center"/>
          </w:tcPr>
          <w:p w14:paraId="235FFD8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1419" w:type="dxa"/>
            <w:tcBorders>
              <w:top w:val="single" w:color="000000" w:sz="6" w:space="0"/>
              <w:left w:val="single" w:color="000000" w:sz="6" w:space="0"/>
              <w:bottom w:val="single" w:color="000000" w:sz="6" w:space="0"/>
              <w:right w:val="single" w:color="000000" w:sz="6" w:space="0"/>
            </w:tcBorders>
            <w:noWrap w:val="0"/>
            <w:vAlign w:val="center"/>
          </w:tcPr>
          <w:p w14:paraId="1B15B7B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1739" w:type="dxa"/>
            <w:tcBorders>
              <w:top w:val="single" w:color="000000" w:sz="6" w:space="0"/>
              <w:left w:val="single" w:color="000000" w:sz="6" w:space="0"/>
              <w:bottom w:val="single" w:color="000000" w:sz="6" w:space="0"/>
              <w:right w:val="single" w:color="000000" w:sz="6" w:space="0"/>
            </w:tcBorders>
            <w:noWrap w:val="0"/>
            <w:vAlign w:val="center"/>
          </w:tcPr>
          <w:p w14:paraId="4EC6DDF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61EFBDC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5ACA9F4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0E6593C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4952B19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vMerge w:val="restart"/>
            <w:tcBorders>
              <w:top w:val="single" w:color="000000" w:sz="6" w:space="0"/>
              <w:left w:val="single" w:color="000000" w:sz="6" w:space="0"/>
              <w:bottom w:val="single" w:color="000000" w:sz="6" w:space="0"/>
              <w:right w:val="single" w:color="000000" w:sz="6" w:space="0"/>
            </w:tcBorders>
            <w:noWrap w:val="0"/>
            <w:vAlign w:val="center"/>
          </w:tcPr>
          <w:p w14:paraId="7EDF37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r>
      <w:tr w14:paraId="0AB4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9" w:type="dxa"/>
            <w:tcBorders>
              <w:top w:val="single" w:color="000000" w:sz="6" w:space="0"/>
              <w:left w:val="single" w:color="000000" w:sz="6" w:space="0"/>
              <w:bottom w:val="single" w:color="000000" w:sz="6" w:space="0"/>
              <w:right w:val="single" w:color="000000" w:sz="6" w:space="0"/>
            </w:tcBorders>
            <w:noWrap w:val="0"/>
            <w:vAlign w:val="center"/>
          </w:tcPr>
          <w:p w14:paraId="40BCF9A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1419" w:type="dxa"/>
            <w:tcBorders>
              <w:top w:val="single" w:color="000000" w:sz="6" w:space="0"/>
              <w:left w:val="single" w:color="000000" w:sz="6" w:space="0"/>
              <w:bottom w:val="single" w:color="000000" w:sz="6" w:space="0"/>
              <w:right w:val="single" w:color="000000" w:sz="6" w:space="0"/>
            </w:tcBorders>
            <w:noWrap w:val="0"/>
            <w:vAlign w:val="center"/>
          </w:tcPr>
          <w:p w14:paraId="3543D87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1739" w:type="dxa"/>
            <w:tcBorders>
              <w:top w:val="single" w:color="000000" w:sz="6" w:space="0"/>
              <w:left w:val="single" w:color="000000" w:sz="6" w:space="0"/>
              <w:bottom w:val="single" w:color="000000" w:sz="6" w:space="0"/>
              <w:right w:val="single" w:color="000000" w:sz="6" w:space="0"/>
            </w:tcBorders>
            <w:noWrap w:val="0"/>
            <w:vAlign w:val="center"/>
          </w:tcPr>
          <w:p w14:paraId="5AB2441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7D0844B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3DFC5E7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385383B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3543DE7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vMerge w:val="continue"/>
            <w:tcBorders>
              <w:top w:val="single" w:color="000000" w:sz="6" w:space="0"/>
              <w:left w:val="single" w:color="000000" w:sz="6" w:space="0"/>
              <w:bottom w:val="single" w:color="000000" w:sz="6" w:space="0"/>
              <w:right w:val="single" w:color="000000" w:sz="6" w:space="0"/>
            </w:tcBorders>
            <w:noWrap w:val="0"/>
            <w:vAlign w:val="center"/>
          </w:tcPr>
          <w:p w14:paraId="53A48922">
            <w:pPr>
              <w:pageBreakBefore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r>
      <w:tr w14:paraId="475B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1419" w:type="dxa"/>
            <w:tcBorders>
              <w:top w:val="single" w:color="000000" w:sz="6" w:space="0"/>
              <w:left w:val="single" w:color="000000" w:sz="6" w:space="0"/>
              <w:bottom w:val="single" w:color="000000" w:sz="6" w:space="0"/>
              <w:right w:val="single" w:color="000000" w:sz="6" w:space="0"/>
            </w:tcBorders>
            <w:noWrap w:val="0"/>
            <w:vAlign w:val="center"/>
          </w:tcPr>
          <w:p w14:paraId="59A836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1419" w:type="dxa"/>
            <w:tcBorders>
              <w:top w:val="single" w:color="000000" w:sz="6" w:space="0"/>
              <w:left w:val="single" w:color="000000" w:sz="6" w:space="0"/>
              <w:bottom w:val="single" w:color="000000" w:sz="6" w:space="0"/>
              <w:right w:val="single" w:color="000000" w:sz="6" w:space="0"/>
            </w:tcBorders>
            <w:noWrap w:val="0"/>
            <w:vAlign w:val="center"/>
          </w:tcPr>
          <w:p w14:paraId="1591024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1739" w:type="dxa"/>
            <w:tcBorders>
              <w:top w:val="single" w:color="000000" w:sz="6" w:space="0"/>
              <w:left w:val="single" w:color="000000" w:sz="6" w:space="0"/>
              <w:bottom w:val="single" w:color="000000" w:sz="6" w:space="0"/>
              <w:right w:val="single" w:color="000000" w:sz="6" w:space="0"/>
            </w:tcBorders>
            <w:noWrap w:val="0"/>
            <w:vAlign w:val="center"/>
          </w:tcPr>
          <w:p w14:paraId="081F65E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26CD8D2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6F5FCF5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00980EE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37250A7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c>
          <w:tcPr>
            <w:tcW w:w="776" w:type="dxa"/>
            <w:vMerge w:val="continue"/>
            <w:tcBorders>
              <w:top w:val="single" w:color="000000" w:sz="6" w:space="0"/>
              <w:left w:val="single" w:color="000000" w:sz="6" w:space="0"/>
              <w:bottom w:val="single" w:color="000000" w:sz="6" w:space="0"/>
              <w:right w:val="single" w:color="000000" w:sz="6" w:space="0"/>
            </w:tcBorders>
            <w:noWrap w:val="0"/>
            <w:vAlign w:val="center"/>
          </w:tcPr>
          <w:p w14:paraId="3F3009D0">
            <w:pPr>
              <w:pageBreakBefore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color w:val="auto"/>
                <w:sz w:val="32"/>
                <w:szCs w:val="32"/>
              </w:rPr>
            </w:pPr>
          </w:p>
        </w:tc>
      </w:tr>
      <w:tr w14:paraId="34AE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19" w:type="dxa"/>
            <w:tcBorders>
              <w:top w:val="single" w:color="000000" w:sz="6" w:space="0"/>
              <w:left w:val="single" w:color="000000" w:sz="6" w:space="0"/>
              <w:bottom w:val="single" w:color="000000" w:sz="6" w:space="0"/>
              <w:right w:val="single" w:color="000000" w:sz="6" w:space="0"/>
            </w:tcBorders>
            <w:noWrap w:val="0"/>
            <w:vAlign w:val="center"/>
          </w:tcPr>
          <w:p w14:paraId="2385C2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合计</w:t>
            </w:r>
          </w:p>
        </w:tc>
        <w:tc>
          <w:tcPr>
            <w:tcW w:w="1419" w:type="dxa"/>
            <w:tcBorders>
              <w:top w:val="single" w:color="000000" w:sz="6" w:space="0"/>
              <w:left w:val="single" w:color="000000" w:sz="6" w:space="0"/>
              <w:bottom w:val="single" w:color="000000" w:sz="6" w:space="0"/>
              <w:right w:val="single" w:color="000000" w:sz="6" w:space="0"/>
            </w:tcBorders>
            <w:noWrap w:val="0"/>
            <w:vAlign w:val="center"/>
          </w:tcPr>
          <w:p w14:paraId="0F5730D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b/>
                <w:color w:val="auto"/>
                <w:sz w:val="32"/>
                <w:szCs w:val="32"/>
              </w:rPr>
            </w:pPr>
          </w:p>
        </w:tc>
        <w:tc>
          <w:tcPr>
            <w:tcW w:w="1739" w:type="dxa"/>
            <w:tcBorders>
              <w:top w:val="single" w:color="000000" w:sz="6" w:space="0"/>
              <w:left w:val="single" w:color="000000" w:sz="6" w:space="0"/>
              <w:bottom w:val="single" w:color="000000" w:sz="6" w:space="0"/>
              <w:right w:val="single" w:color="000000" w:sz="6" w:space="0"/>
            </w:tcBorders>
            <w:noWrap w:val="0"/>
            <w:vAlign w:val="center"/>
          </w:tcPr>
          <w:p w14:paraId="02FF707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b/>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4B72465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b/>
                <w:color w:val="auto"/>
                <w:sz w:val="32"/>
                <w:szCs w:val="32"/>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1A2EDAB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b/>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493E27B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b/>
                <w:color w:val="auto"/>
                <w:sz w:val="32"/>
                <w:szCs w:val="32"/>
              </w:rPr>
            </w:pPr>
          </w:p>
        </w:tc>
        <w:tc>
          <w:tcPr>
            <w:tcW w:w="809" w:type="dxa"/>
            <w:tcBorders>
              <w:top w:val="single" w:color="000000" w:sz="6" w:space="0"/>
              <w:left w:val="single" w:color="000000" w:sz="6" w:space="0"/>
              <w:bottom w:val="single" w:color="000000" w:sz="6" w:space="0"/>
              <w:right w:val="single" w:color="000000" w:sz="6" w:space="0"/>
            </w:tcBorders>
            <w:noWrap w:val="0"/>
            <w:vAlign w:val="center"/>
          </w:tcPr>
          <w:p w14:paraId="72DF3ED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b/>
                <w:color w:val="auto"/>
                <w:sz w:val="32"/>
                <w:szCs w:val="32"/>
              </w:rPr>
            </w:pPr>
          </w:p>
        </w:tc>
        <w:tc>
          <w:tcPr>
            <w:tcW w:w="776" w:type="dxa"/>
            <w:vMerge w:val="continue"/>
            <w:tcBorders>
              <w:top w:val="single" w:color="000000" w:sz="6" w:space="0"/>
              <w:left w:val="single" w:color="000000" w:sz="6" w:space="0"/>
              <w:bottom w:val="single" w:color="000000" w:sz="6" w:space="0"/>
              <w:right w:val="single" w:color="000000" w:sz="6" w:space="0"/>
            </w:tcBorders>
            <w:noWrap w:val="0"/>
            <w:vAlign w:val="center"/>
          </w:tcPr>
          <w:p w14:paraId="423AD4CC">
            <w:pPr>
              <w:pageBreakBefore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仿宋_GBK" w:cs="Times New Roman"/>
                <w:b/>
                <w:color w:val="auto"/>
                <w:sz w:val="32"/>
                <w:szCs w:val="32"/>
              </w:rPr>
            </w:pPr>
          </w:p>
        </w:tc>
      </w:tr>
    </w:tbl>
    <w:p w14:paraId="5AE26D00">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单位负责人:                                 领用人:            资产管理人: </w:t>
      </w:r>
    </w:p>
    <w:p w14:paraId="5C7D1A93">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p>
    <w:p w14:paraId="54EDFC2E">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p>
    <w:p w14:paraId="1967EDE1">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p>
    <w:p w14:paraId="4C62832A">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p>
    <w:p w14:paraId="6A771BF8">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p>
    <w:p w14:paraId="6C884F25">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p>
    <w:p w14:paraId="1754245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w:t>
      </w:r>
      <w:r>
        <w:rPr>
          <w:rFonts w:hint="eastAsia" w:ascii="Times New Roman" w:hAnsi="Times New Roman" w:eastAsia="方正黑体_GBK" w:cs="Times New Roman"/>
          <w:i w:val="0"/>
          <w:caps w:val="0"/>
          <w:color w:val="auto"/>
          <w:spacing w:val="0"/>
          <w:sz w:val="32"/>
          <w:szCs w:val="32"/>
          <w:shd w:val="clear" w:color="auto" w:fill="FFFFFF"/>
        </w:rPr>
        <w:t>3</w:t>
      </w:r>
    </w:p>
    <w:p w14:paraId="23BAEA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方正小标宋_GBK" w:hAnsi="方正小标宋_GBK" w:eastAsia="方正小标宋_GBK" w:cs="方正小标宋_GBK"/>
          <w:i w:val="0"/>
          <w:caps w:val="0"/>
          <w:color w:val="auto"/>
          <w:spacing w:val="0"/>
          <w:sz w:val="32"/>
          <w:szCs w:val="32"/>
          <w:shd w:val="clear" w:color="auto" w:fill="FFFFFF"/>
        </w:rPr>
      </w:pPr>
      <w:r>
        <w:rPr>
          <w:rFonts w:hint="eastAsia" w:ascii="方正小标宋_GBK" w:hAnsi="方正小标宋_GBK" w:eastAsia="方正小标宋_GBK" w:cs="方正小标宋_GBK"/>
          <w:i w:val="0"/>
          <w:caps w:val="0"/>
          <w:color w:val="auto"/>
          <w:spacing w:val="0"/>
          <w:sz w:val="32"/>
          <w:szCs w:val="32"/>
          <w:shd w:val="clear" w:color="auto" w:fill="FFFFFF"/>
        </w:rPr>
        <w:t>农村集体经济组织固定资产采购申请表</w:t>
      </w:r>
    </w:p>
    <w:p w14:paraId="2145DC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方正黑体_GBK" w:hAnsi="方正黑体_GBK" w:eastAsia="方正仿宋_GBK" w:cs="方正黑体_GBK"/>
          <w:i w:val="0"/>
          <w:caps w:val="0"/>
          <w:color w:val="auto"/>
          <w:spacing w:val="0"/>
          <w:sz w:val="32"/>
          <w:szCs w:val="32"/>
          <w:shd w:val="clear" w:color="auto" w:fill="FFFFFF"/>
          <w:lang w:val="en-US" w:eastAsia="zh-CN"/>
        </w:rPr>
      </w:pPr>
      <w:r>
        <w:rPr>
          <w:rFonts w:hint="eastAsia" w:ascii="方正仿宋_GBK" w:hAnsi="方正仿宋_GBK" w:eastAsia="方正仿宋_GBK" w:cs="方正仿宋_GBK"/>
          <w:color w:val="auto"/>
          <w:sz w:val="28"/>
          <w:szCs w:val="28"/>
        </w:rPr>
        <w:t>填报单位:(盖章)</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填报时间:</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金额单位:元</w:t>
      </w:r>
    </w:p>
    <w:tbl>
      <w:tblPr>
        <w:tblStyle w:val="14"/>
        <w:tblW w:w="50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8"/>
        <w:gridCol w:w="840"/>
        <w:gridCol w:w="842"/>
        <w:gridCol w:w="845"/>
        <w:gridCol w:w="1518"/>
        <w:gridCol w:w="491"/>
        <w:gridCol w:w="493"/>
        <w:gridCol w:w="1542"/>
        <w:gridCol w:w="493"/>
        <w:gridCol w:w="491"/>
        <w:gridCol w:w="493"/>
      </w:tblGrid>
      <w:tr w14:paraId="56A9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72" w:type="pct"/>
            <w:vMerge w:val="restart"/>
            <w:tcBorders>
              <w:top w:val="single" w:color="000000" w:sz="6" w:space="0"/>
              <w:left w:val="single" w:color="000000" w:sz="6" w:space="0"/>
              <w:bottom w:val="single" w:color="000000" w:sz="6" w:space="0"/>
              <w:right w:val="single" w:color="000000" w:sz="6" w:space="0"/>
            </w:tcBorders>
            <w:noWrap w:val="0"/>
            <w:vAlign w:val="center"/>
          </w:tcPr>
          <w:p w14:paraId="37E63A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项目编号</w:t>
            </w:r>
          </w:p>
        </w:tc>
        <w:tc>
          <w:tcPr>
            <w:tcW w:w="473" w:type="pct"/>
            <w:vMerge w:val="restart"/>
            <w:tcBorders>
              <w:top w:val="single" w:color="000000" w:sz="6" w:space="0"/>
              <w:left w:val="single" w:color="000000" w:sz="6" w:space="0"/>
              <w:bottom w:val="single" w:color="000000" w:sz="6" w:space="0"/>
              <w:right w:val="single" w:color="000000" w:sz="6" w:space="0"/>
            </w:tcBorders>
            <w:noWrap w:val="0"/>
            <w:vAlign w:val="center"/>
          </w:tcPr>
          <w:p w14:paraId="5A335C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采购单位</w:t>
            </w:r>
          </w:p>
        </w:tc>
        <w:tc>
          <w:tcPr>
            <w:tcW w:w="474" w:type="pct"/>
            <w:vMerge w:val="restart"/>
            <w:tcBorders>
              <w:top w:val="single" w:color="000000" w:sz="6" w:space="0"/>
              <w:left w:val="single" w:color="000000" w:sz="6" w:space="0"/>
              <w:bottom w:val="single" w:color="000000" w:sz="6" w:space="0"/>
              <w:right w:val="single" w:color="000000" w:sz="6" w:space="0"/>
            </w:tcBorders>
            <w:noWrap w:val="0"/>
            <w:vAlign w:val="center"/>
          </w:tcPr>
          <w:p w14:paraId="1A5F39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采购项目</w:t>
            </w:r>
          </w:p>
          <w:p w14:paraId="30CB8F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名称</w:t>
            </w:r>
          </w:p>
        </w:tc>
        <w:tc>
          <w:tcPr>
            <w:tcW w:w="474" w:type="pct"/>
            <w:vMerge w:val="restart"/>
            <w:tcBorders>
              <w:top w:val="single" w:color="000000" w:sz="6" w:space="0"/>
              <w:left w:val="single" w:color="000000" w:sz="6" w:space="0"/>
              <w:bottom w:val="single" w:color="000000" w:sz="6" w:space="0"/>
              <w:right w:val="single" w:color="000000" w:sz="6" w:space="0"/>
            </w:tcBorders>
            <w:noWrap w:val="0"/>
            <w:vAlign w:val="center"/>
          </w:tcPr>
          <w:p w14:paraId="56C5AE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规格型号</w:t>
            </w:r>
          </w:p>
        </w:tc>
        <w:tc>
          <w:tcPr>
            <w:tcW w:w="854" w:type="pct"/>
            <w:vMerge w:val="restart"/>
            <w:tcBorders>
              <w:top w:val="single" w:color="000000" w:sz="6" w:space="0"/>
              <w:left w:val="single" w:color="000000" w:sz="6" w:space="0"/>
              <w:bottom w:val="single" w:color="000000" w:sz="6" w:space="0"/>
              <w:right w:val="single" w:color="000000" w:sz="6" w:space="0"/>
            </w:tcBorders>
            <w:noWrap w:val="0"/>
            <w:vAlign w:val="center"/>
          </w:tcPr>
          <w:p w14:paraId="13284C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主要技术参数</w:t>
            </w:r>
          </w:p>
        </w:tc>
        <w:tc>
          <w:tcPr>
            <w:tcW w:w="276" w:type="pct"/>
            <w:vMerge w:val="restart"/>
            <w:tcBorders>
              <w:top w:val="single" w:color="000000" w:sz="6" w:space="0"/>
              <w:left w:val="single" w:color="000000" w:sz="6" w:space="0"/>
              <w:bottom w:val="single" w:color="000000" w:sz="6" w:space="0"/>
              <w:right w:val="single" w:color="000000" w:sz="6" w:space="0"/>
            </w:tcBorders>
            <w:noWrap w:val="0"/>
            <w:vAlign w:val="center"/>
          </w:tcPr>
          <w:p w14:paraId="00FA2F5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参考</w:t>
            </w:r>
          </w:p>
          <w:p w14:paraId="3E6E5A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单价</w:t>
            </w:r>
          </w:p>
        </w:tc>
        <w:tc>
          <w:tcPr>
            <w:tcW w:w="277" w:type="pct"/>
            <w:vMerge w:val="restart"/>
            <w:tcBorders>
              <w:top w:val="single" w:color="000000" w:sz="6" w:space="0"/>
              <w:left w:val="single" w:color="000000" w:sz="6" w:space="0"/>
              <w:bottom w:val="single" w:color="000000" w:sz="6" w:space="0"/>
              <w:right w:val="single" w:color="000000" w:sz="6" w:space="0"/>
            </w:tcBorders>
            <w:noWrap w:val="0"/>
            <w:vAlign w:val="center"/>
          </w:tcPr>
          <w:p w14:paraId="1C0AA3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采购</w:t>
            </w:r>
          </w:p>
          <w:p w14:paraId="45F6C8A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数量</w:t>
            </w:r>
          </w:p>
        </w:tc>
        <w:tc>
          <w:tcPr>
            <w:tcW w:w="867" w:type="pct"/>
            <w:vMerge w:val="restart"/>
            <w:tcBorders>
              <w:top w:val="single" w:color="000000" w:sz="6" w:space="0"/>
              <w:left w:val="single" w:color="000000" w:sz="6" w:space="0"/>
              <w:bottom w:val="single" w:color="000000" w:sz="6" w:space="0"/>
              <w:right w:val="single" w:color="000000" w:sz="6" w:space="0"/>
            </w:tcBorders>
            <w:noWrap w:val="0"/>
            <w:vAlign w:val="center"/>
          </w:tcPr>
          <w:p w14:paraId="7406AD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采购预算资金合计</w:t>
            </w:r>
          </w:p>
        </w:tc>
        <w:tc>
          <w:tcPr>
            <w:tcW w:w="277" w:type="pct"/>
            <w:vMerge w:val="restart"/>
            <w:tcBorders>
              <w:top w:val="single" w:color="000000" w:sz="6" w:space="0"/>
              <w:left w:val="single" w:color="000000" w:sz="6" w:space="0"/>
              <w:bottom w:val="single" w:color="000000" w:sz="6" w:space="0"/>
              <w:right w:val="single" w:color="000000" w:sz="6" w:space="0"/>
            </w:tcBorders>
            <w:noWrap w:val="0"/>
            <w:vAlign w:val="center"/>
          </w:tcPr>
          <w:p w14:paraId="6C480C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资金</w:t>
            </w:r>
          </w:p>
          <w:p w14:paraId="762EA1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来源</w:t>
            </w:r>
          </w:p>
        </w:tc>
        <w:tc>
          <w:tcPr>
            <w:tcW w:w="276" w:type="pct"/>
            <w:vMerge w:val="restart"/>
            <w:tcBorders>
              <w:top w:val="single" w:color="000000" w:sz="6" w:space="0"/>
              <w:left w:val="single" w:color="000000" w:sz="6" w:space="0"/>
              <w:bottom w:val="single" w:color="000000" w:sz="6" w:space="0"/>
              <w:right w:val="single" w:color="000000" w:sz="6" w:space="0"/>
            </w:tcBorders>
            <w:noWrap w:val="0"/>
            <w:vAlign w:val="center"/>
          </w:tcPr>
          <w:p w14:paraId="22EC6B4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需求</w:t>
            </w:r>
          </w:p>
          <w:p w14:paraId="21E8BA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时间</w:t>
            </w:r>
          </w:p>
        </w:tc>
        <w:tc>
          <w:tcPr>
            <w:tcW w:w="277" w:type="pct"/>
            <w:vMerge w:val="restart"/>
            <w:tcBorders>
              <w:top w:val="single" w:color="000000" w:sz="6" w:space="0"/>
              <w:left w:val="single" w:color="000000" w:sz="6" w:space="0"/>
              <w:bottom w:val="single" w:color="000000" w:sz="6" w:space="0"/>
              <w:right w:val="single" w:color="000000" w:sz="6" w:space="0"/>
            </w:tcBorders>
            <w:noWrap w:val="0"/>
            <w:vAlign w:val="center"/>
          </w:tcPr>
          <w:p w14:paraId="6432D5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说明</w:t>
            </w:r>
          </w:p>
        </w:tc>
      </w:tr>
      <w:tr w14:paraId="6D57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72" w:type="pct"/>
            <w:vMerge w:val="continue"/>
            <w:tcBorders>
              <w:top w:val="single" w:color="000000" w:sz="6" w:space="0"/>
              <w:left w:val="single" w:color="000000" w:sz="6" w:space="0"/>
              <w:bottom w:val="single" w:color="000000" w:sz="6" w:space="0"/>
              <w:right w:val="single" w:color="000000" w:sz="6" w:space="0"/>
            </w:tcBorders>
            <w:noWrap w:val="0"/>
            <w:vAlign w:val="center"/>
          </w:tcPr>
          <w:p w14:paraId="097AD996">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473" w:type="pct"/>
            <w:vMerge w:val="continue"/>
            <w:tcBorders>
              <w:top w:val="single" w:color="000000" w:sz="6" w:space="0"/>
              <w:left w:val="single" w:color="000000" w:sz="6" w:space="0"/>
              <w:bottom w:val="single" w:color="000000" w:sz="6" w:space="0"/>
              <w:right w:val="single" w:color="000000" w:sz="6" w:space="0"/>
            </w:tcBorders>
            <w:noWrap w:val="0"/>
            <w:vAlign w:val="center"/>
          </w:tcPr>
          <w:p w14:paraId="31E54293">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vMerge w:val="continue"/>
            <w:tcBorders>
              <w:top w:val="single" w:color="000000" w:sz="6" w:space="0"/>
              <w:left w:val="single" w:color="000000" w:sz="6" w:space="0"/>
              <w:bottom w:val="single" w:color="000000" w:sz="6" w:space="0"/>
              <w:right w:val="single" w:color="000000" w:sz="6" w:space="0"/>
            </w:tcBorders>
            <w:noWrap w:val="0"/>
            <w:vAlign w:val="center"/>
          </w:tcPr>
          <w:p w14:paraId="4F16F8DF">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vMerge w:val="continue"/>
            <w:tcBorders>
              <w:top w:val="single" w:color="000000" w:sz="6" w:space="0"/>
              <w:left w:val="single" w:color="000000" w:sz="6" w:space="0"/>
              <w:bottom w:val="single" w:color="000000" w:sz="6" w:space="0"/>
              <w:right w:val="single" w:color="000000" w:sz="6" w:space="0"/>
            </w:tcBorders>
            <w:noWrap w:val="0"/>
            <w:vAlign w:val="center"/>
          </w:tcPr>
          <w:p w14:paraId="79F38D1C">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854" w:type="pct"/>
            <w:vMerge w:val="continue"/>
            <w:tcBorders>
              <w:top w:val="single" w:color="000000" w:sz="6" w:space="0"/>
              <w:left w:val="single" w:color="000000" w:sz="6" w:space="0"/>
              <w:bottom w:val="single" w:color="000000" w:sz="6" w:space="0"/>
              <w:right w:val="single" w:color="000000" w:sz="6" w:space="0"/>
            </w:tcBorders>
            <w:noWrap w:val="0"/>
            <w:vAlign w:val="center"/>
          </w:tcPr>
          <w:p w14:paraId="6ABD4E21">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vMerge w:val="continue"/>
            <w:tcBorders>
              <w:top w:val="single" w:color="000000" w:sz="6" w:space="0"/>
              <w:left w:val="single" w:color="000000" w:sz="6" w:space="0"/>
              <w:bottom w:val="single" w:color="000000" w:sz="6" w:space="0"/>
              <w:right w:val="single" w:color="000000" w:sz="6" w:space="0"/>
            </w:tcBorders>
            <w:noWrap w:val="0"/>
            <w:vAlign w:val="center"/>
          </w:tcPr>
          <w:p w14:paraId="14956B83">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vMerge w:val="continue"/>
            <w:tcBorders>
              <w:top w:val="single" w:color="000000" w:sz="6" w:space="0"/>
              <w:left w:val="single" w:color="000000" w:sz="6" w:space="0"/>
              <w:bottom w:val="single" w:color="000000" w:sz="6" w:space="0"/>
              <w:right w:val="single" w:color="000000" w:sz="6" w:space="0"/>
            </w:tcBorders>
            <w:noWrap w:val="0"/>
            <w:vAlign w:val="center"/>
          </w:tcPr>
          <w:p w14:paraId="13B80402">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867" w:type="pct"/>
            <w:vMerge w:val="continue"/>
            <w:tcBorders>
              <w:top w:val="single" w:color="000000" w:sz="6" w:space="0"/>
              <w:left w:val="single" w:color="000000" w:sz="6" w:space="0"/>
              <w:bottom w:val="single" w:color="000000" w:sz="6" w:space="0"/>
              <w:right w:val="single" w:color="000000" w:sz="6" w:space="0"/>
            </w:tcBorders>
            <w:noWrap w:val="0"/>
            <w:vAlign w:val="center"/>
          </w:tcPr>
          <w:p w14:paraId="7D799CD9">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vMerge w:val="continue"/>
            <w:tcBorders>
              <w:top w:val="single" w:color="000000" w:sz="6" w:space="0"/>
              <w:left w:val="single" w:color="000000" w:sz="6" w:space="0"/>
              <w:bottom w:val="single" w:color="000000" w:sz="6" w:space="0"/>
              <w:right w:val="single" w:color="000000" w:sz="6" w:space="0"/>
            </w:tcBorders>
            <w:noWrap w:val="0"/>
            <w:vAlign w:val="center"/>
          </w:tcPr>
          <w:p w14:paraId="0513AB1F">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vMerge w:val="continue"/>
            <w:tcBorders>
              <w:top w:val="single" w:color="000000" w:sz="6" w:space="0"/>
              <w:left w:val="single" w:color="000000" w:sz="6" w:space="0"/>
              <w:bottom w:val="single" w:color="000000" w:sz="6" w:space="0"/>
              <w:right w:val="single" w:color="000000" w:sz="6" w:space="0"/>
            </w:tcBorders>
            <w:noWrap w:val="0"/>
            <w:vAlign w:val="center"/>
          </w:tcPr>
          <w:p w14:paraId="0D6CA1B7">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vMerge w:val="continue"/>
            <w:tcBorders>
              <w:top w:val="single" w:color="000000" w:sz="6" w:space="0"/>
              <w:left w:val="single" w:color="000000" w:sz="6" w:space="0"/>
              <w:bottom w:val="single" w:color="000000" w:sz="6" w:space="0"/>
              <w:right w:val="single" w:color="000000" w:sz="6" w:space="0"/>
            </w:tcBorders>
            <w:noWrap w:val="0"/>
            <w:vAlign w:val="center"/>
          </w:tcPr>
          <w:p w14:paraId="42FE9788">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r>
      <w:tr w14:paraId="1615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72" w:type="pct"/>
            <w:vMerge w:val="continue"/>
            <w:tcBorders>
              <w:top w:val="single" w:color="000000" w:sz="6" w:space="0"/>
              <w:left w:val="single" w:color="000000" w:sz="6" w:space="0"/>
              <w:bottom w:val="single" w:color="000000" w:sz="6" w:space="0"/>
              <w:right w:val="single" w:color="000000" w:sz="6" w:space="0"/>
            </w:tcBorders>
            <w:noWrap w:val="0"/>
            <w:vAlign w:val="center"/>
          </w:tcPr>
          <w:p w14:paraId="28122DF4">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473" w:type="pct"/>
            <w:vMerge w:val="continue"/>
            <w:tcBorders>
              <w:top w:val="single" w:color="000000" w:sz="6" w:space="0"/>
              <w:left w:val="single" w:color="000000" w:sz="6" w:space="0"/>
              <w:bottom w:val="single" w:color="000000" w:sz="6" w:space="0"/>
              <w:right w:val="single" w:color="000000" w:sz="6" w:space="0"/>
            </w:tcBorders>
            <w:noWrap w:val="0"/>
            <w:vAlign w:val="center"/>
          </w:tcPr>
          <w:p w14:paraId="12EE3D67">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vMerge w:val="continue"/>
            <w:tcBorders>
              <w:top w:val="single" w:color="000000" w:sz="6" w:space="0"/>
              <w:left w:val="single" w:color="000000" w:sz="6" w:space="0"/>
              <w:bottom w:val="single" w:color="000000" w:sz="6" w:space="0"/>
              <w:right w:val="single" w:color="000000" w:sz="6" w:space="0"/>
            </w:tcBorders>
            <w:noWrap w:val="0"/>
            <w:vAlign w:val="center"/>
          </w:tcPr>
          <w:p w14:paraId="24F93B8A">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vMerge w:val="continue"/>
            <w:tcBorders>
              <w:top w:val="single" w:color="000000" w:sz="6" w:space="0"/>
              <w:left w:val="single" w:color="000000" w:sz="6" w:space="0"/>
              <w:bottom w:val="single" w:color="000000" w:sz="6" w:space="0"/>
              <w:right w:val="single" w:color="000000" w:sz="6" w:space="0"/>
            </w:tcBorders>
            <w:noWrap w:val="0"/>
            <w:vAlign w:val="center"/>
          </w:tcPr>
          <w:p w14:paraId="30BF2511">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854" w:type="pct"/>
            <w:vMerge w:val="continue"/>
            <w:tcBorders>
              <w:top w:val="single" w:color="000000" w:sz="6" w:space="0"/>
              <w:left w:val="single" w:color="000000" w:sz="6" w:space="0"/>
              <w:bottom w:val="single" w:color="000000" w:sz="6" w:space="0"/>
              <w:right w:val="single" w:color="000000" w:sz="6" w:space="0"/>
            </w:tcBorders>
            <w:noWrap w:val="0"/>
            <w:vAlign w:val="center"/>
          </w:tcPr>
          <w:p w14:paraId="523E9F66">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vMerge w:val="continue"/>
            <w:tcBorders>
              <w:top w:val="single" w:color="000000" w:sz="6" w:space="0"/>
              <w:left w:val="single" w:color="000000" w:sz="6" w:space="0"/>
              <w:bottom w:val="single" w:color="000000" w:sz="6" w:space="0"/>
              <w:right w:val="single" w:color="000000" w:sz="6" w:space="0"/>
            </w:tcBorders>
            <w:noWrap w:val="0"/>
            <w:vAlign w:val="center"/>
          </w:tcPr>
          <w:p w14:paraId="4145D3B7">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vMerge w:val="continue"/>
            <w:tcBorders>
              <w:top w:val="single" w:color="000000" w:sz="6" w:space="0"/>
              <w:left w:val="single" w:color="000000" w:sz="6" w:space="0"/>
              <w:bottom w:val="single" w:color="000000" w:sz="6" w:space="0"/>
              <w:right w:val="single" w:color="000000" w:sz="6" w:space="0"/>
            </w:tcBorders>
            <w:noWrap w:val="0"/>
            <w:vAlign w:val="center"/>
          </w:tcPr>
          <w:p w14:paraId="3127B75F">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867" w:type="pct"/>
            <w:vMerge w:val="continue"/>
            <w:tcBorders>
              <w:top w:val="single" w:color="000000" w:sz="6" w:space="0"/>
              <w:left w:val="single" w:color="000000" w:sz="6" w:space="0"/>
              <w:bottom w:val="single" w:color="000000" w:sz="6" w:space="0"/>
              <w:right w:val="single" w:color="000000" w:sz="6" w:space="0"/>
            </w:tcBorders>
            <w:noWrap w:val="0"/>
            <w:vAlign w:val="center"/>
          </w:tcPr>
          <w:p w14:paraId="20B12A5B">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vMerge w:val="continue"/>
            <w:tcBorders>
              <w:top w:val="single" w:color="000000" w:sz="6" w:space="0"/>
              <w:left w:val="single" w:color="000000" w:sz="6" w:space="0"/>
              <w:bottom w:val="single" w:color="000000" w:sz="6" w:space="0"/>
              <w:right w:val="single" w:color="000000" w:sz="6" w:space="0"/>
            </w:tcBorders>
            <w:noWrap w:val="0"/>
            <w:vAlign w:val="center"/>
          </w:tcPr>
          <w:p w14:paraId="71EDB574">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vMerge w:val="continue"/>
            <w:tcBorders>
              <w:top w:val="single" w:color="000000" w:sz="6" w:space="0"/>
              <w:left w:val="single" w:color="000000" w:sz="6" w:space="0"/>
              <w:bottom w:val="single" w:color="000000" w:sz="6" w:space="0"/>
              <w:right w:val="single" w:color="000000" w:sz="6" w:space="0"/>
            </w:tcBorders>
            <w:noWrap w:val="0"/>
            <w:vAlign w:val="center"/>
          </w:tcPr>
          <w:p w14:paraId="49C25A02">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vMerge w:val="continue"/>
            <w:tcBorders>
              <w:top w:val="single" w:color="000000" w:sz="6" w:space="0"/>
              <w:left w:val="single" w:color="000000" w:sz="6" w:space="0"/>
              <w:bottom w:val="single" w:color="000000" w:sz="6" w:space="0"/>
              <w:right w:val="single" w:color="000000" w:sz="6" w:space="0"/>
            </w:tcBorders>
            <w:noWrap w:val="0"/>
            <w:vAlign w:val="center"/>
          </w:tcPr>
          <w:p w14:paraId="49C597C3">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仿宋_GBK" w:hAnsi="方正仿宋_GBK" w:eastAsia="方正仿宋_GBK" w:cs="方正仿宋_GBK"/>
                <w:color w:val="auto"/>
                <w:sz w:val="28"/>
                <w:szCs w:val="28"/>
              </w:rPr>
            </w:pPr>
          </w:p>
        </w:tc>
      </w:tr>
      <w:tr w14:paraId="3587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72" w:type="pct"/>
            <w:tcBorders>
              <w:top w:val="single" w:color="000000" w:sz="6" w:space="0"/>
              <w:left w:val="single" w:color="000000" w:sz="6" w:space="0"/>
              <w:bottom w:val="single" w:color="000000" w:sz="6" w:space="0"/>
              <w:right w:val="single" w:color="000000" w:sz="6" w:space="0"/>
            </w:tcBorders>
            <w:noWrap w:val="0"/>
            <w:vAlign w:val="center"/>
          </w:tcPr>
          <w:p w14:paraId="627D77F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473" w:type="pct"/>
            <w:tcBorders>
              <w:top w:val="single" w:color="000000" w:sz="6" w:space="0"/>
              <w:left w:val="single" w:color="000000" w:sz="6" w:space="0"/>
              <w:bottom w:val="single" w:color="000000" w:sz="6" w:space="0"/>
              <w:right w:val="single" w:color="000000" w:sz="6" w:space="0"/>
            </w:tcBorders>
            <w:noWrap w:val="0"/>
            <w:vAlign w:val="center"/>
          </w:tcPr>
          <w:p w14:paraId="2A5CB8C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tcBorders>
              <w:top w:val="single" w:color="000000" w:sz="6" w:space="0"/>
              <w:left w:val="single" w:color="000000" w:sz="6" w:space="0"/>
              <w:bottom w:val="single" w:color="000000" w:sz="6" w:space="0"/>
              <w:right w:val="single" w:color="000000" w:sz="6" w:space="0"/>
            </w:tcBorders>
            <w:noWrap w:val="0"/>
            <w:vAlign w:val="center"/>
          </w:tcPr>
          <w:p w14:paraId="3DE256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tcBorders>
              <w:top w:val="single" w:color="000000" w:sz="6" w:space="0"/>
              <w:left w:val="single" w:color="000000" w:sz="6" w:space="0"/>
              <w:bottom w:val="single" w:color="000000" w:sz="6" w:space="0"/>
              <w:right w:val="single" w:color="000000" w:sz="6" w:space="0"/>
            </w:tcBorders>
            <w:noWrap w:val="0"/>
            <w:vAlign w:val="center"/>
          </w:tcPr>
          <w:p w14:paraId="63BBEFA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854" w:type="pct"/>
            <w:tcBorders>
              <w:top w:val="single" w:color="000000" w:sz="6" w:space="0"/>
              <w:left w:val="single" w:color="000000" w:sz="6" w:space="0"/>
              <w:bottom w:val="single" w:color="000000" w:sz="6" w:space="0"/>
              <w:right w:val="single" w:color="000000" w:sz="6" w:space="0"/>
            </w:tcBorders>
            <w:noWrap w:val="0"/>
            <w:vAlign w:val="center"/>
          </w:tcPr>
          <w:p w14:paraId="50C6619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tcBorders>
              <w:top w:val="single" w:color="000000" w:sz="6" w:space="0"/>
              <w:left w:val="single" w:color="000000" w:sz="6" w:space="0"/>
              <w:bottom w:val="single" w:color="000000" w:sz="6" w:space="0"/>
              <w:right w:val="single" w:color="000000" w:sz="6" w:space="0"/>
            </w:tcBorders>
            <w:noWrap w:val="0"/>
            <w:vAlign w:val="center"/>
          </w:tcPr>
          <w:p w14:paraId="14759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tcBorders>
              <w:top w:val="single" w:color="000000" w:sz="6" w:space="0"/>
              <w:left w:val="single" w:color="000000" w:sz="6" w:space="0"/>
              <w:bottom w:val="single" w:color="000000" w:sz="6" w:space="0"/>
              <w:right w:val="single" w:color="000000" w:sz="6" w:space="0"/>
            </w:tcBorders>
            <w:noWrap w:val="0"/>
            <w:vAlign w:val="center"/>
          </w:tcPr>
          <w:p w14:paraId="33CA858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867" w:type="pct"/>
            <w:tcBorders>
              <w:top w:val="single" w:color="000000" w:sz="6" w:space="0"/>
              <w:left w:val="single" w:color="000000" w:sz="6" w:space="0"/>
              <w:bottom w:val="single" w:color="000000" w:sz="6" w:space="0"/>
              <w:right w:val="single" w:color="000000" w:sz="6" w:space="0"/>
            </w:tcBorders>
            <w:noWrap w:val="0"/>
            <w:vAlign w:val="center"/>
          </w:tcPr>
          <w:p w14:paraId="40353A9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tcBorders>
              <w:top w:val="single" w:color="000000" w:sz="6" w:space="0"/>
              <w:left w:val="single" w:color="000000" w:sz="6" w:space="0"/>
              <w:bottom w:val="single" w:color="000000" w:sz="6" w:space="0"/>
              <w:right w:val="single" w:color="000000" w:sz="6" w:space="0"/>
            </w:tcBorders>
            <w:noWrap w:val="0"/>
            <w:vAlign w:val="center"/>
          </w:tcPr>
          <w:p w14:paraId="1C6EC4B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tcBorders>
              <w:top w:val="single" w:color="000000" w:sz="6" w:space="0"/>
              <w:left w:val="single" w:color="000000" w:sz="6" w:space="0"/>
              <w:bottom w:val="single" w:color="000000" w:sz="6" w:space="0"/>
              <w:right w:val="single" w:color="000000" w:sz="6" w:space="0"/>
            </w:tcBorders>
            <w:noWrap w:val="0"/>
            <w:vAlign w:val="center"/>
          </w:tcPr>
          <w:p w14:paraId="092368B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tcBorders>
              <w:top w:val="single" w:color="000000" w:sz="6" w:space="0"/>
              <w:left w:val="single" w:color="000000" w:sz="6" w:space="0"/>
              <w:bottom w:val="single" w:color="000000" w:sz="6" w:space="0"/>
              <w:right w:val="single" w:color="000000" w:sz="6" w:space="0"/>
            </w:tcBorders>
            <w:noWrap w:val="0"/>
            <w:vAlign w:val="center"/>
          </w:tcPr>
          <w:p w14:paraId="2AE4C09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r>
      <w:tr w14:paraId="2DB7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72" w:type="pct"/>
            <w:tcBorders>
              <w:top w:val="single" w:color="000000" w:sz="6" w:space="0"/>
              <w:left w:val="single" w:color="000000" w:sz="6" w:space="0"/>
              <w:bottom w:val="single" w:color="000000" w:sz="6" w:space="0"/>
              <w:right w:val="single" w:color="000000" w:sz="6" w:space="0"/>
            </w:tcBorders>
            <w:noWrap w:val="0"/>
            <w:vAlign w:val="center"/>
          </w:tcPr>
          <w:p w14:paraId="6DCE77E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473" w:type="pct"/>
            <w:tcBorders>
              <w:top w:val="single" w:color="000000" w:sz="6" w:space="0"/>
              <w:left w:val="single" w:color="000000" w:sz="6" w:space="0"/>
              <w:bottom w:val="single" w:color="000000" w:sz="6" w:space="0"/>
              <w:right w:val="single" w:color="000000" w:sz="6" w:space="0"/>
            </w:tcBorders>
            <w:noWrap w:val="0"/>
            <w:vAlign w:val="center"/>
          </w:tcPr>
          <w:p w14:paraId="1695DBE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tcBorders>
              <w:top w:val="single" w:color="000000" w:sz="6" w:space="0"/>
              <w:left w:val="single" w:color="000000" w:sz="6" w:space="0"/>
              <w:bottom w:val="single" w:color="000000" w:sz="6" w:space="0"/>
              <w:right w:val="single" w:color="000000" w:sz="6" w:space="0"/>
            </w:tcBorders>
            <w:noWrap w:val="0"/>
            <w:vAlign w:val="center"/>
          </w:tcPr>
          <w:p w14:paraId="6944E87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tcBorders>
              <w:top w:val="single" w:color="000000" w:sz="6" w:space="0"/>
              <w:left w:val="single" w:color="000000" w:sz="6" w:space="0"/>
              <w:bottom w:val="single" w:color="000000" w:sz="6" w:space="0"/>
              <w:right w:val="single" w:color="000000" w:sz="6" w:space="0"/>
            </w:tcBorders>
            <w:noWrap w:val="0"/>
            <w:vAlign w:val="center"/>
          </w:tcPr>
          <w:p w14:paraId="40827C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854" w:type="pct"/>
            <w:tcBorders>
              <w:top w:val="single" w:color="000000" w:sz="6" w:space="0"/>
              <w:left w:val="single" w:color="000000" w:sz="6" w:space="0"/>
              <w:bottom w:val="single" w:color="000000" w:sz="6" w:space="0"/>
              <w:right w:val="single" w:color="000000" w:sz="6" w:space="0"/>
            </w:tcBorders>
            <w:noWrap w:val="0"/>
            <w:vAlign w:val="center"/>
          </w:tcPr>
          <w:p w14:paraId="277CDE2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tcBorders>
              <w:top w:val="single" w:color="000000" w:sz="6" w:space="0"/>
              <w:left w:val="single" w:color="000000" w:sz="6" w:space="0"/>
              <w:bottom w:val="single" w:color="000000" w:sz="6" w:space="0"/>
              <w:right w:val="single" w:color="000000" w:sz="6" w:space="0"/>
            </w:tcBorders>
            <w:noWrap w:val="0"/>
            <w:vAlign w:val="center"/>
          </w:tcPr>
          <w:p w14:paraId="50518B2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tcBorders>
              <w:top w:val="single" w:color="000000" w:sz="6" w:space="0"/>
              <w:left w:val="single" w:color="000000" w:sz="6" w:space="0"/>
              <w:bottom w:val="single" w:color="000000" w:sz="6" w:space="0"/>
              <w:right w:val="single" w:color="000000" w:sz="6" w:space="0"/>
            </w:tcBorders>
            <w:noWrap w:val="0"/>
            <w:vAlign w:val="center"/>
          </w:tcPr>
          <w:p w14:paraId="03FFCAF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867" w:type="pct"/>
            <w:tcBorders>
              <w:top w:val="single" w:color="000000" w:sz="6" w:space="0"/>
              <w:left w:val="single" w:color="000000" w:sz="6" w:space="0"/>
              <w:bottom w:val="single" w:color="000000" w:sz="6" w:space="0"/>
              <w:right w:val="single" w:color="000000" w:sz="6" w:space="0"/>
            </w:tcBorders>
            <w:noWrap w:val="0"/>
            <w:vAlign w:val="center"/>
          </w:tcPr>
          <w:p w14:paraId="6D49E2C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tcBorders>
              <w:top w:val="single" w:color="000000" w:sz="6" w:space="0"/>
              <w:left w:val="single" w:color="000000" w:sz="6" w:space="0"/>
              <w:bottom w:val="single" w:color="000000" w:sz="6" w:space="0"/>
              <w:right w:val="single" w:color="000000" w:sz="6" w:space="0"/>
            </w:tcBorders>
            <w:noWrap w:val="0"/>
            <w:vAlign w:val="center"/>
          </w:tcPr>
          <w:p w14:paraId="5322073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tcBorders>
              <w:top w:val="single" w:color="000000" w:sz="6" w:space="0"/>
              <w:left w:val="single" w:color="000000" w:sz="6" w:space="0"/>
              <w:bottom w:val="single" w:color="000000" w:sz="6" w:space="0"/>
              <w:right w:val="single" w:color="000000" w:sz="6" w:space="0"/>
            </w:tcBorders>
            <w:noWrap w:val="0"/>
            <w:vAlign w:val="center"/>
          </w:tcPr>
          <w:p w14:paraId="0E8E5E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tcBorders>
              <w:top w:val="single" w:color="000000" w:sz="6" w:space="0"/>
              <w:left w:val="single" w:color="000000" w:sz="6" w:space="0"/>
              <w:bottom w:val="single" w:color="000000" w:sz="6" w:space="0"/>
              <w:right w:val="single" w:color="000000" w:sz="6" w:space="0"/>
            </w:tcBorders>
            <w:noWrap w:val="0"/>
            <w:vAlign w:val="center"/>
          </w:tcPr>
          <w:p w14:paraId="3030B9F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r>
      <w:tr w14:paraId="48B9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472" w:type="pct"/>
            <w:tcBorders>
              <w:top w:val="single" w:color="000000" w:sz="6" w:space="0"/>
              <w:left w:val="single" w:color="000000" w:sz="6" w:space="0"/>
              <w:bottom w:val="single" w:color="000000" w:sz="6" w:space="0"/>
              <w:right w:val="single" w:color="000000" w:sz="6" w:space="0"/>
            </w:tcBorders>
            <w:noWrap w:val="0"/>
            <w:vAlign w:val="center"/>
          </w:tcPr>
          <w:p w14:paraId="5F4D2B0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473" w:type="pct"/>
            <w:tcBorders>
              <w:top w:val="single" w:color="000000" w:sz="6" w:space="0"/>
              <w:left w:val="single" w:color="000000" w:sz="6" w:space="0"/>
              <w:bottom w:val="single" w:color="000000" w:sz="6" w:space="0"/>
              <w:right w:val="single" w:color="000000" w:sz="6" w:space="0"/>
            </w:tcBorders>
            <w:noWrap w:val="0"/>
            <w:vAlign w:val="center"/>
          </w:tcPr>
          <w:p w14:paraId="3BD4750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tcBorders>
              <w:top w:val="single" w:color="000000" w:sz="6" w:space="0"/>
              <w:left w:val="single" w:color="000000" w:sz="6" w:space="0"/>
              <w:bottom w:val="single" w:color="000000" w:sz="6" w:space="0"/>
              <w:right w:val="single" w:color="000000" w:sz="6" w:space="0"/>
            </w:tcBorders>
            <w:noWrap w:val="0"/>
            <w:vAlign w:val="bottom"/>
          </w:tcPr>
          <w:p w14:paraId="761672C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474" w:type="pct"/>
            <w:tcBorders>
              <w:top w:val="single" w:color="000000" w:sz="6" w:space="0"/>
              <w:left w:val="single" w:color="000000" w:sz="6" w:space="0"/>
              <w:bottom w:val="single" w:color="000000" w:sz="6" w:space="0"/>
              <w:right w:val="single" w:color="000000" w:sz="6" w:space="0"/>
            </w:tcBorders>
            <w:noWrap w:val="0"/>
            <w:vAlign w:val="bottom"/>
          </w:tcPr>
          <w:p w14:paraId="1B4B48E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854" w:type="pct"/>
            <w:tcBorders>
              <w:top w:val="single" w:color="000000" w:sz="6" w:space="0"/>
              <w:left w:val="single" w:color="000000" w:sz="6" w:space="0"/>
              <w:bottom w:val="single" w:color="000000" w:sz="6" w:space="0"/>
              <w:right w:val="single" w:color="000000" w:sz="6" w:space="0"/>
            </w:tcBorders>
            <w:noWrap w:val="0"/>
            <w:vAlign w:val="bottom"/>
          </w:tcPr>
          <w:p w14:paraId="736C25B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tcBorders>
              <w:top w:val="single" w:color="000000" w:sz="6" w:space="0"/>
              <w:left w:val="single" w:color="000000" w:sz="6" w:space="0"/>
              <w:bottom w:val="single" w:color="000000" w:sz="6" w:space="0"/>
              <w:right w:val="single" w:color="000000" w:sz="6" w:space="0"/>
            </w:tcBorders>
            <w:noWrap w:val="0"/>
            <w:vAlign w:val="bottom"/>
          </w:tcPr>
          <w:p w14:paraId="00EF398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tcBorders>
              <w:top w:val="single" w:color="000000" w:sz="6" w:space="0"/>
              <w:left w:val="single" w:color="000000" w:sz="6" w:space="0"/>
              <w:bottom w:val="single" w:color="000000" w:sz="6" w:space="0"/>
              <w:right w:val="single" w:color="000000" w:sz="6" w:space="0"/>
            </w:tcBorders>
            <w:noWrap w:val="0"/>
            <w:vAlign w:val="bottom"/>
          </w:tcPr>
          <w:p w14:paraId="69ECC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867" w:type="pct"/>
            <w:tcBorders>
              <w:top w:val="single" w:color="000000" w:sz="6" w:space="0"/>
              <w:left w:val="single" w:color="000000" w:sz="6" w:space="0"/>
              <w:bottom w:val="single" w:color="000000" w:sz="6" w:space="0"/>
              <w:right w:val="single" w:color="000000" w:sz="6" w:space="0"/>
            </w:tcBorders>
            <w:noWrap w:val="0"/>
            <w:vAlign w:val="bottom"/>
          </w:tcPr>
          <w:p w14:paraId="136B61B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tcBorders>
              <w:top w:val="single" w:color="000000" w:sz="6" w:space="0"/>
              <w:left w:val="single" w:color="000000" w:sz="6" w:space="0"/>
              <w:bottom w:val="single" w:color="000000" w:sz="6" w:space="0"/>
              <w:right w:val="single" w:color="000000" w:sz="6" w:space="0"/>
            </w:tcBorders>
            <w:noWrap w:val="0"/>
            <w:vAlign w:val="bottom"/>
          </w:tcPr>
          <w:p w14:paraId="7A544AC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6" w:type="pct"/>
            <w:tcBorders>
              <w:top w:val="single" w:color="000000" w:sz="6" w:space="0"/>
              <w:left w:val="single" w:color="000000" w:sz="6" w:space="0"/>
              <w:bottom w:val="single" w:color="000000" w:sz="6" w:space="0"/>
              <w:right w:val="single" w:color="000000" w:sz="6" w:space="0"/>
            </w:tcBorders>
            <w:noWrap w:val="0"/>
            <w:vAlign w:val="bottom"/>
          </w:tcPr>
          <w:p w14:paraId="4559184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c>
          <w:tcPr>
            <w:tcW w:w="277" w:type="pct"/>
            <w:tcBorders>
              <w:top w:val="single" w:color="000000" w:sz="6" w:space="0"/>
              <w:left w:val="single" w:color="000000" w:sz="6" w:space="0"/>
              <w:bottom w:val="single" w:color="000000" w:sz="6" w:space="0"/>
              <w:right w:val="single" w:color="000000" w:sz="6" w:space="0"/>
            </w:tcBorders>
            <w:noWrap w:val="0"/>
            <w:vAlign w:val="bottom"/>
          </w:tcPr>
          <w:p w14:paraId="4624672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仿宋_GBK" w:hAnsi="方正仿宋_GBK" w:eastAsia="方正仿宋_GBK" w:cs="方正仿宋_GBK"/>
                <w:color w:val="auto"/>
                <w:sz w:val="28"/>
                <w:szCs w:val="28"/>
              </w:rPr>
            </w:pPr>
          </w:p>
        </w:tc>
      </w:tr>
      <w:tr w14:paraId="4398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45" w:type="pct"/>
            <w:gridSpan w:val="2"/>
            <w:tcBorders>
              <w:top w:val="single" w:color="000000" w:sz="6" w:space="0"/>
              <w:left w:val="single" w:color="000000" w:sz="6" w:space="0"/>
              <w:bottom w:val="single" w:color="000000" w:sz="6" w:space="0"/>
              <w:right w:val="single" w:color="000000" w:sz="6" w:space="0"/>
            </w:tcBorders>
            <w:noWrap w:val="0"/>
            <w:vAlign w:val="center"/>
          </w:tcPr>
          <w:p w14:paraId="530482D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280" w:firstLineChars="1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项目负责人:</w:t>
            </w:r>
          </w:p>
        </w:tc>
        <w:tc>
          <w:tcPr>
            <w:tcW w:w="948" w:type="pct"/>
            <w:gridSpan w:val="2"/>
            <w:tcBorders>
              <w:top w:val="single" w:color="000000" w:sz="6" w:space="0"/>
              <w:left w:val="single" w:color="000000" w:sz="6" w:space="0"/>
              <w:bottom w:val="single" w:color="000000" w:sz="6" w:space="0"/>
              <w:right w:val="single" w:color="000000" w:sz="6" w:space="0"/>
            </w:tcBorders>
            <w:noWrap w:val="0"/>
            <w:vAlign w:val="center"/>
          </w:tcPr>
          <w:p w14:paraId="220993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560" w:firstLineChars="200"/>
              <w:jc w:val="left"/>
              <w:textAlignment w:val="auto"/>
              <w:rPr>
                <w:rFonts w:hint="eastAsia" w:ascii="方正仿宋_GBK" w:hAnsi="方正仿宋_GBK" w:eastAsia="方正仿宋_GBK" w:cs="方正仿宋_GBK"/>
                <w:color w:val="auto"/>
                <w:sz w:val="28"/>
                <w:szCs w:val="28"/>
              </w:rPr>
            </w:pPr>
          </w:p>
        </w:tc>
        <w:tc>
          <w:tcPr>
            <w:tcW w:w="854" w:type="pct"/>
            <w:tcBorders>
              <w:top w:val="single" w:color="000000" w:sz="6" w:space="0"/>
              <w:left w:val="single" w:color="000000" w:sz="6" w:space="0"/>
              <w:bottom w:val="single" w:color="000000" w:sz="6" w:space="0"/>
              <w:right w:val="single" w:color="000000" w:sz="6" w:space="0"/>
            </w:tcBorders>
            <w:noWrap w:val="0"/>
            <w:vAlign w:val="center"/>
          </w:tcPr>
          <w:p w14:paraId="2DF17E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项目经办人:</w:t>
            </w:r>
          </w:p>
        </w:tc>
        <w:tc>
          <w:tcPr>
            <w:tcW w:w="553" w:type="pct"/>
            <w:gridSpan w:val="2"/>
            <w:tcBorders>
              <w:top w:val="single" w:color="000000" w:sz="6" w:space="0"/>
              <w:left w:val="single" w:color="000000" w:sz="6" w:space="0"/>
              <w:bottom w:val="single" w:color="000000" w:sz="6" w:space="0"/>
              <w:right w:val="single" w:color="000000" w:sz="6" w:space="0"/>
            </w:tcBorders>
            <w:noWrap w:val="0"/>
            <w:vAlign w:val="center"/>
          </w:tcPr>
          <w:p w14:paraId="1F3487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560" w:firstLineChars="200"/>
              <w:jc w:val="left"/>
              <w:textAlignment w:val="auto"/>
              <w:rPr>
                <w:rFonts w:hint="eastAsia" w:ascii="方正仿宋_GBK" w:hAnsi="方正仿宋_GBK" w:eastAsia="方正仿宋_GBK" w:cs="方正仿宋_GBK"/>
                <w:color w:val="auto"/>
                <w:sz w:val="28"/>
                <w:szCs w:val="28"/>
              </w:rPr>
            </w:pPr>
          </w:p>
        </w:tc>
        <w:tc>
          <w:tcPr>
            <w:tcW w:w="1144" w:type="pct"/>
            <w:gridSpan w:val="2"/>
            <w:tcBorders>
              <w:top w:val="single" w:color="000000" w:sz="6" w:space="0"/>
              <w:left w:val="single" w:color="000000" w:sz="6" w:space="0"/>
              <w:bottom w:val="single" w:color="000000" w:sz="6" w:space="0"/>
              <w:right w:val="single" w:color="000000" w:sz="6" w:space="0"/>
            </w:tcBorders>
            <w:noWrap w:val="0"/>
            <w:vAlign w:val="center"/>
          </w:tcPr>
          <w:p w14:paraId="42FDA15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经办人联系电话:</w:t>
            </w:r>
          </w:p>
        </w:tc>
        <w:tc>
          <w:tcPr>
            <w:tcW w:w="553" w:type="pct"/>
            <w:gridSpan w:val="2"/>
            <w:tcBorders>
              <w:top w:val="single" w:color="000000" w:sz="6" w:space="0"/>
              <w:left w:val="single" w:color="000000" w:sz="6" w:space="0"/>
              <w:bottom w:val="single" w:color="000000" w:sz="6" w:space="0"/>
              <w:right w:val="single" w:color="000000" w:sz="6" w:space="0"/>
            </w:tcBorders>
            <w:noWrap w:val="0"/>
            <w:vAlign w:val="center"/>
          </w:tcPr>
          <w:p w14:paraId="1FB994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560" w:firstLineChars="200"/>
              <w:jc w:val="left"/>
              <w:textAlignment w:val="auto"/>
              <w:rPr>
                <w:rFonts w:hint="eastAsia" w:ascii="方正仿宋_GBK" w:hAnsi="方正仿宋_GBK" w:eastAsia="方正仿宋_GBK" w:cs="方正仿宋_GBK"/>
                <w:color w:val="auto"/>
                <w:sz w:val="28"/>
                <w:szCs w:val="28"/>
              </w:rPr>
            </w:pPr>
          </w:p>
        </w:tc>
      </w:tr>
      <w:tr w14:paraId="6378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94" w:type="pct"/>
            <w:gridSpan w:val="4"/>
            <w:vMerge w:val="restart"/>
            <w:tcBorders>
              <w:top w:val="single" w:color="000000" w:sz="6" w:space="0"/>
              <w:left w:val="single" w:color="000000" w:sz="6" w:space="0"/>
              <w:right w:val="single" w:color="000000" w:sz="6" w:space="0"/>
            </w:tcBorders>
            <w:noWrap w:val="0"/>
            <w:vAlign w:val="center"/>
          </w:tcPr>
          <w:p w14:paraId="0A8C5D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乡镇意见(盖章):</w:t>
            </w:r>
          </w:p>
        </w:tc>
        <w:tc>
          <w:tcPr>
            <w:tcW w:w="1407" w:type="pct"/>
            <w:gridSpan w:val="3"/>
            <w:tcBorders>
              <w:top w:val="single" w:color="000000" w:sz="6" w:space="0"/>
              <w:left w:val="single" w:color="000000" w:sz="6" w:space="0"/>
              <w:bottom w:val="single" w:color="000000" w:sz="6" w:space="0"/>
              <w:right w:val="single" w:color="000000" w:sz="6" w:space="0"/>
            </w:tcBorders>
            <w:noWrap w:val="0"/>
            <w:vAlign w:val="center"/>
          </w:tcPr>
          <w:p w14:paraId="1A9354C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right="0"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包村领导意见:</w:t>
            </w:r>
          </w:p>
        </w:tc>
        <w:tc>
          <w:tcPr>
            <w:tcW w:w="1697" w:type="pct"/>
            <w:gridSpan w:val="4"/>
            <w:vMerge w:val="restart"/>
            <w:tcBorders>
              <w:top w:val="single" w:color="000000" w:sz="6" w:space="0"/>
              <w:left w:val="single" w:color="000000" w:sz="6" w:space="0"/>
              <w:right w:val="single" w:color="000000" w:sz="6" w:space="0"/>
            </w:tcBorders>
            <w:noWrap w:val="0"/>
            <w:vAlign w:val="center"/>
          </w:tcPr>
          <w:p w14:paraId="0AA16AA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right="0"/>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农村财务管理办公室</w:t>
            </w:r>
            <w:r>
              <w:rPr>
                <w:rFonts w:hint="eastAsia" w:ascii="方正仿宋_GBK" w:hAnsi="方正仿宋_GBK" w:eastAsia="方正仿宋_GBK" w:cs="方正仿宋_GBK"/>
                <w:sz w:val="28"/>
                <w:szCs w:val="36"/>
              </w:rPr>
              <w:t>意见(盖章):</w:t>
            </w:r>
          </w:p>
          <w:p w14:paraId="592FE979">
            <w:pPr>
              <w:pStyle w:val="20"/>
              <w:pageBreakBefore w:val="0"/>
              <w:kinsoku/>
              <w:wordWrap/>
              <w:overflowPunct/>
              <w:topLinePunct w:val="0"/>
              <w:autoSpaceDE/>
              <w:autoSpaceDN/>
              <w:bidi w:val="0"/>
              <w:adjustRightInd/>
              <w:snapToGrid w:val="0"/>
              <w:spacing w:beforeAutospacing="0" w:afterAutospacing="0" w:line="600" w:lineRule="exact"/>
              <w:textAlignment w:val="auto"/>
              <w:rPr>
                <w:rFonts w:hint="eastAsia"/>
              </w:rPr>
            </w:pPr>
          </w:p>
        </w:tc>
      </w:tr>
      <w:tr w14:paraId="0278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94" w:type="pct"/>
            <w:gridSpan w:val="4"/>
            <w:vMerge w:val="continue"/>
            <w:tcBorders>
              <w:left w:val="single" w:color="000000" w:sz="6" w:space="0"/>
              <w:bottom w:val="single" w:color="000000" w:sz="6" w:space="0"/>
              <w:right w:val="single" w:color="000000" w:sz="6" w:space="0"/>
            </w:tcBorders>
            <w:noWrap w:val="0"/>
            <w:vAlign w:val="center"/>
          </w:tcPr>
          <w:p w14:paraId="678816C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1407" w:type="pct"/>
            <w:gridSpan w:val="3"/>
            <w:tcBorders>
              <w:top w:val="single" w:color="000000" w:sz="6" w:space="0"/>
              <w:left w:val="single" w:color="000000" w:sz="6" w:space="0"/>
              <w:bottom w:val="single" w:color="000000" w:sz="6" w:space="0"/>
              <w:right w:val="single" w:color="000000" w:sz="6" w:space="0"/>
            </w:tcBorders>
            <w:noWrap w:val="0"/>
            <w:vAlign w:val="center"/>
          </w:tcPr>
          <w:p w14:paraId="38A913B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right="0" w:firstLine="56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28"/>
                <w:szCs w:val="28"/>
              </w:rPr>
              <w:t>经办人:</w:t>
            </w:r>
          </w:p>
        </w:tc>
        <w:tc>
          <w:tcPr>
            <w:tcW w:w="1697" w:type="pct"/>
            <w:gridSpan w:val="4"/>
            <w:vMerge w:val="continue"/>
            <w:tcBorders>
              <w:left w:val="single" w:color="000000" w:sz="6" w:space="0"/>
              <w:bottom w:val="single" w:color="000000" w:sz="6" w:space="0"/>
              <w:right w:val="single" w:color="000000" w:sz="6" w:space="0"/>
            </w:tcBorders>
            <w:noWrap w:val="0"/>
            <w:vAlign w:val="center"/>
          </w:tcPr>
          <w:p w14:paraId="3A82747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r>
    </w:tbl>
    <w:p w14:paraId="3879B523">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p>
    <w:p w14:paraId="500E13CC">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p>
    <w:p w14:paraId="38D37C7D">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8" w:leftChars="304" w:right="0" w:rightChars="0" w:firstLine="0" w:firstLineChars="0"/>
        <w:textAlignment w:val="auto"/>
        <w:outlineLvl w:val="9"/>
        <w:rPr>
          <w:rFonts w:hint="default" w:ascii="Times New Roman" w:hAnsi="Times New Roman" w:eastAsia="方正仿宋_GBK" w:cs="Times New Roman"/>
          <w:color w:val="auto"/>
          <w:sz w:val="32"/>
          <w:szCs w:val="32"/>
        </w:rPr>
      </w:pPr>
    </w:p>
    <w:p w14:paraId="0ACE6F5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黑体_GBK" w:hAnsi="方正黑体_GBK" w:eastAsia="方正黑体_GBK" w:cs="方正黑体_GBK"/>
          <w:i w:val="0"/>
          <w:caps w:val="0"/>
          <w:color w:val="auto"/>
          <w:spacing w:val="0"/>
          <w:sz w:val="32"/>
          <w:szCs w:val="32"/>
        </w:rPr>
      </w:pPr>
      <w:r>
        <w:rPr>
          <w:rFonts w:hint="eastAsia" w:ascii="方正黑体_GBK" w:hAnsi="方正黑体_GBK" w:eastAsia="方正黑体_GBK" w:cs="方正黑体_GBK"/>
          <w:i w:val="0"/>
          <w:caps w:val="0"/>
          <w:color w:val="auto"/>
          <w:spacing w:val="0"/>
          <w:sz w:val="32"/>
          <w:szCs w:val="32"/>
          <w:shd w:val="clear" w:color="auto" w:fill="FFFFFF"/>
        </w:rPr>
        <w:t>附件</w:t>
      </w:r>
      <w:r>
        <w:rPr>
          <w:rFonts w:hint="eastAsia" w:ascii="Times New Roman" w:hAnsi="Times New Roman" w:eastAsia="方正黑体_GBK" w:cs="Times New Roman"/>
          <w:i w:val="0"/>
          <w:caps w:val="0"/>
          <w:color w:val="auto"/>
          <w:spacing w:val="0"/>
          <w:sz w:val="32"/>
          <w:szCs w:val="32"/>
          <w:shd w:val="clear" w:color="auto" w:fill="FFFFFF"/>
        </w:rPr>
        <w:t>4</w:t>
      </w:r>
    </w:p>
    <w:p w14:paraId="68E3FE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方正小标宋_GBK" w:hAnsi="方正小标宋_GBK" w:eastAsia="方正小标宋_GBK" w:cs="方正小标宋_GBK"/>
          <w:i w:val="0"/>
          <w:caps w:val="0"/>
          <w:color w:val="auto"/>
          <w:spacing w:val="0"/>
          <w:sz w:val="32"/>
          <w:szCs w:val="32"/>
          <w:shd w:val="clear" w:color="auto" w:fill="FFFFFF"/>
        </w:rPr>
      </w:pPr>
      <w:r>
        <w:rPr>
          <w:rFonts w:hint="eastAsia" w:ascii="方正小标宋_GBK" w:hAnsi="方正小标宋_GBK" w:eastAsia="方正小标宋_GBK" w:cs="方正小标宋_GBK"/>
          <w:i w:val="0"/>
          <w:caps w:val="0"/>
          <w:color w:val="auto"/>
          <w:spacing w:val="0"/>
          <w:sz w:val="32"/>
          <w:szCs w:val="32"/>
          <w:shd w:val="clear" w:color="auto" w:fill="FFFFFF"/>
        </w:rPr>
        <w:t>农村集体经济组织固定资产处置申报表</w:t>
      </w:r>
    </w:p>
    <w:p w14:paraId="585A5903">
      <w:pPr>
        <w:pageBreakBefore w:val="0"/>
        <w:kinsoku/>
        <w:wordWrap/>
        <w:overflowPunct/>
        <w:topLinePunct w:val="0"/>
        <w:autoSpaceDE/>
        <w:autoSpaceDN/>
        <w:bidi w:val="0"/>
        <w:adjustRightInd/>
        <w:spacing w:beforeAutospacing="0" w:afterAutospacing="0" w:line="600" w:lineRule="exact"/>
        <w:textAlignment w:val="auto"/>
        <w:rPr>
          <w:rFonts w:hint="default" w:ascii="方正仿宋_GBK" w:hAnsi="方正仿宋_GBK" w:eastAsia="方正仿宋_GBK" w:cs="方正仿宋_GBK"/>
          <w:color w:val="auto"/>
          <w:spacing w:val="4"/>
          <w:kern w:val="0"/>
          <w:sz w:val="32"/>
          <w:szCs w:val="32"/>
          <w:lang w:val="en-US" w:eastAsia="zh-CN"/>
        </w:rPr>
      </w:pPr>
      <w:r>
        <w:rPr>
          <w:rFonts w:hint="eastAsia" w:ascii="方正仿宋_GBK" w:hAnsi="方正仿宋_GBK" w:eastAsia="方正仿宋_GBK" w:cs="方正仿宋_GBK"/>
          <w:color w:val="auto"/>
          <w:sz w:val="32"/>
          <w:szCs w:val="32"/>
        </w:rPr>
        <w:t xml:space="preserve">申报单位(公章):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负责人:</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金额单位:元</w:t>
      </w:r>
    </w:p>
    <w:tbl>
      <w:tblPr>
        <w:tblStyle w:val="14"/>
        <w:tblW w:w="501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32"/>
        <w:gridCol w:w="622"/>
        <w:gridCol w:w="503"/>
        <w:gridCol w:w="503"/>
        <w:gridCol w:w="503"/>
        <w:gridCol w:w="503"/>
        <w:gridCol w:w="517"/>
        <w:gridCol w:w="1100"/>
        <w:gridCol w:w="1091"/>
        <w:gridCol w:w="875"/>
        <w:gridCol w:w="1063"/>
        <w:gridCol w:w="1076"/>
      </w:tblGrid>
      <w:tr w14:paraId="6E0C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99" w:type="pct"/>
            <w:vMerge w:val="restart"/>
            <w:tcBorders>
              <w:top w:val="single" w:color="000000" w:sz="6" w:space="0"/>
              <w:left w:val="single" w:color="000000" w:sz="6" w:space="0"/>
              <w:bottom w:val="single" w:color="000000" w:sz="6" w:space="0"/>
              <w:right w:val="single" w:color="000000" w:sz="6" w:space="0"/>
            </w:tcBorders>
            <w:noWrap w:val="0"/>
            <w:vAlign w:val="center"/>
          </w:tcPr>
          <w:p w14:paraId="458AE1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序号</w:t>
            </w:r>
          </w:p>
        </w:tc>
        <w:tc>
          <w:tcPr>
            <w:tcW w:w="349" w:type="pct"/>
            <w:vMerge w:val="restart"/>
            <w:tcBorders>
              <w:top w:val="single" w:color="000000" w:sz="6" w:space="0"/>
              <w:left w:val="single" w:color="000000" w:sz="6" w:space="0"/>
              <w:bottom w:val="single" w:color="000000" w:sz="6" w:space="0"/>
              <w:right w:val="single" w:color="000000" w:sz="6" w:space="0"/>
            </w:tcBorders>
            <w:noWrap w:val="0"/>
            <w:vAlign w:val="center"/>
          </w:tcPr>
          <w:p w14:paraId="6BB058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资 产</w:t>
            </w:r>
          </w:p>
          <w:p w14:paraId="039AE4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名 称</w:t>
            </w:r>
          </w:p>
        </w:tc>
        <w:tc>
          <w:tcPr>
            <w:tcW w:w="283" w:type="pct"/>
            <w:vMerge w:val="restart"/>
            <w:tcBorders>
              <w:top w:val="single" w:color="000000" w:sz="6" w:space="0"/>
              <w:left w:val="single" w:color="000000" w:sz="6" w:space="0"/>
              <w:bottom w:val="single" w:color="000000" w:sz="6" w:space="0"/>
              <w:right w:val="single" w:color="000000" w:sz="6" w:space="0"/>
            </w:tcBorders>
            <w:noWrap w:val="0"/>
            <w:vAlign w:val="center"/>
          </w:tcPr>
          <w:p w14:paraId="32BB133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规格</w:t>
            </w:r>
          </w:p>
          <w:p w14:paraId="5E6286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型号</w:t>
            </w:r>
          </w:p>
        </w:tc>
        <w:tc>
          <w:tcPr>
            <w:tcW w:w="283" w:type="pct"/>
            <w:vMerge w:val="restart"/>
            <w:tcBorders>
              <w:top w:val="single" w:color="000000" w:sz="6" w:space="0"/>
              <w:left w:val="single" w:color="000000" w:sz="6" w:space="0"/>
              <w:bottom w:val="single" w:color="000000" w:sz="6" w:space="0"/>
              <w:right w:val="single" w:color="000000" w:sz="6" w:space="0"/>
            </w:tcBorders>
            <w:noWrap w:val="0"/>
            <w:vAlign w:val="center"/>
          </w:tcPr>
          <w:p w14:paraId="53F1CD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计量</w:t>
            </w:r>
          </w:p>
          <w:p w14:paraId="0E5AD3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单位</w:t>
            </w:r>
          </w:p>
        </w:tc>
        <w:tc>
          <w:tcPr>
            <w:tcW w:w="283" w:type="pct"/>
            <w:vMerge w:val="restart"/>
            <w:tcBorders>
              <w:top w:val="single" w:color="000000" w:sz="6" w:space="0"/>
              <w:left w:val="single" w:color="000000" w:sz="6" w:space="0"/>
              <w:bottom w:val="single" w:color="000000" w:sz="6" w:space="0"/>
              <w:right w:val="single" w:color="000000" w:sz="6" w:space="0"/>
            </w:tcBorders>
            <w:noWrap w:val="0"/>
            <w:vAlign w:val="center"/>
          </w:tcPr>
          <w:p w14:paraId="1BDAD6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数量</w:t>
            </w:r>
          </w:p>
        </w:tc>
        <w:tc>
          <w:tcPr>
            <w:tcW w:w="283" w:type="pct"/>
            <w:vMerge w:val="restart"/>
            <w:tcBorders>
              <w:top w:val="single" w:color="000000" w:sz="6" w:space="0"/>
              <w:left w:val="single" w:color="000000" w:sz="6" w:space="0"/>
              <w:bottom w:val="single" w:color="000000" w:sz="6" w:space="0"/>
              <w:right w:val="single" w:color="000000" w:sz="6" w:space="0"/>
            </w:tcBorders>
            <w:noWrap w:val="0"/>
            <w:vAlign w:val="center"/>
          </w:tcPr>
          <w:p w14:paraId="074141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购进</w:t>
            </w:r>
          </w:p>
          <w:p w14:paraId="3EEA8A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日期</w:t>
            </w:r>
          </w:p>
        </w:tc>
        <w:tc>
          <w:tcPr>
            <w:tcW w:w="2014" w:type="pct"/>
            <w:gridSpan w:val="4"/>
            <w:tcBorders>
              <w:top w:val="single" w:color="000000" w:sz="6" w:space="0"/>
              <w:left w:val="single" w:color="000000" w:sz="6" w:space="0"/>
              <w:bottom w:val="single" w:color="000000" w:sz="6" w:space="0"/>
              <w:right w:val="single" w:color="000000" w:sz="6" w:space="0"/>
            </w:tcBorders>
            <w:noWrap w:val="0"/>
            <w:vAlign w:val="center"/>
          </w:tcPr>
          <w:p w14:paraId="7B92EC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560" w:firstLineChars="20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资 产 价 值</w:t>
            </w:r>
          </w:p>
        </w:tc>
        <w:tc>
          <w:tcPr>
            <w:tcW w:w="598" w:type="pct"/>
            <w:vMerge w:val="restart"/>
            <w:tcBorders>
              <w:top w:val="single" w:color="000000" w:sz="6" w:space="0"/>
              <w:left w:val="single" w:color="000000" w:sz="6" w:space="0"/>
              <w:bottom w:val="single" w:color="000000" w:sz="6" w:space="0"/>
              <w:right w:val="single" w:color="000000" w:sz="6" w:space="0"/>
            </w:tcBorders>
            <w:noWrap w:val="0"/>
            <w:vAlign w:val="center"/>
          </w:tcPr>
          <w:p w14:paraId="13CBE3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处 置</w:t>
            </w:r>
          </w:p>
          <w:p w14:paraId="40882F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形 式</w:t>
            </w:r>
          </w:p>
        </w:tc>
        <w:tc>
          <w:tcPr>
            <w:tcW w:w="601" w:type="pct"/>
            <w:vMerge w:val="restart"/>
            <w:tcBorders>
              <w:top w:val="single" w:color="000000" w:sz="6" w:space="0"/>
              <w:left w:val="single" w:color="000000" w:sz="6" w:space="0"/>
              <w:bottom w:val="single" w:color="000000" w:sz="6" w:space="0"/>
              <w:right w:val="single" w:color="000000" w:sz="6" w:space="0"/>
            </w:tcBorders>
            <w:noWrap w:val="0"/>
            <w:vAlign w:val="center"/>
          </w:tcPr>
          <w:p w14:paraId="557B07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both"/>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备 注</w:t>
            </w:r>
          </w:p>
        </w:tc>
      </w:tr>
      <w:tr w14:paraId="40F9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99" w:type="pct"/>
            <w:vMerge w:val="continue"/>
            <w:tcBorders>
              <w:top w:val="single" w:color="000000" w:sz="6" w:space="0"/>
              <w:left w:val="single" w:color="000000" w:sz="6" w:space="0"/>
              <w:bottom w:val="single" w:color="000000" w:sz="6" w:space="0"/>
              <w:right w:val="single" w:color="000000" w:sz="6" w:space="0"/>
            </w:tcBorders>
            <w:noWrap w:val="0"/>
            <w:vAlign w:val="center"/>
          </w:tcPr>
          <w:p w14:paraId="4F0F0984">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黑体_GBK" w:hAnsi="方正黑体_GBK" w:eastAsia="方正黑体_GBK" w:cs="方正黑体_GBK"/>
                <w:color w:val="auto"/>
                <w:sz w:val="28"/>
                <w:szCs w:val="28"/>
              </w:rPr>
            </w:pPr>
          </w:p>
        </w:tc>
        <w:tc>
          <w:tcPr>
            <w:tcW w:w="349" w:type="pct"/>
            <w:vMerge w:val="continue"/>
            <w:tcBorders>
              <w:top w:val="single" w:color="000000" w:sz="6" w:space="0"/>
              <w:left w:val="single" w:color="000000" w:sz="6" w:space="0"/>
              <w:bottom w:val="single" w:color="000000" w:sz="6" w:space="0"/>
              <w:right w:val="single" w:color="000000" w:sz="6" w:space="0"/>
            </w:tcBorders>
            <w:noWrap w:val="0"/>
            <w:vAlign w:val="center"/>
          </w:tcPr>
          <w:p w14:paraId="651C36CD">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黑体_GBK" w:hAnsi="方正黑体_GBK" w:eastAsia="方正黑体_GBK" w:cs="方正黑体_GBK"/>
                <w:color w:val="auto"/>
                <w:sz w:val="28"/>
                <w:szCs w:val="28"/>
              </w:rPr>
            </w:pPr>
          </w:p>
        </w:tc>
        <w:tc>
          <w:tcPr>
            <w:tcW w:w="283" w:type="pct"/>
            <w:vMerge w:val="continue"/>
            <w:tcBorders>
              <w:top w:val="single" w:color="000000" w:sz="6" w:space="0"/>
              <w:left w:val="single" w:color="000000" w:sz="6" w:space="0"/>
              <w:bottom w:val="single" w:color="000000" w:sz="6" w:space="0"/>
              <w:right w:val="single" w:color="000000" w:sz="6" w:space="0"/>
            </w:tcBorders>
            <w:noWrap w:val="0"/>
            <w:vAlign w:val="center"/>
          </w:tcPr>
          <w:p w14:paraId="5804B721">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黑体_GBK" w:hAnsi="方正黑体_GBK" w:eastAsia="方正黑体_GBK" w:cs="方正黑体_GBK"/>
                <w:color w:val="auto"/>
                <w:sz w:val="28"/>
                <w:szCs w:val="28"/>
              </w:rPr>
            </w:pPr>
          </w:p>
        </w:tc>
        <w:tc>
          <w:tcPr>
            <w:tcW w:w="283" w:type="pct"/>
            <w:vMerge w:val="continue"/>
            <w:tcBorders>
              <w:top w:val="single" w:color="000000" w:sz="6" w:space="0"/>
              <w:left w:val="single" w:color="000000" w:sz="6" w:space="0"/>
              <w:bottom w:val="single" w:color="000000" w:sz="6" w:space="0"/>
              <w:right w:val="single" w:color="000000" w:sz="6" w:space="0"/>
            </w:tcBorders>
            <w:noWrap w:val="0"/>
            <w:vAlign w:val="center"/>
          </w:tcPr>
          <w:p w14:paraId="1265BE5C">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黑体_GBK" w:hAnsi="方正黑体_GBK" w:eastAsia="方正黑体_GBK" w:cs="方正黑体_GBK"/>
                <w:color w:val="auto"/>
                <w:sz w:val="28"/>
                <w:szCs w:val="28"/>
              </w:rPr>
            </w:pPr>
          </w:p>
        </w:tc>
        <w:tc>
          <w:tcPr>
            <w:tcW w:w="283" w:type="pct"/>
            <w:vMerge w:val="continue"/>
            <w:tcBorders>
              <w:top w:val="single" w:color="000000" w:sz="6" w:space="0"/>
              <w:left w:val="single" w:color="000000" w:sz="6" w:space="0"/>
              <w:bottom w:val="single" w:color="000000" w:sz="6" w:space="0"/>
              <w:right w:val="single" w:color="000000" w:sz="6" w:space="0"/>
            </w:tcBorders>
            <w:noWrap w:val="0"/>
            <w:vAlign w:val="center"/>
          </w:tcPr>
          <w:p w14:paraId="4D41DDEA">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黑体_GBK" w:hAnsi="方正黑体_GBK" w:eastAsia="方正黑体_GBK" w:cs="方正黑体_GBK"/>
                <w:color w:val="auto"/>
                <w:sz w:val="28"/>
                <w:szCs w:val="28"/>
              </w:rPr>
            </w:pPr>
          </w:p>
        </w:tc>
        <w:tc>
          <w:tcPr>
            <w:tcW w:w="283" w:type="pct"/>
            <w:vMerge w:val="continue"/>
            <w:tcBorders>
              <w:top w:val="single" w:color="000000" w:sz="6" w:space="0"/>
              <w:left w:val="single" w:color="000000" w:sz="6" w:space="0"/>
              <w:bottom w:val="single" w:color="000000" w:sz="6" w:space="0"/>
              <w:right w:val="single" w:color="000000" w:sz="6" w:space="0"/>
            </w:tcBorders>
            <w:noWrap w:val="0"/>
            <w:vAlign w:val="center"/>
          </w:tcPr>
          <w:p w14:paraId="3BD97539">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黑体_GBK" w:hAnsi="方正黑体_GBK" w:eastAsia="方正黑体_GBK" w:cs="方正黑体_GBK"/>
                <w:color w:val="auto"/>
                <w:sz w:val="28"/>
                <w:szCs w:val="28"/>
              </w:rPr>
            </w:pPr>
          </w:p>
        </w:tc>
        <w:tc>
          <w:tcPr>
            <w:tcW w:w="287" w:type="pct"/>
            <w:tcBorders>
              <w:top w:val="single" w:color="000000" w:sz="6" w:space="0"/>
              <w:left w:val="single" w:color="000000" w:sz="6" w:space="0"/>
              <w:bottom w:val="single" w:color="000000" w:sz="6" w:space="0"/>
              <w:right w:val="single" w:color="000000" w:sz="6" w:space="0"/>
            </w:tcBorders>
            <w:noWrap w:val="0"/>
            <w:vAlign w:val="center"/>
          </w:tcPr>
          <w:p w14:paraId="66AA37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lang w:eastAsia="zh-CN"/>
              </w:rPr>
              <w:t>账</w:t>
            </w:r>
            <w:r>
              <w:rPr>
                <w:rFonts w:hint="eastAsia" w:ascii="方正黑体_GBK" w:hAnsi="方正黑体_GBK" w:eastAsia="方正黑体_GBK" w:cs="方正黑体_GBK"/>
                <w:color w:val="auto"/>
                <w:sz w:val="28"/>
                <w:szCs w:val="28"/>
              </w:rPr>
              <w:t>面</w:t>
            </w:r>
          </w:p>
          <w:p w14:paraId="1B9B8A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原值</w:t>
            </w:r>
          </w:p>
        </w:tc>
        <w:tc>
          <w:tcPr>
            <w:tcW w:w="619" w:type="pct"/>
            <w:tcBorders>
              <w:top w:val="single" w:color="000000" w:sz="6" w:space="0"/>
              <w:left w:val="single" w:color="000000" w:sz="6" w:space="0"/>
              <w:bottom w:val="single" w:color="000000" w:sz="6" w:space="0"/>
              <w:right w:val="single" w:color="000000" w:sz="6" w:space="0"/>
            </w:tcBorders>
            <w:noWrap w:val="0"/>
            <w:vAlign w:val="center"/>
          </w:tcPr>
          <w:p w14:paraId="68FA95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已折</w:t>
            </w:r>
          </w:p>
          <w:p w14:paraId="3478D4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旧额</w:t>
            </w:r>
          </w:p>
        </w:tc>
        <w:tc>
          <w:tcPr>
            <w:tcW w:w="613" w:type="pct"/>
            <w:tcBorders>
              <w:top w:val="single" w:color="000000" w:sz="6" w:space="0"/>
              <w:left w:val="single" w:color="000000" w:sz="6" w:space="0"/>
              <w:bottom w:val="single" w:color="000000" w:sz="6" w:space="0"/>
              <w:right w:val="single" w:color="000000" w:sz="6" w:space="0"/>
            </w:tcBorders>
            <w:noWrap w:val="0"/>
            <w:vAlign w:val="center"/>
          </w:tcPr>
          <w:p w14:paraId="1AA627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lang w:eastAsia="zh-CN"/>
              </w:rPr>
              <w:t>账</w:t>
            </w:r>
            <w:r>
              <w:rPr>
                <w:rFonts w:hint="eastAsia" w:ascii="方正黑体_GBK" w:hAnsi="方正黑体_GBK" w:eastAsia="方正黑体_GBK" w:cs="方正黑体_GBK"/>
                <w:color w:val="auto"/>
                <w:sz w:val="28"/>
                <w:szCs w:val="28"/>
              </w:rPr>
              <w:t>面</w:t>
            </w:r>
          </w:p>
          <w:p w14:paraId="567CE8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净值</w:t>
            </w:r>
          </w:p>
        </w:tc>
        <w:tc>
          <w:tcPr>
            <w:tcW w:w="492" w:type="pct"/>
            <w:tcBorders>
              <w:top w:val="single" w:color="000000" w:sz="6" w:space="0"/>
              <w:left w:val="single" w:color="000000" w:sz="6" w:space="0"/>
              <w:bottom w:val="single" w:color="000000" w:sz="6" w:space="0"/>
              <w:right w:val="single" w:color="000000" w:sz="6" w:space="0"/>
            </w:tcBorders>
            <w:noWrap w:val="0"/>
            <w:vAlign w:val="center"/>
          </w:tcPr>
          <w:p w14:paraId="0607F7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评估</w:t>
            </w:r>
          </w:p>
          <w:p w14:paraId="06B92E3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价值</w:t>
            </w:r>
          </w:p>
        </w:tc>
        <w:tc>
          <w:tcPr>
            <w:tcW w:w="598" w:type="pct"/>
            <w:vMerge w:val="continue"/>
            <w:tcBorders>
              <w:top w:val="single" w:color="000000" w:sz="6" w:space="0"/>
              <w:left w:val="single" w:color="000000" w:sz="6" w:space="0"/>
              <w:bottom w:val="single" w:color="000000" w:sz="6" w:space="0"/>
              <w:right w:val="single" w:color="000000" w:sz="6" w:space="0"/>
            </w:tcBorders>
            <w:noWrap w:val="0"/>
            <w:vAlign w:val="center"/>
          </w:tcPr>
          <w:p w14:paraId="03CED091">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黑体_GBK" w:hAnsi="方正黑体_GBK" w:eastAsia="方正黑体_GBK" w:cs="方正黑体_GBK"/>
                <w:color w:val="auto"/>
                <w:sz w:val="28"/>
                <w:szCs w:val="28"/>
              </w:rPr>
            </w:pPr>
          </w:p>
        </w:tc>
        <w:tc>
          <w:tcPr>
            <w:tcW w:w="601" w:type="pct"/>
            <w:vMerge w:val="continue"/>
            <w:tcBorders>
              <w:top w:val="single" w:color="000000" w:sz="6" w:space="0"/>
              <w:left w:val="single" w:color="000000" w:sz="6" w:space="0"/>
              <w:bottom w:val="single" w:color="000000" w:sz="6" w:space="0"/>
              <w:right w:val="single" w:color="000000" w:sz="6" w:space="0"/>
            </w:tcBorders>
            <w:noWrap w:val="0"/>
            <w:vAlign w:val="center"/>
          </w:tcPr>
          <w:p w14:paraId="343D6B63">
            <w:pPr>
              <w:pageBreakBefore w:val="0"/>
              <w:kinsoku/>
              <w:wordWrap/>
              <w:overflowPunct/>
              <w:topLinePunct w:val="0"/>
              <w:autoSpaceDE/>
              <w:autoSpaceDN/>
              <w:bidi w:val="0"/>
              <w:adjustRightInd/>
              <w:snapToGrid w:val="0"/>
              <w:spacing w:beforeAutospacing="0" w:afterAutospacing="0" w:line="600" w:lineRule="exact"/>
              <w:ind w:firstLine="560" w:firstLineChars="200"/>
              <w:jc w:val="center"/>
              <w:textAlignment w:val="auto"/>
              <w:rPr>
                <w:rFonts w:hint="eastAsia" w:ascii="方正黑体_GBK" w:hAnsi="方正黑体_GBK" w:eastAsia="方正黑体_GBK" w:cs="方正黑体_GBK"/>
                <w:color w:val="auto"/>
                <w:sz w:val="28"/>
                <w:szCs w:val="28"/>
              </w:rPr>
            </w:pPr>
          </w:p>
        </w:tc>
      </w:tr>
      <w:tr w14:paraId="6665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99" w:type="pct"/>
            <w:tcBorders>
              <w:top w:val="single" w:color="000000" w:sz="6" w:space="0"/>
              <w:left w:val="single" w:color="000000" w:sz="6" w:space="0"/>
              <w:bottom w:val="single" w:color="000000" w:sz="6" w:space="0"/>
              <w:right w:val="single" w:color="000000" w:sz="6" w:space="0"/>
            </w:tcBorders>
            <w:noWrap w:val="0"/>
            <w:vAlign w:val="center"/>
          </w:tcPr>
          <w:p w14:paraId="52237EE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349" w:type="pct"/>
            <w:tcBorders>
              <w:top w:val="single" w:color="000000" w:sz="6" w:space="0"/>
              <w:left w:val="single" w:color="000000" w:sz="6" w:space="0"/>
              <w:bottom w:val="single" w:color="000000" w:sz="6" w:space="0"/>
              <w:right w:val="single" w:color="000000" w:sz="6" w:space="0"/>
            </w:tcBorders>
            <w:noWrap w:val="0"/>
            <w:vAlign w:val="center"/>
          </w:tcPr>
          <w:p w14:paraId="11C0004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691EA80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2769FB4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7664043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1B68EBC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287" w:type="pct"/>
            <w:tcBorders>
              <w:top w:val="single" w:color="000000" w:sz="6" w:space="0"/>
              <w:left w:val="single" w:color="000000" w:sz="6" w:space="0"/>
              <w:bottom w:val="single" w:color="000000" w:sz="6" w:space="0"/>
              <w:right w:val="single" w:color="000000" w:sz="6" w:space="0"/>
            </w:tcBorders>
            <w:noWrap w:val="0"/>
            <w:vAlign w:val="center"/>
          </w:tcPr>
          <w:p w14:paraId="045A300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619" w:type="pct"/>
            <w:tcBorders>
              <w:top w:val="single" w:color="000000" w:sz="6" w:space="0"/>
              <w:left w:val="single" w:color="000000" w:sz="6" w:space="0"/>
              <w:bottom w:val="single" w:color="000000" w:sz="6" w:space="0"/>
              <w:right w:val="single" w:color="000000" w:sz="6" w:space="0"/>
            </w:tcBorders>
            <w:noWrap w:val="0"/>
            <w:vAlign w:val="center"/>
          </w:tcPr>
          <w:p w14:paraId="79E7C38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613" w:type="pct"/>
            <w:tcBorders>
              <w:top w:val="single" w:color="000000" w:sz="6" w:space="0"/>
              <w:left w:val="single" w:color="000000" w:sz="6" w:space="0"/>
              <w:bottom w:val="single" w:color="000000" w:sz="6" w:space="0"/>
              <w:right w:val="single" w:color="000000" w:sz="6" w:space="0"/>
            </w:tcBorders>
            <w:noWrap w:val="0"/>
            <w:vAlign w:val="center"/>
          </w:tcPr>
          <w:p w14:paraId="3BBFEBB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492" w:type="pct"/>
            <w:tcBorders>
              <w:top w:val="single" w:color="000000" w:sz="6" w:space="0"/>
              <w:left w:val="single" w:color="000000" w:sz="6" w:space="0"/>
              <w:bottom w:val="single" w:color="000000" w:sz="6" w:space="0"/>
              <w:right w:val="single" w:color="000000" w:sz="6" w:space="0"/>
            </w:tcBorders>
            <w:noWrap w:val="0"/>
            <w:vAlign w:val="center"/>
          </w:tcPr>
          <w:p w14:paraId="449D6B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598" w:type="pct"/>
            <w:tcBorders>
              <w:top w:val="single" w:color="000000" w:sz="6" w:space="0"/>
              <w:left w:val="single" w:color="000000" w:sz="6" w:space="0"/>
              <w:bottom w:val="single" w:color="000000" w:sz="6" w:space="0"/>
              <w:right w:val="single" w:color="000000" w:sz="6" w:space="0"/>
            </w:tcBorders>
            <w:noWrap w:val="0"/>
            <w:vAlign w:val="center"/>
          </w:tcPr>
          <w:p w14:paraId="498EA52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c>
          <w:tcPr>
            <w:tcW w:w="601" w:type="pct"/>
            <w:tcBorders>
              <w:top w:val="single" w:color="000000" w:sz="6" w:space="0"/>
              <w:left w:val="single" w:color="000000" w:sz="6" w:space="0"/>
              <w:bottom w:val="single" w:color="000000" w:sz="6" w:space="0"/>
              <w:right w:val="single" w:color="000000" w:sz="6" w:space="0"/>
            </w:tcBorders>
            <w:noWrap w:val="0"/>
            <w:vAlign w:val="center"/>
          </w:tcPr>
          <w:p w14:paraId="651C6B0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560" w:firstLineChars="200"/>
              <w:jc w:val="center"/>
              <w:textAlignment w:val="auto"/>
              <w:rPr>
                <w:rFonts w:hint="eastAsia" w:ascii="方正黑体_GBK" w:hAnsi="方正黑体_GBK" w:eastAsia="方正黑体_GBK" w:cs="方正黑体_GBK"/>
                <w:color w:val="auto"/>
                <w:sz w:val="28"/>
                <w:szCs w:val="28"/>
              </w:rPr>
            </w:pPr>
          </w:p>
        </w:tc>
      </w:tr>
      <w:tr w14:paraId="403E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99" w:type="pct"/>
            <w:tcBorders>
              <w:top w:val="single" w:color="000000" w:sz="6" w:space="0"/>
              <w:left w:val="single" w:color="000000" w:sz="6" w:space="0"/>
              <w:bottom w:val="single" w:color="000000" w:sz="6" w:space="0"/>
              <w:right w:val="single" w:color="000000" w:sz="6" w:space="0"/>
            </w:tcBorders>
            <w:noWrap w:val="0"/>
            <w:vAlign w:val="center"/>
          </w:tcPr>
          <w:p w14:paraId="53A9EC1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349" w:type="pct"/>
            <w:tcBorders>
              <w:top w:val="single" w:color="000000" w:sz="6" w:space="0"/>
              <w:left w:val="single" w:color="000000" w:sz="6" w:space="0"/>
              <w:bottom w:val="single" w:color="000000" w:sz="6" w:space="0"/>
              <w:right w:val="single" w:color="000000" w:sz="6" w:space="0"/>
            </w:tcBorders>
            <w:noWrap w:val="0"/>
            <w:vAlign w:val="center"/>
          </w:tcPr>
          <w:p w14:paraId="77F13EB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5721A7C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3C0717A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0067DC9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04DE98C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7" w:type="pct"/>
            <w:tcBorders>
              <w:top w:val="single" w:color="000000" w:sz="6" w:space="0"/>
              <w:left w:val="single" w:color="000000" w:sz="6" w:space="0"/>
              <w:bottom w:val="single" w:color="000000" w:sz="6" w:space="0"/>
              <w:right w:val="single" w:color="000000" w:sz="6" w:space="0"/>
            </w:tcBorders>
            <w:noWrap w:val="0"/>
            <w:vAlign w:val="center"/>
          </w:tcPr>
          <w:p w14:paraId="6B4140F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619" w:type="pct"/>
            <w:tcBorders>
              <w:top w:val="single" w:color="000000" w:sz="6" w:space="0"/>
              <w:left w:val="single" w:color="000000" w:sz="6" w:space="0"/>
              <w:bottom w:val="single" w:color="000000" w:sz="6" w:space="0"/>
              <w:right w:val="single" w:color="000000" w:sz="6" w:space="0"/>
            </w:tcBorders>
            <w:noWrap w:val="0"/>
            <w:vAlign w:val="center"/>
          </w:tcPr>
          <w:p w14:paraId="5972D7D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613" w:type="pct"/>
            <w:tcBorders>
              <w:top w:val="single" w:color="000000" w:sz="6" w:space="0"/>
              <w:left w:val="single" w:color="000000" w:sz="6" w:space="0"/>
              <w:bottom w:val="single" w:color="000000" w:sz="6" w:space="0"/>
              <w:right w:val="single" w:color="000000" w:sz="6" w:space="0"/>
            </w:tcBorders>
            <w:noWrap w:val="0"/>
            <w:vAlign w:val="center"/>
          </w:tcPr>
          <w:p w14:paraId="6294689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492" w:type="pct"/>
            <w:tcBorders>
              <w:top w:val="single" w:color="000000" w:sz="6" w:space="0"/>
              <w:left w:val="single" w:color="000000" w:sz="6" w:space="0"/>
              <w:bottom w:val="single" w:color="000000" w:sz="6" w:space="0"/>
              <w:right w:val="single" w:color="000000" w:sz="6" w:space="0"/>
            </w:tcBorders>
            <w:noWrap w:val="0"/>
            <w:vAlign w:val="center"/>
          </w:tcPr>
          <w:p w14:paraId="44BD165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598" w:type="pct"/>
            <w:tcBorders>
              <w:top w:val="single" w:color="000000" w:sz="6" w:space="0"/>
              <w:left w:val="single" w:color="000000" w:sz="6" w:space="0"/>
              <w:bottom w:val="single" w:color="000000" w:sz="6" w:space="0"/>
              <w:right w:val="single" w:color="000000" w:sz="6" w:space="0"/>
            </w:tcBorders>
            <w:noWrap w:val="0"/>
            <w:vAlign w:val="center"/>
          </w:tcPr>
          <w:p w14:paraId="4EB8C11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601" w:type="pct"/>
            <w:tcBorders>
              <w:top w:val="single" w:color="000000" w:sz="6" w:space="0"/>
              <w:left w:val="single" w:color="000000" w:sz="6" w:space="0"/>
              <w:bottom w:val="single" w:color="000000" w:sz="6" w:space="0"/>
              <w:right w:val="single" w:color="000000" w:sz="6" w:space="0"/>
            </w:tcBorders>
            <w:noWrap w:val="0"/>
            <w:vAlign w:val="center"/>
          </w:tcPr>
          <w:p w14:paraId="6EF6EA0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r>
      <w:tr w14:paraId="5D51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99" w:type="pct"/>
            <w:tcBorders>
              <w:top w:val="single" w:color="000000" w:sz="6" w:space="0"/>
              <w:left w:val="single" w:color="000000" w:sz="6" w:space="0"/>
              <w:bottom w:val="single" w:color="000000" w:sz="6" w:space="0"/>
              <w:right w:val="single" w:color="000000" w:sz="6" w:space="0"/>
            </w:tcBorders>
            <w:noWrap w:val="0"/>
            <w:vAlign w:val="center"/>
          </w:tcPr>
          <w:p w14:paraId="22BD0F5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349" w:type="pct"/>
            <w:tcBorders>
              <w:top w:val="single" w:color="000000" w:sz="6" w:space="0"/>
              <w:left w:val="single" w:color="000000" w:sz="6" w:space="0"/>
              <w:bottom w:val="single" w:color="000000" w:sz="6" w:space="0"/>
              <w:right w:val="single" w:color="000000" w:sz="6" w:space="0"/>
            </w:tcBorders>
            <w:noWrap w:val="0"/>
            <w:vAlign w:val="center"/>
          </w:tcPr>
          <w:p w14:paraId="3373FAE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4766118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4A7CD90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646C9C8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3" w:type="pct"/>
            <w:tcBorders>
              <w:top w:val="single" w:color="000000" w:sz="6" w:space="0"/>
              <w:left w:val="single" w:color="000000" w:sz="6" w:space="0"/>
              <w:bottom w:val="single" w:color="000000" w:sz="6" w:space="0"/>
              <w:right w:val="single" w:color="000000" w:sz="6" w:space="0"/>
            </w:tcBorders>
            <w:noWrap w:val="0"/>
            <w:vAlign w:val="center"/>
          </w:tcPr>
          <w:p w14:paraId="526B9EE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287" w:type="pct"/>
            <w:tcBorders>
              <w:top w:val="single" w:color="000000" w:sz="6" w:space="0"/>
              <w:left w:val="single" w:color="000000" w:sz="6" w:space="0"/>
              <w:bottom w:val="single" w:color="000000" w:sz="6" w:space="0"/>
              <w:right w:val="single" w:color="000000" w:sz="6" w:space="0"/>
            </w:tcBorders>
            <w:noWrap w:val="0"/>
            <w:vAlign w:val="center"/>
          </w:tcPr>
          <w:p w14:paraId="556B640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619" w:type="pct"/>
            <w:tcBorders>
              <w:top w:val="single" w:color="000000" w:sz="6" w:space="0"/>
              <w:left w:val="single" w:color="000000" w:sz="6" w:space="0"/>
              <w:bottom w:val="single" w:color="000000" w:sz="6" w:space="0"/>
              <w:right w:val="single" w:color="000000" w:sz="6" w:space="0"/>
            </w:tcBorders>
            <w:noWrap w:val="0"/>
            <w:vAlign w:val="center"/>
          </w:tcPr>
          <w:p w14:paraId="6EA0131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613" w:type="pct"/>
            <w:tcBorders>
              <w:top w:val="single" w:color="000000" w:sz="6" w:space="0"/>
              <w:left w:val="single" w:color="000000" w:sz="6" w:space="0"/>
              <w:bottom w:val="single" w:color="000000" w:sz="6" w:space="0"/>
              <w:right w:val="single" w:color="000000" w:sz="6" w:space="0"/>
            </w:tcBorders>
            <w:noWrap w:val="0"/>
            <w:vAlign w:val="center"/>
          </w:tcPr>
          <w:p w14:paraId="7062B4C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492" w:type="pct"/>
            <w:tcBorders>
              <w:top w:val="single" w:color="000000" w:sz="6" w:space="0"/>
              <w:left w:val="single" w:color="000000" w:sz="6" w:space="0"/>
              <w:bottom w:val="single" w:color="000000" w:sz="6" w:space="0"/>
              <w:right w:val="single" w:color="000000" w:sz="6" w:space="0"/>
            </w:tcBorders>
            <w:noWrap w:val="0"/>
            <w:vAlign w:val="center"/>
          </w:tcPr>
          <w:p w14:paraId="25B1B1A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598" w:type="pct"/>
            <w:tcBorders>
              <w:top w:val="single" w:color="000000" w:sz="6" w:space="0"/>
              <w:left w:val="single" w:color="000000" w:sz="6" w:space="0"/>
              <w:bottom w:val="single" w:color="000000" w:sz="6" w:space="0"/>
              <w:right w:val="single" w:color="000000" w:sz="6" w:space="0"/>
            </w:tcBorders>
            <w:noWrap w:val="0"/>
            <w:vAlign w:val="center"/>
          </w:tcPr>
          <w:p w14:paraId="5D97E6B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c>
          <w:tcPr>
            <w:tcW w:w="601" w:type="pct"/>
            <w:tcBorders>
              <w:top w:val="single" w:color="000000" w:sz="6" w:space="0"/>
              <w:left w:val="single" w:color="000000" w:sz="6" w:space="0"/>
              <w:bottom w:val="single" w:color="000000" w:sz="6" w:space="0"/>
              <w:right w:val="single" w:color="000000" w:sz="6" w:space="0"/>
            </w:tcBorders>
            <w:noWrap w:val="0"/>
            <w:vAlign w:val="center"/>
          </w:tcPr>
          <w:p w14:paraId="22CAD30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r>
      <w:tr w14:paraId="1B62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49" w:type="pct"/>
            <w:gridSpan w:val="2"/>
            <w:tcBorders>
              <w:top w:val="single" w:color="000000" w:sz="6" w:space="0"/>
              <w:left w:val="single" w:color="000000" w:sz="6" w:space="0"/>
              <w:bottom w:val="single" w:color="000000" w:sz="6" w:space="0"/>
              <w:right w:val="single" w:color="000000" w:sz="6" w:space="0"/>
            </w:tcBorders>
            <w:noWrap w:val="0"/>
            <w:vAlign w:val="center"/>
          </w:tcPr>
          <w:p w14:paraId="114DAEC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56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28"/>
                <w:szCs w:val="28"/>
              </w:rPr>
              <w:t>合  计</w:t>
            </w:r>
          </w:p>
        </w:tc>
        <w:tc>
          <w:tcPr>
            <w:tcW w:w="4350" w:type="pct"/>
            <w:gridSpan w:val="10"/>
            <w:tcBorders>
              <w:top w:val="single" w:color="000000" w:sz="6" w:space="0"/>
              <w:left w:val="single" w:color="000000" w:sz="6" w:space="0"/>
              <w:bottom w:val="single" w:color="000000" w:sz="6" w:space="0"/>
              <w:right w:val="single" w:color="000000" w:sz="6" w:space="0"/>
            </w:tcBorders>
            <w:noWrap w:val="0"/>
            <w:vAlign w:val="center"/>
          </w:tcPr>
          <w:p w14:paraId="3CD2782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color w:val="auto"/>
                <w:sz w:val="32"/>
                <w:szCs w:val="32"/>
              </w:rPr>
            </w:pPr>
          </w:p>
        </w:tc>
      </w:tr>
      <w:tr w14:paraId="2E76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072" w:type="pct"/>
            <w:gridSpan w:val="7"/>
            <w:tcBorders>
              <w:top w:val="single" w:color="000000" w:sz="6" w:space="0"/>
              <w:left w:val="single" w:color="000000" w:sz="6" w:space="0"/>
              <w:bottom w:val="single" w:color="000000" w:sz="6" w:space="0"/>
              <w:right w:val="single" w:color="000000" w:sz="6" w:space="0"/>
            </w:tcBorders>
            <w:noWrap w:val="0"/>
            <w:vAlign w:val="center"/>
          </w:tcPr>
          <w:p w14:paraId="6A41ED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280" w:firstLineChars="1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镇(乡)意见:(盖章)</w:t>
            </w:r>
          </w:p>
          <w:p w14:paraId="2ADF3A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tc>
        <w:tc>
          <w:tcPr>
            <w:tcW w:w="1233" w:type="pct"/>
            <w:gridSpan w:val="2"/>
            <w:tcBorders>
              <w:top w:val="single" w:color="000000" w:sz="6" w:space="0"/>
              <w:left w:val="single" w:color="000000" w:sz="6" w:space="0"/>
              <w:bottom w:val="single" w:color="000000" w:sz="6" w:space="0"/>
              <w:right w:val="single" w:color="000000" w:sz="6" w:space="0"/>
            </w:tcBorders>
            <w:noWrap w:val="0"/>
            <w:vAlign w:val="center"/>
          </w:tcPr>
          <w:p w14:paraId="239362F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280" w:firstLineChars="1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包村领导意见:</w:t>
            </w:r>
          </w:p>
          <w:p w14:paraId="0B217D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tc>
        <w:tc>
          <w:tcPr>
            <w:tcW w:w="1693" w:type="pct"/>
            <w:gridSpan w:val="3"/>
            <w:tcBorders>
              <w:top w:val="single" w:color="000000" w:sz="6" w:space="0"/>
              <w:left w:val="single" w:color="000000" w:sz="6" w:space="0"/>
              <w:bottom w:val="single" w:color="000000" w:sz="6" w:space="0"/>
              <w:right w:val="single" w:color="000000" w:sz="6" w:space="0"/>
            </w:tcBorders>
            <w:noWrap w:val="0"/>
            <w:vAlign w:val="center"/>
          </w:tcPr>
          <w:p w14:paraId="27B999B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right="0"/>
              <w:jc w:val="left"/>
              <w:textAlignment w:val="auto"/>
              <w:rPr>
                <w:rFonts w:hint="eastAsia" w:ascii="方正仿宋_GBK" w:hAnsi="方正仿宋_GBK" w:eastAsia="方正仿宋_GBK" w:cs="方正仿宋_GBK"/>
                <w:color w:val="auto"/>
                <w:sz w:val="28"/>
                <w:szCs w:val="28"/>
              </w:rPr>
            </w:pPr>
            <w:r>
              <w:rPr>
                <w:rFonts w:hint="default" w:ascii="Times New Roman" w:hAnsi="Times New Roman" w:eastAsia="方正仿宋_GBK" w:cs="Times New Roman"/>
                <w:i w:val="0"/>
                <w:caps w:val="0"/>
                <w:color w:val="auto"/>
                <w:spacing w:val="0"/>
                <w:sz w:val="28"/>
                <w:szCs w:val="28"/>
                <w:highlight w:val="none"/>
                <w:shd w:val="clear" w:color="auto" w:fill="FFFFFF"/>
                <w:lang w:val="en-US" w:eastAsia="zh-CN"/>
              </w:rPr>
              <w:t>农村财务管理办公室</w:t>
            </w:r>
            <w:r>
              <w:rPr>
                <w:rFonts w:hint="eastAsia" w:ascii="方正仿宋_GBK" w:hAnsi="方正仿宋_GBK" w:eastAsia="方正仿宋_GBK" w:cs="方正仿宋_GBK"/>
                <w:color w:val="auto"/>
                <w:sz w:val="28"/>
                <w:szCs w:val="28"/>
              </w:rPr>
              <w:t>意见:(盖章)</w:t>
            </w:r>
          </w:p>
          <w:p w14:paraId="7D2DF1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tc>
      </w:tr>
    </w:tbl>
    <w:p w14:paraId="27105000">
      <w:pPr>
        <w:pageBreakBefore w:val="0"/>
        <w:kinsoku/>
        <w:wordWrap/>
        <w:overflowPunct/>
        <w:topLinePunct w:val="0"/>
        <w:autoSpaceDE/>
        <w:autoSpaceDN/>
        <w:bidi w:val="0"/>
        <w:adjustRightInd/>
        <w:spacing w:beforeAutospacing="0" w:afterAutospacing="0" w:line="600" w:lineRule="exact"/>
        <w:textAlignment w:val="auto"/>
        <w:rPr>
          <w:rFonts w:hint="eastAsia" w:ascii="Times New Roman" w:hAnsi="Times New Roman" w:eastAsia="方正仿宋_GBK" w:cs="Times New Roman"/>
          <w:color w:val="auto"/>
          <w:sz w:val="32"/>
          <w:szCs w:val="32"/>
          <w:lang w:val="en-US" w:eastAsia="zh-CN"/>
        </w:rPr>
        <w:sectPr>
          <w:headerReference r:id="rId3" w:type="default"/>
          <w:footerReference r:id="rId4" w:type="default"/>
          <w:pgSz w:w="11906" w:h="16838"/>
          <w:pgMar w:top="1962" w:right="1474" w:bottom="1848" w:left="1587" w:header="850" w:footer="992" w:gutter="0"/>
          <w:pgNumType w:fmt="numberInDash" w:start="1"/>
          <w:cols w:space="0" w:num="1"/>
          <w:rtlGutter w:val="0"/>
          <w:docGrid w:type="lines" w:linePitch="316" w:charSpace="0"/>
        </w:sectPr>
      </w:pPr>
      <w:r>
        <w:rPr>
          <w:rFonts w:hint="eastAsia" w:ascii="方正仿宋_GBK" w:hAnsi="方正仿宋_GBK" w:eastAsia="方正仿宋_GBK" w:cs="方正仿宋_GBK"/>
          <w:color w:val="auto"/>
          <w:sz w:val="32"/>
          <w:szCs w:val="32"/>
        </w:rPr>
        <w:t>填表人: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联系电话: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 申报日期:    年    月    日</w:t>
      </w:r>
    </w:p>
    <w:p w14:paraId="296F9EFA">
      <w:pPr>
        <w:spacing w:line="240" w:lineRule="auto"/>
        <w:jc w:val="left"/>
        <w:rPr>
          <w:rFonts w:ascii="Times New Roman" w:hAnsi="Times New Roman" w:eastAsia="方正仿宋_GBK"/>
          <w:kern w:val="0"/>
          <w:sz w:val="32"/>
          <w:szCs w:val="32"/>
          <w:shd w:val="clear" w:color="auto" w:fill="FFFFFF"/>
        </w:rPr>
      </w:pPr>
    </w:p>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方正书宋_GBK"/>
    <w:panose1 w:val="02000000000000000000"/>
    <w:charset w:val="00"/>
    <w:family w:val="auto"/>
    <w:pitch w:val="default"/>
    <w:sig w:usb0="00000000" w:usb1="00000000" w:usb2="00000012"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A22E">
    <w:pPr>
      <w:pStyle w:val="11"/>
      <w:wordWrap w:val="0"/>
      <w:ind w:left="1067" w:leftChars="508" w:firstLine="10115" w:firstLineChars="3161"/>
      <w:jc w:val="right"/>
      <w:rPr>
        <w:rFonts w:ascii="宋体" w:hAnsi="宋体" w:eastAsia="宋体" w:cs="宋体"/>
        <w:b/>
        <w:bCs/>
        <w:color w:val="005192"/>
        <w:sz w:val="28"/>
        <w:szCs w:val="44"/>
      </w:rPr>
    </w:pPr>
    <w:r>
      <w:rPr>
        <w:color w:val="FAFAFA"/>
        <w:sz w:val="32"/>
      </w:rPr>
      <w:pict>
        <v:line id="_x0000_s4098" o:spid="_x0000_s4098" o:spt="20" style="position:absolute;left:0pt;margin-left:0pt;margin-top:13.6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sz w:val="32"/>
      </w:rPr>
      <w:pict>
        <v:shape id="_x0000_s4103" o:spid="_x0000_s4103" o:spt="202" type="#_x0000_t202" style="position:absolute;left:0pt;margin-top:734.45pt;height:144pt;width:144pt;mso-position-horizontal:outside;mso-position-horizontal-relative:margin;mso-position-vertical-relative:page;mso-wrap-style:none;z-index:251662336;mso-width-relative:page;mso-height-relative:page;" filled="f" stroked="f" coordsize="21600,21600">
          <v:path/>
          <v:fill on="f" focussize="0,0"/>
          <v:stroke on="f"/>
          <v:imagedata o:title=""/>
          <o:lock v:ext="edit" aspectratio="f"/>
          <v:textbox inset="0mm,0mm,0mm,0mm" style="mso-fit-shape-to-text:t;">
            <w:txbxContent>
              <w:p w14:paraId="4A468945">
                <w:pPr>
                  <w:pStyle w:val="10"/>
                </w:pPr>
                <w:r>
                  <w:rPr>
                    <w:rFonts w:hint="eastAsia" w:ascii="方正仿宋_GBK" w:hAnsi="方正仿宋_GBK" w:eastAsia="方正仿宋_GBK" w:cs="方正仿宋_GBK"/>
                    <w:sz w:val="24"/>
                    <w:szCs w:val="40"/>
                  </w:rPr>
                  <w:fldChar w:fldCharType="begin"/>
                </w:r>
                <w:r>
                  <w:rPr>
                    <w:rFonts w:hint="eastAsia" w:ascii="方正仿宋_GBK" w:hAnsi="方正仿宋_GBK" w:eastAsia="方正仿宋_GBK" w:cs="方正仿宋_GBK"/>
                    <w:sz w:val="24"/>
                    <w:szCs w:val="40"/>
                  </w:rPr>
                  <w:instrText xml:space="preserve"> PAGE  \* MERGEFORMAT </w:instrText>
                </w:r>
                <w:r>
                  <w:rPr>
                    <w:rFonts w:hint="eastAsia" w:ascii="方正仿宋_GBK" w:hAnsi="方正仿宋_GBK" w:eastAsia="方正仿宋_GBK" w:cs="方正仿宋_GBK"/>
                    <w:sz w:val="24"/>
                    <w:szCs w:val="40"/>
                  </w:rPr>
                  <w:fldChar w:fldCharType="separate"/>
                </w:r>
                <w:r>
                  <w:rPr>
                    <w:rFonts w:hint="eastAsia" w:ascii="方正仿宋_GBK" w:hAnsi="方正仿宋_GBK" w:eastAsia="方正仿宋_GBK" w:cs="方正仿宋_GBK"/>
                    <w:sz w:val="24"/>
                    <w:szCs w:val="40"/>
                  </w:rPr>
                  <w:t>- 1 -</w:t>
                </w:r>
                <w:r>
                  <w:rPr>
                    <w:rFonts w:hint="eastAsia" w:ascii="方正仿宋_GBK" w:hAnsi="方正仿宋_GBK" w:eastAsia="方正仿宋_GBK" w:cs="方正仿宋_GBK"/>
                    <w:sz w:val="24"/>
                    <w:szCs w:val="40"/>
                  </w:rPr>
                  <w:fldChar w:fldCharType="end"/>
                </w:r>
              </w:p>
            </w:txbxContent>
          </v:textbox>
        </v:shape>
      </w:pict>
    </w:r>
    <w:r>
      <w:rPr>
        <w:rFonts w:hint="eastAsia"/>
        <w:color w:val="FAFAFA"/>
        <w:sz w:val="32"/>
      </w:rPr>
      <w:t xml:space="preserve"> </w:t>
    </w:r>
    <w:r>
      <w:rPr>
        <w:rFonts w:hint="eastAsia" w:ascii="宋体" w:hAnsi="宋体" w:eastAsia="宋体" w:cs="宋体"/>
        <w:b/>
        <w:bCs/>
        <w:color w:val="005192"/>
        <w:sz w:val="28"/>
        <w:szCs w:val="44"/>
      </w:rPr>
      <w:t>云阳县农业农村委员会发布</w:t>
    </w:r>
  </w:p>
  <w:p w14:paraId="311CFD69">
    <w:pPr>
      <w:pStyle w:val="11"/>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501E">
    <w:pPr>
      <w:pStyle w:val="11"/>
      <w:ind w:left="4788" w:leftChars="2280" w:firstLine="5600" w:firstLineChars="2000"/>
      <w:rPr>
        <w:rFonts w:ascii="宋体" w:hAnsi="宋体" w:eastAsia="宋体" w:cs="宋体"/>
        <w:b/>
        <w:bCs/>
        <w:color w:val="005192"/>
        <w:sz w:val="28"/>
        <w:szCs w:val="44"/>
      </w:rPr>
    </w:pPr>
    <w:r>
      <w:rPr>
        <w:sz w:val="28"/>
      </w:rPr>
      <w:pict>
        <v:shape id="_x0000_s4102" o:spid="_x0000_s410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2230CD5">
                <w:pPr>
                  <w:pStyle w:val="10"/>
                </w:pPr>
                <w:r>
                  <w:fldChar w:fldCharType="begin"/>
                </w:r>
                <w:r>
                  <w:instrText xml:space="preserve"> PAGE  \* MERGEFORMAT </w:instrText>
                </w:r>
                <w:r>
                  <w:fldChar w:fldCharType="separate"/>
                </w:r>
                <w: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6CA7">
    <w:pPr>
      <w:pStyle w:val="11"/>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4097" o:spid="_x0000_s4097"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33292CD9">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云阳县农业农村委员会</w:t>
    </w:r>
    <w:r>
      <w:rPr>
        <w:rFonts w:hint="eastAsia" w:ascii="宋体" w:hAnsi="宋体" w:eastAsia="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9C35">
    <w:pPr>
      <w:pStyle w:val="11"/>
      <w:textAlignment w:val="center"/>
      <w:rPr>
        <w:rFonts w:ascii="宋体" w:hAnsi="宋体" w:eastAsia="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4ACF4"/>
    <w:multiLevelType w:val="singleLevel"/>
    <w:tmpl w:val="B4A4ACF4"/>
    <w:lvl w:ilvl="0" w:tentative="0">
      <w:start w:val="1"/>
      <w:numFmt w:val="chineseCounting"/>
      <w:suff w:val="space"/>
      <w:lvlText w:val="第%1章"/>
      <w:lvlJc w:val="left"/>
      <w:rPr>
        <w:rFonts w:hint="eastAsia"/>
      </w:rPr>
    </w:lvl>
  </w:abstractNum>
  <w:abstractNum w:abstractNumId="1">
    <w:nsid w:val="62AFF479"/>
    <w:multiLevelType w:val="singleLevel"/>
    <w:tmpl w:val="62AFF479"/>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3E39"/>
    <w:rsid w:val="000A2A0C"/>
    <w:rsid w:val="00131BA1"/>
    <w:rsid w:val="00172A27"/>
    <w:rsid w:val="001959E3"/>
    <w:rsid w:val="00221929"/>
    <w:rsid w:val="002850F0"/>
    <w:rsid w:val="00315074"/>
    <w:rsid w:val="0042708D"/>
    <w:rsid w:val="004C1EA7"/>
    <w:rsid w:val="004D0248"/>
    <w:rsid w:val="005A2D7B"/>
    <w:rsid w:val="006D16D5"/>
    <w:rsid w:val="006F29EB"/>
    <w:rsid w:val="006F2F34"/>
    <w:rsid w:val="00861760"/>
    <w:rsid w:val="009B04C0"/>
    <w:rsid w:val="009F0CE4"/>
    <w:rsid w:val="00A567D2"/>
    <w:rsid w:val="00A91676"/>
    <w:rsid w:val="00B02D56"/>
    <w:rsid w:val="00B0510B"/>
    <w:rsid w:val="00B84172"/>
    <w:rsid w:val="00C61096"/>
    <w:rsid w:val="00D20235"/>
    <w:rsid w:val="00D429AD"/>
    <w:rsid w:val="00D54DC1"/>
    <w:rsid w:val="00E51CD0"/>
    <w:rsid w:val="00E74745"/>
    <w:rsid w:val="00F93D39"/>
    <w:rsid w:val="019E71BD"/>
    <w:rsid w:val="01E93D58"/>
    <w:rsid w:val="04B679C3"/>
    <w:rsid w:val="05DF72DB"/>
    <w:rsid w:val="05F07036"/>
    <w:rsid w:val="06E00104"/>
    <w:rsid w:val="080F63D8"/>
    <w:rsid w:val="09341458"/>
    <w:rsid w:val="098254C2"/>
    <w:rsid w:val="0A766EDE"/>
    <w:rsid w:val="0AD64BE8"/>
    <w:rsid w:val="0B0912D7"/>
    <w:rsid w:val="0C6433BA"/>
    <w:rsid w:val="0E025194"/>
    <w:rsid w:val="0EEF0855"/>
    <w:rsid w:val="11DB7C71"/>
    <w:rsid w:val="1433594E"/>
    <w:rsid w:val="143D3DCB"/>
    <w:rsid w:val="147E0731"/>
    <w:rsid w:val="152D2DCA"/>
    <w:rsid w:val="15C06FF2"/>
    <w:rsid w:val="15D26852"/>
    <w:rsid w:val="171B2994"/>
    <w:rsid w:val="187168EA"/>
    <w:rsid w:val="196673CA"/>
    <w:rsid w:val="1A7B3BAB"/>
    <w:rsid w:val="1B097409"/>
    <w:rsid w:val="1CF734C9"/>
    <w:rsid w:val="1DC1181A"/>
    <w:rsid w:val="1DEC284C"/>
    <w:rsid w:val="1E6523AC"/>
    <w:rsid w:val="205B5BDC"/>
    <w:rsid w:val="22440422"/>
    <w:rsid w:val="22BB4BBB"/>
    <w:rsid w:val="25EB1AF4"/>
    <w:rsid w:val="267166CD"/>
    <w:rsid w:val="2B8903C8"/>
    <w:rsid w:val="2BDD6474"/>
    <w:rsid w:val="2DD05FE1"/>
    <w:rsid w:val="2EAE3447"/>
    <w:rsid w:val="2F5D3E4C"/>
    <w:rsid w:val="31312FE5"/>
    <w:rsid w:val="31A15F24"/>
    <w:rsid w:val="32D93145"/>
    <w:rsid w:val="33E131BF"/>
    <w:rsid w:val="36FB1DF0"/>
    <w:rsid w:val="395347B5"/>
    <w:rsid w:val="39A232A0"/>
    <w:rsid w:val="39E745AA"/>
    <w:rsid w:val="3B5A6BBB"/>
    <w:rsid w:val="3CA154E3"/>
    <w:rsid w:val="3EDA13A6"/>
    <w:rsid w:val="3FF56C14"/>
    <w:rsid w:val="401D0982"/>
    <w:rsid w:val="41753143"/>
    <w:rsid w:val="417B75E9"/>
    <w:rsid w:val="42430A63"/>
    <w:rsid w:val="42F058B7"/>
    <w:rsid w:val="436109F6"/>
    <w:rsid w:val="441A38D4"/>
    <w:rsid w:val="4504239D"/>
    <w:rsid w:val="4597005B"/>
    <w:rsid w:val="4A556FE5"/>
    <w:rsid w:val="4A8C1B7E"/>
    <w:rsid w:val="4BC77339"/>
    <w:rsid w:val="4C2832E3"/>
    <w:rsid w:val="4C9236C5"/>
    <w:rsid w:val="4E250A85"/>
    <w:rsid w:val="4FFD4925"/>
    <w:rsid w:val="505C172E"/>
    <w:rsid w:val="506405EA"/>
    <w:rsid w:val="52F46F0B"/>
    <w:rsid w:val="532B6A10"/>
    <w:rsid w:val="539E4E99"/>
    <w:rsid w:val="53D8014D"/>
    <w:rsid w:val="550C209A"/>
    <w:rsid w:val="55E064E0"/>
    <w:rsid w:val="572C6D10"/>
    <w:rsid w:val="58295580"/>
    <w:rsid w:val="59293BA2"/>
    <w:rsid w:val="5BC26590"/>
    <w:rsid w:val="5DC34279"/>
    <w:rsid w:val="5FCD688E"/>
    <w:rsid w:val="5FF9BDAA"/>
    <w:rsid w:val="608816D1"/>
    <w:rsid w:val="60EF4E7F"/>
    <w:rsid w:val="648B0A32"/>
    <w:rsid w:val="658F6764"/>
    <w:rsid w:val="665233C1"/>
    <w:rsid w:val="6652490D"/>
    <w:rsid w:val="68AE133E"/>
    <w:rsid w:val="69AC0D42"/>
    <w:rsid w:val="6AD9688B"/>
    <w:rsid w:val="6B68303F"/>
    <w:rsid w:val="6B8073E0"/>
    <w:rsid w:val="6D0E3F22"/>
    <w:rsid w:val="744E4660"/>
    <w:rsid w:val="748E1870"/>
    <w:rsid w:val="74FA6600"/>
    <w:rsid w:val="753355A2"/>
    <w:rsid w:val="759F1C61"/>
    <w:rsid w:val="769B452E"/>
    <w:rsid w:val="769F2DE8"/>
    <w:rsid w:val="76FDEB7C"/>
    <w:rsid w:val="796774B0"/>
    <w:rsid w:val="79C65162"/>
    <w:rsid w:val="79EE7E31"/>
    <w:rsid w:val="7ADE68DB"/>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5">
    <w:name w:val="heading 5"/>
    <w:basedOn w:val="1"/>
    <w:next w:val="3"/>
    <w:unhideWhenUsed/>
    <w:qFormat/>
    <w:uiPriority w:val="9"/>
    <w:pPr>
      <w:keepNext/>
      <w:keepLines/>
      <w:spacing w:before="240" w:after="120"/>
      <w:jc w:val="left"/>
      <w:outlineLvl w:val="4"/>
    </w:pPr>
    <w:rPr>
      <w:b/>
      <w:bCs/>
      <w:sz w:val="28"/>
      <w:szCs w:val="28"/>
      <w:lang w:val="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Message Header"/>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3">
    <w:name w:val="Body Text"/>
    <w:basedOn w:val="1"/>
    <w:next w:val="1"/>
    <w:qFormat/>
    <w:uiPriority w:val="0"/>
    <w:pPr>
      <w:adjustRightInd w:val="0"/>
      <w:spacing w:line="600" w:lineRule="exact"/>
      <w:jc w:val="center"/>
    </w:pPr>
    <w:rPr>
      <w:rFonts w:ascii="黑体" w:hAnsi="Arial" w:eastAsia="黑体"/>
      <w:kern w:val="16"/>
      <w:sz w:val="40"/>
      <w:szCs w:val="20"/>
    </w:rPr>
  </w:style>
  <w:style w:type="paragraph" w:styleId="6">
    <w:name w:val="Normal Indent"/>
    <w:basedOn w:val="1"/>
    <w:qFormat/>
    <w:uiPriority w:val="0"/>
    <w:pPr>
      <w:keepNext w:val="0"/>
      <w:keepLines w:val="0"/>
      <w:widowControl/>
      <w:suppressLineNumbers w:val="0"/>
      <w:adjustRightInd w:val="0"/>
      <w:snapToGrid w:val="0"/>
      <w:spacing w:before="0" w:beforeAutospacing="0" w:after="200" w:afterAutospacing="0"/>
      <w:ind w:left="0" w:right="0" w:firstLine="420" w:firstLineChars="200"/>
      <w:jc w:val="left"/>
    </w:pPr>
    <w:rPr>
      <w:rFonts w:hint="default" w:ascii="Tahoma" w:hAnsi="Tahoma" w:eastAsia="微软雅黑" w:cs="Times New Roman"/>
      <w:snapToGrid/>
      <w:kern w:val="0"/>
      <w:sz w:val="22"/>
      <w:szCs w:val="22"/>
      <w:lang w:val="en-US" w:eastAsia="zh-CN" w:bidi="ar"/>
    </w:rPr>
  </w:style>
  <w:style w:type="paragraph" w:styleId="7">
    <w:name w:val="annotation text"/>
    <w:basedOn w:val="1"/>
    <w:qFormat/>
    <w:uiPriority w:val="0"/>
    <w:pPr>
      <w:jc w:val="left"/>
    </w:pPr>
  </w:style>
  <w:style w:type="paragraph" w:styleId="8">
    <w:name w:val="Body Text Indent"/>
    <w:basedOn w:val="1"/>
    <w:next w:val="1"/>
    <w:qFormat/>
    <w:uiPriority w:val="0"/>
    <w:pPr>
      <w:spacing w:line="560" w:lineRule="exact"/>
      <w:ind w:firstLine="640" w:firstLineChars="200"/>
    </w:pPr>
    <w:rPr>
      <w:rFonts w:ascii="仿宋_GB2312" w:eastAsia="仿宋_GB2312"/>
      <w:sz w:val="32"/>
    </w:r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8"/>
    <w:unhideWhenUsed/>
    <w:qFormat/>
    <w:uiPriority w:val="0"/>
    <w:pPr>
      <w:ind w:firstLine="42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5"/>
    <w:link w:val="9"/>
    <w:qFormat/>
    <w:uiPriority w:val="0"/>
    <w:rPr>
      <w:rFonts w:asciiTheme="minorHAnsi" w:hAnsiTheme="minorHAnsi" w:eastAsiaTheme="minorEastAsia" w:cstheme="minorBidi"/>
      <w:kern w:val="2"/>
      <w:sz w:val="18"/>
      <w:szCs w:val="18"/>
    </w:rPr>
  </w:style>
  <w:style w:type="paragraph" w:customStyle="1" w:styleId="20">
    <w:name w:val="D标题5"/>
    <w:basedOn w:val="5"/>
    <w:next w:val="21"/>
    <w:qFormat/>
    <w:uiPriority w:val="0"/>
    <w:pPr>
      <w:spacing w:before="100" w:beforeAutospacing="1" w:after="100" w:afterAutospacing="1"/>
      <w:ind w:hanging="1008"/>
    </w:pPr>
    <w:rPr>
      <w:rFonts w:eastAsia="黑体"/>
      <w:bCs w:val="0"/>
      <w:szCs w:val="20"/>
    </w:rPr>
  </w:style>
  <w:style w:type="paragraph" w:customStyle="1" w:styleId="21">
    <w:name w:val="D正文"/>
    <w:basedOn w:val="13"/>
    <w:qFormat/>
    <w:uiPriority w:val="0"/>
    <w:pPr>
      <w:widowControl/>
      <w:spacing w:before="100" w:beforeAutospacing="1" w:after="100" w:afterAutospacing="1" w:line="380" w:lineRule="exact"/>
      <w:jc w:val="left"/>
    </w:pPr>
    <w:rPr>
      <w:rFonts w:ascii="Arial" w:hAnsi="Arial" w:eastAsia="方正书宋简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103"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4639</Words>
  <Characters>4779</Characters>
  <Lines>10</Lines>
  <Paragraphs>2</Paragraphs>
  <TotalTime>10</TotalTime>
  <ScaleCrop>false</ScaleCrop>
  <LinksUpToDate>false</LinksUpToDate>
  <CharactersWithSpaces>5039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漫</cp:lastModifiedBy>
  <cp:lastPrinted>2022-11-08T08:32:00Z</cp:lastPrinted>
  <dcterms:modified xsi:type="dcterms:W3CDTF">2026-02-09T03:57:49Z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48C61CB29D3F4D9384F5922CF0F7FFB4</vt:lpwstr>
  </property>
  <property fmtid="{D5CDD505-2E9C-101B-9397-08002B2CF9AE}" pid="4" name="KSOTemplateDocerSaveRecord">
    <vt:lpwstr>eyJoZGlkIjoiMzgzMzVkODdiODNmZjhhOWYxM2ZkMWEyN2NhYTFlMjkiLCJ1c2VySWQiOiI3NjQ1MzU4NDAifQ==</vt:lpwstr>
  </property>
</Properties>
</file>