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云阳县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lang w:eastAsia="zh-CN"/>
        </w:rPr>
        <w:t>紫荆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佳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lang w:eastAsia="zh-CN"/>
        </w:rPr>
        <w:t>园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小区物业服务收费信息公示</w:t>
      </w:r>
    </w:p>
    <w:tbl>
      <w:tblPr>
        <w:tblStyle w:val="5"/>
        <w:tblpPr w:leftFromText="45" w:rightFromText="45" w:vertAnchor="text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1978"/>
        <w:gridCol w:w="1278"/>
        <w:gridCol w:w="1237"/>
        <w:gridCol w:w="1720"/>
        <w:gridCol w:w="2650"/>
        <w:gridCol w:w="1197"/>
        <w:gridCol w:w="24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物业名称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物业地址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物业类型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住宅物业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服务等级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物业服务企业</w:t>
            </w:r>
          </w:p>
        </w:tc>
        <w:tc>
          <w:tcPr>
            <w:tcW w:w="2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公布日期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紫荆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佳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园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云阳县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双江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街道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紫月路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299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商住混合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重庆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安家乐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物业管理有限公司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普通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住宅：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1.80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元/㎡•月</w:t>
            </w:r>
          </w:p>
          <w:p>
            <w:pPr>
              <w:widowControl/>
              <w:spacing w:line="5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门面市场调节价：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3.80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元/㎡•月</w:t>
            </w:r>
          </w:p>
          <w:p>
            <w:pPr>
              <w:widowControl/>
              <w:spacing w:line="520" w:lineRule="exact"/>
              <w:jc w:val="left"/>
              <w:rPr>
                <w:rFonts w:hint="default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配套停车位（自购车位）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执行政府指导价，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最高限价为70元/月。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.2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1.住宅四级以上前期物业服务收费实行市场调节价，收费标准由建设单位与物业服务企业合同约定。</w:t>
            </w:r>
          </w:p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2.该信息由企业提供，其真实性由报送资料的企业负责。</w:t>
            </w: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34"/>
    <w:rsid w:val="000D3E34"/>
    <w:rsid w:val="00195E7E"/>
    <w:rsid w:val="0058355A"/>
    <w:rsid w:val="0058564D"/>
    <w:rsid w:val="005B5115"/>
    <w:rsid w:val="005D573F"/>
    <w:rsid w:val="00AF4EE5"/>
    <w:rsid w:val="00B67461"/>
    <w:rsid w:val="00B81007"/>
    <w:rsid w:val="00B934F0"/>
    <w:rsid w:val="00CB69B6"/>
    <w:rsid w:val="00E61E1E"/>
    <w:rsid w:val="00ED0AF0"/>
    <w:rsid w:val="1A487BAE"/>
    <w:rsid w:val="324E2985"/>
    <w:rsid w:val="533A478A"/>
    <w:rsid w:val="6D30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Lines>1</Lines>
  <Paragraphs>1</Paragraphs>
  <TotalTime>2</TotalTime>
  <ScaleCrop>false</ScaleCrop>
  <LinksUpToDate>false</LinksUpToDate>
  <CharactersWithSpaces>239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2022-01-25T02:56:00Z</dcterms:created>
  <dc:creator>杨和平[杨和平]</dc:creator>
  <cp:lastModifiedBy>Administrator</cp:lastModifiedBy>
  <dcterms:modified xsi:type="dcterms:W3CDTF">2024-04-24T03:37:22Z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B9C8FBFEE52243419B66E5DC595327D7</vt:lpwstr>
  </property>
</Properties>
</file>