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Times New Roman" w:hAnsi="Times New Roman" w:eastAsia="方正小标宋_GBK" w:cs="宋体"/>
          <w:color w:val="333333"/>
          <w:kern w:val="0"/>
          <w:sz w:val="44"/>
          <w:szCs w:val="44"/>
        </w:rPr>
      </w:pPr>
      <w:r>
        <w:rPr>
          <w:rFonts w:ascii="Times New Roman" w:hAnsi="Times New Roman"/>
        </w:rPr>
        <w:pict>
          <v:shape id="艺术字 4" o:spid="_x0000_s1026" o:spt="136" type="#_x0000_t136" style="position:absolute;left:0pt;margin-left:74.65pt;margin-top:89.55pt;height:51pt;width:442.2pt;mso-position-horizontal-relative:page;mso-position-vertical-relative:page;z-index:251659264;mso-width-relative:page;mso-height-relative:page;" fillcolor="#FF0000" filled="t" stroked="f" coordsize="21600,21600">
            <v:path/>
            <v:fill on="t" focussize="0,0"/>
            <v:stroke on="f"/>
            <v:imagedata o:title=""/>
            <o:lock v:ext="edit"/>
            <v:textpath on="t" fitshape="t" fitpath="t" trim="t" xscale="f" string="云阳县发展和改革委员会" style="font-family:方正小标宋_GBK;font-size:36pt;v-text-align:center;"/>
          </v:shape>
        </w:pict>
      </w:r>
    </w:p>
    <w:p>
      <w:pPr>
        <w:widowControl/>
        <w:shd w:val="clear" w:color="auto" w:fill="FFFFFF"/>
        <w:spacing w:line="580" w:lineRule="exact"/>
        <w:jc w:val="center"/>
        <w:rPr>
          <w:rFonts w:ascii="Times New Roman" w:hAnsi="Times New Roman" w:eastAsia="方正小标宋_GBK" w:cs="宋体"/>
          <w:color w:val="333333"/>
          <w:kern w:val="0"/>
          <w:sz w:val="44"/>
          <w:szCs w:val="44"/>
        </w:rPr>
      </w:pPr>
    </w:p>
    <w:p>
      <w:pPr>
        <w:widowControl/>
        <w:shd w:val="clear" w:color="auto" w:fill="FFFFFF"/>
        <w:spacing w:line="580" w:lineRule="exact"/>
        <w:jc w:val="center"/>
        <w:rPr>
          <w:rFonts w:ascii="Times New Roman" w:hAnsi="Times New Roman" w:eastAsia="方正小标宋_GBK" w:cs="宋体"/>
          <w:color w:val="333333"/>
          <w:kern w:val="0"/>
          <w:sz w:val="44"/>
          <w:szCs w:val="44"/>
        </w:rPr>
      </w:pPr>
      <w:r>
        <w:rPr>
          <w:rFonts w:ascii="Times New Roman" w:hAnsi="Times New Roman"/>
        </w:rPr>
        <w:pict>
          <v:line id="_x0000_s1027" o:spid="_x0000_s1027" o:spt="20" style="position:absolute;left:0pt;margin-left:56.7pt;margin-top:154.75pt;height:0pt;width:481.9pt;mso-position-horizontal-relative:page;mso-position-vertical-relative:page;z-index:251660288;mso-width-relative:page;mso-height-relative:page;" stroked="t" coordsize="21600,21600">
            <v:path arrowok="t"/>
            <v:fill focussize="0,0"/>
            <v:stroke weight="5pt" color="#FF0000" linestyle="thickThin"/>
            <v:imagedata o:title=""/>
            <o:lock v:ext="edit"/>
          </v:line>
        </w:pict>
      </w:r>
    </w:p>
    <w:p>
      <w:pPr>
        <w:widowControl/>
        <w:shd w:val="clear" w:color="auto" w:fill="FFFFFF"/>
        <w:spacing w:line="580" w:lineRule="exact"/>
        <w:jc w:val="center"/>
        <w:rPr>
          <w:rFonts w:ascii="Times New Roman" w:hAnsi="Times New Roman" w:eastAsia="方正小标宋_GBK" w:cs="宋体"/>
          <w:color w:val="333333"/>
          <w:kern w:val="0"/>
          <w:sz w:val="44"/>
          <w:szCs w:val="44"/>
        </w:rPr>
      </w:pPr>
    </w:p>
    <w:p>
      <w:pPr>
        <w:widowControl/>
        <w:shd w:val="clear" w:color="auto" w:fill="FFFFFF"/>
        <w:spacing w:line="720" w:lineRule="exact"/>
        <w:jc w:val="center"/>
        <w:rPr>
          <w:rFonts w:ascii="Times New Roman" w:hAnsi="Times New Roman" w:eastAsia="方正小标宋_GBK" w:cs="宋体"/>
          <w:color w:val="333333"/>
          <w:kern w:val="0"/>
          <w:sz w:val="44"/>
          <w:szCs w:val="44"/>
        </w:rPr>
      </w:pPr>
      <w:r>
        <w:rPr>
          <w:rFonts w:hint="eastAsia" w:ascii="Times New Roman" w:hAnsi="Times New Roman" w:eastAsia="方正小标宋_GBK" w:cs="宋体"/>
          <w:color w:val="333333"/>
          <w:kern w:val="0"/>
          <w:sz w:val="44"/>
          <w:szCs w:val="44"/>
        </w:rPr>
        <w:t>云阳县发展和改革委员会</w:t>
      </w:r>
    </w:p>
    <w:p>
      <w:pPr>
        <w:widowControl/>
        <w:shd w:val="clear" w:color="auto" w:fill="FFFFFF"/>
        <w:spacing w:line="720" w:lineRule="exact"/>
        <w:jc w:val="center"/>
        <w:rPr>
          <w:rFonts w:ascii="Times New Roman" w:hAnsi="Times New Roman" w:eastAsia="方正小标宋_GBK" w:cs="宋体"/>
          <w:color w:val="333333"/>
          <w:kern w:val="0"/>
          <w:sz w:val="44"/>
          <w:szCs w:val="44"/>
        </w:rPr>
      </w:pPr>
      <w:r>
        <w:rPr>
          <w:rFonts w:hint="eastAsia" w:ascii="Times New Roman" w:hAnsi="Times New Roman" w:eastAsia="方正小标宋_GBK" w:cs="宋体"/>
          <w:color w:val="333333"/>
          <w:kern w:val="0"/>
          <w:sz w:val="44"/>
          <w:szCs w:val="44"/>
        </w:rPr>
        <w:t>关于征求《云阳县城区机动车</w:t>
      </w:r>
      <w:r>
        <w:rPr>
          <w:rFonts w:hint="eastAsia" w:ascii="Times New Roman" w:hAnsi="Times New Roman" w:eastAsia="方正小标宋_GBK" w:cs="宋体"/>
          <w:color w:val="333333"/>
          <w:kern w:val="0"/>
          <w:sz w:val="44"/>
          <w:szCs w:val="44"/>
          <w:lang w:eastAsia="zh-CN"/>
        </w:rPr>
        <w:t>临时占道停放和</w:t>
      </w:r>
      <w:r>
        <w:rPr>
          <w:rFonts w:hint="eastAsia" w:ascii="Times New Roman" w:hAnsi="Times New Roman" w:eastAsia="方正小标宋_GBK" w:cs="宋体"/>
          <w:color w:val="333333"/>
          <w:kern w:val="0"/>
          <w:sz w:val="44"/>
          <w:szCs w:val="44"/>
        </w:rPr>
        <w:t>路内停放服务收费有关问题的通知（征求意见稿）》意见建议的通知</w:t>
      </w:r>
    </w:p>
    <w:p>
      <w:pPr>
        <w:widowControl/>
        <w:shd w:val="clear" w:color="auto" w:fill="FFFFFF"/>
        <w:spacing w:line="578" w:lineRule="exact"/>
        <w:rPr>
          <w:rFonts w:ascii="Times New Roman" w:hAnsi="Times New Roman" w:eastAsia="方正仿宋_GBK" w:cs="Times New Roman"/>
          <w:color w:val="333333"/>
          <w:kern w:val="0"/>
          <w:sz w:val="26"/>
          <w:szCs w:val="26"/>
          <w:shd w:val="clear" w:color="auto" w:fill="FFFFFF"/>
        </w:rPr>
      </w:pPr>
    </w:p>
    <w:p>
      <w:pPr>
        <w:spacing w:line="540" w:lineRule="exact"/>
        <w:contextualSpacing/>
        <w:rPr>
          <w:rFonts w:ascii="Times New Roman" w:hAnsi="Times New Roman" w:eastAsia="方正仿宋_GBK" w:cs="宋体"/>
          <w:color w:val="333333"/>
          <w:kern w:val="0"/>
          <w:sz w:val="32"/>
          <w:szCs w:val="32"/>
        </w:rPr>
      </w:pPr>
      <w:r>
        <w:rPr>
          <w:rFonts w:hint="eastAsia" w:ascii="Times New Roman" w:hAnsi="Times New Roman" w:eastAsia="方正仿宋_GBK" w:cs="宋体"/>
          <w:color w:val="333333"/>
          <w:kern w:val="0"/>
          <w:sz w:val="32"/>
          <w:szCs w:val="32"/>
        </w:rPr>
        <w:t>各乡镇人民政府、街道办事处，</w:t>
      </w:r>
      <w:r>
        <w:rPr>
          <w:rFonts w:hint="eastAsia" w:ascii="Times New Roman" w:hAnsi="Times New Roman" w:eastAsia="方正仿宋_GBK" w:cs="宋体"/>
          <w:color w:val="333333"/>
          <w:kern w:val="0"/>
          <w:sz w:val="32"/>
          <w:szCs w:val="32"/>
          <w:lang w:eastAsia="zh-CN"/>
        </w:rPr>
        <w:t>县属各部门</w:t>
      </w:r>
      <w:r>
        <w:rPr>
          <w:rFonts w:hint="eastAsia" w:ascii="Times New Roman" w:hAnsi="Times New Roman" w:eastAsia="方正仿宋_GBK" w:cs="宋体"/>
          <w:color w:val="333333"/>
          <w:kern w:val="0"/>
          <w:sz w:val="32"/>
          <w:szCs w:val="32"/>
        </w:rPr>
        <w:t>，有关单位：</w:t>
      </w:r>
    </w:p>
    <w:p>
      <w:pPr>
        <w:widowControl/>
        <w:shd w:val="clear" w:color="auto" w:fill="FFFFFF"/>
        <w:spacing w:line="578" w:lineRule="exact"/>
        <w:ind w:firstLine="640" w:firstLineChars="200"/>
        <w:rPr>
          <w:rFonts w:ascii="Times New Roman" w:hAnsi="Times New Roman" w:eastAsia="方正仿宋_GBK" w:cs="宋体"/>
          <w:color w:val="333333"/>
          <w:kern w:val="0"/>
          <w:sz w:val="32"/>
          <w:szCs w:val="32"/>
        </w:rPr>
      </w:pPr>
      <w:r>
        <w:rPr>
          <w:rFonts w:hint="eastAsia" w:ascii="Times New Roman" w:hAnsi="Times New Roman" w:eastAsia="方正仿宋_GBK" w:cs="Times New Roman"/>
          <w:color w:val="333333"/>
          <w:kern w:val="0"/>
          <w:sz w:val="32"/>
          <w:szCs w:val="32"/>
          <w:shd w:val="clear" w:color="auto" w:fill="FFFFFF"/>
        </w:rPr>
        <w:t>为进一步规范城区停车收费管理，缓</w:t>
      </w:r>
      <w:r>
        <w:rPr>
          <w:rFonts w:ascii="Times New Roman" w:hAnsi="Times New Roman"/>
        </w:rPr>
        <w:pict>
          <v:line id="直线 2" o:spid="_x0000_s1028" o:spt="20" style="position:absolute;left:0pt;margin-left:56.7pt;margin-top:784.7pt;height:0pt;width:481.9pt;mso-position-horizontal-relative:page;mso-position-vertical-relative:page;z-index:251661312;mso-width-relative:page;mso-height-relative:page;" stroked="t" coordsize="21600,21600">
            <v:path arrowok="t"/>
            <v:fill focussize="0,0"/>
            <v:stroke weight="5pt" color="#FF0000" linestyle="thinThick"/>
            <v:imagedata o:title=""/>
            <o:lock v:ext="edit"/>
          </v:line>
        </w:pict>
      </w:r>
      <w:r>
        <w:rPr>
          <w:rFonts w:hint="eastAsia" w:ascii="Times New Roman" w:hAnsi="Times New Roman" w:eastAsia="方正仿宋_GBK" w:cs="Times New Roman"/>
          <w:color w:val="333333"/>
          <w:kern w:val="0"/>
          <w:sz w:val="32"/>
          <w:szCs w:val="32"/>
          <w:shd w:val="clear" w:color="auto" w:fill="FFFFFF"/>
        </w:rPr>
        <w:t>解道路交通拥堵状况，利用价格杠杆合理调控出行停车需求，引导更多机动车使用路外停车设施，</w:t>
      </w:r>
      <w:r>
        <w:rPr>
          <w:rFonts w:hint="eastAsia" w:ascii="Times New Roman" w:hAnsi="Times New Roman" w:eastAsia="方正仿宋_GBK" w:cs="宋体"/>
          <w:color w:val="333333"/>
          <w:kern w:val="0"/>
          <w:sz w:val="32"/>
          <w:szCs w:val="32"/>
          <w:shd w:val="clear" w:color="auto" w:fill="FFFFFF"/>
        </w:rPr>
        <w:t>提高路内停车泊位周转率。我委根据重庆市发展和改革委员会《关于机动车路内停放服务收费有关问题的通知》（渝发改规范﹝2022﹞1号）和云阳县人民政府《关于印发云阳县城区停车秩序专项治理工作方案的通知》（云阳府发﹝2023﹞8号）</w:t>
      </w:r>
      <w:r>
        <w:rPr>
          <w:rFonts w:hint="eastAsia" w:ascii="Times New Roman" w:hAnsi="Times New Roman" w:eastAsia="方正仿宋_GBK" w:cs="Times New Roman"/>
          <w:color w:val="333333"/>
          <w:kern w:val="0"/>
          <w:sz w:val="32"/>
          <w:szCs w:val="32"/>
          <w:shd w:val="clear" w:color="auto" w:fill="FFFFFF"/>
        </w:rPr>
        <w:t>文件精神和要求，拟定了《关于云阳县城区机动车</w:t>
      </w:r>
      <w:r>
        <w:rPr>
          <w:rFonts w:hint="eastAsia" w:ascii="Times New Roman" w:hAnsi="Times New Roman" w:eastAsia="方正仿宋_GBK" w:cs="Times New Roman"/>
          <w:color w:val="333333"/>
          <w:kern w:val="0"/>
          <w:sz w:val="32"/>
          <w:szCs w:val="32"/>
          <w:shd w:val="clear" w:color="auto" w:fill="FFFFFF"/>
          <w:lang w:eastAsia="zh-CN"/>
        </w:rPr>
        <w:t>临时占道停放和</w:t>
      </w:r>
      <w:r>
        <w:rPr>
          <w:rFonts w:hint="eastAsia" w:ascii="Times New Roman" w:hAnsi="Times New Roman" w:eastAsia="方正仿宋_GBK" w:cs="Times New Roman"/>
          <w:color w:val="333333"/>
          <w:kern w:val="0"/>
          <w:sz w:val="32"/>
          <w:szCs w:val="32"/>
          <w:shd w:val="clear" w:color="auto" w:fill="FFFFFF"/>
        </w:rPr>
        <w:t>路内停放服务收费有关问题的通知（征求意见稿）》，</w:t>
      </w:r>
      <w:r>
        <w:rPr>
          <w:rFonts w:hint="eastAsia" w:ascii="Times New Roman" w:hAnsi="Times New Roman" w:eastAsia="方正仿宋_GBK" w:cs="Times New Roman"/>
          <w:color w:val="333333"/>
          <w:kern w:val="0"/>
          <w:sz w:val="32"/>
          <w:szCs w:val="32"/>
        </w:rPr>
        <w:t>现送给你们</w:t>
      </w:r>
      <w:r>
        <w:rPr>
          <w:rFonts w:hint="eastAsia" w:ascii="Times New Roman" w:hAnsi="Times New Roman" w:eastAsia="方正仿宋_GBK" w:cs="Times New Roman"/>
          <w:color w:val="333333"/>
          <w:kern w:val="0"/>
          <w:sz w:val="32"/>
          <w:szCs w:val="32"/>
          <w:lang w:eastAsia="zh-CN"/>
        </w:rPr>
        <w:t>公开</w:t>
      </w:r>
      <w:r>
        <w:rPr>
          <w:rFonts w:hint="eastAsia" w:ascii="Times New Roman" w:hAnsi="Times New Roman" w:eastAsia="方正仿宋_GBK" w:cs="Times New Roman"/>
          <w:color w:val="333333"/>
          <w:kern w:val="0"/>
          <w:sz w:val="32"/>
          <w:szCs w:val="32"/>
        </w:rPr>
        <w:t>征求意见和建议，请于2023</w:t>
      </w:r>
      <w:r>
        <w:rPr>
          <w:rFonts w:hint="eastAsia" w:ascii="Times New Roman" w:hAnsi="Times New Roman" w:eastAsia="方正仿宋_GBK" w:cs="宋体"/>
          <w:color w:val="333333"/>
          <w:kern w:val="0"/>
          <w:sz w:val="32"/>
          <w:szCs w:val="32"/>
        </w:rPr>
        <w:t>年</w:t>
      </w:r>
      <w:r>
        <w:rPr>
          <w:rFonts w:hint="eastAsia" w:ascii="Times New Roman" w:hAnsi="Times New Roman" w:eastAsia="方正仿宋_GBK" w:cs="Times New Roman"/>
          <w:color w:val="333333"/>
          <w:kern w:val="0"/>
          <w:sz w:val="32"/>
          <w:szCs w:val="32"/>
          <w:lang w:val="en-US" w:eastAsia="zh-CN"/>
        </w:rPr>
        <w:t>5</w:t>
      </w:r>
      <w:r>
        <w:rPr>
          <w:rFonts w:hint="eastAsia" w:ascii="Times New Roman" w:hAnsi="Times New Roman" w:eastAsia="方正仿宋_GBK" w:cs="Times New Roman"/>
          <w:color w:val="333333"/>
          <w:kern w:val="0"/>
          <w:sz w:val="32"/>
          <w:szCs w:val="32"/>
        </w:rPr>
        <w:t>月2</w:t>
      </w:r>
      <w:r>
        <w:rPr>
          <w:rFonts w:hint="eastAsia" w:ascii="Times New Roman" w:hAnsi="Times New Roman" w:eastAsia="方正仿宋_GBK" w:cs="Times New Roman"/>
          <w:color w:val="333333"/>
          <w:kern w:val="0"/>
          <w:sz w:val="32"/>
          <w:szCs w:val="32"/>
          <w:lang w:val="en-US" w:eastAsia="zh-CN"/>
        </w:rPr>
        <w:t>3</w:t>
      </w:r>
      <w:r>
        <w:rPr>
          <w:rFonts w:hint="eastAsia" w:ascii="Times New Roman" w:hAnsi="Times New Roman" w:eastAsia="方正仿宋_GBK" w:cs="Times New Roman"/>
          <w:color w:val="333333"/>
          <w:kern w:val="0"/>
          <w:sz w:val="32"/>
          <w:szCs w:val="32"/>
        </w:rPr>
        <w:t>日前</w:t>
      </w:r>
      <w:r>
        <w:rPr>
          <w:rFonts w:hint="eastAsia" w:ascii="Times New Roman" w:hAnsi="Times New Roman" w:eastAsia="方正仿宋_GBK" w:cs="宋体"/>
          <w:color w:val="333333"/>
          <w:kern w:val="0"/>
          <w:sz w:val="32"/>
          <w:szCs w:val="32"/>
        </w:rPr>
        <w:t>通过渝快政反馈至县发展改革委价格科杨和平（</w:t>
      </w:r>
      <w:r>
        <w:rPr>
          <w:rFonts w:hint="eastAsia" w:ascii="Times New Roman" w:hAnsi="Times New Roman" w:eastAsia="方正仿宋_GBK" w:cs="Times New Roman"/>
          <w:color w:val="333333"/>
          <w:kern w:val="0"/>
          <w:sz w:val="32"/>
          <w:szCs w:val="32"/>
        </w:rPr>
        <w:t>联系电话：023—55128397</w:t>
      </w:r>
      <w:r>
        <w:rPr>
          <w:rFonts w:hint="eastAsia" w:ascii="Times New Roman" w:hAnsi="Times New Roman" w:eastAsia="方正仿宋_GBK" w:cs="宋体"/>
          <w:color w:val="333333"/>
          <w:kern w:val="0"/>
          <w:sz w:val="32"/>
          <w:szCs w:val="32"/>
        </w:rPr>
        <w:t>）。</w:t>
      </w:r>
    </w:p>
    <w:p>
      <w:pPr>
        <w:widowControl/>
        <w:shd w:val="clear" w:color="auto" w:fill="FFFFFF"/>
        <w:spacing w:line="578" w:lineRule="exact"/>
        <w:ind w:firstLine="640" w:firstLineChars="200"/>
        <w:rPr>
          <w:rFonts w:ascii="Times New Roman" w:hAnsi="Times New Roman" w:eastAsia="方正仿宋_GBK" w:cs="宋体"/>
          <w:color w:val="333333"/>
          <w:kern w:val="0"/>
          <w:sz w:val="32"/>
          <w:szCs w:val="32"/>
        </w:rPr>
      </w:pPr>
    </w:p>
    <w:p>
      <w:pPr>
        <w:widowControl/>
        <w:shd w:val="clear" w:color="auto" w:fill="FFFFFF"/>
        <w:spacing w:line="578" w:lineRule="exact"/>
        <w:ind w:left="1540" w:leftChars="200" w:hanging="1120" w:hangingChars="350"/>
        <w:rPr>
          <w:rFonts w:ascii="Times New Roman" w:hAnsi="Times New Roman" w:eastAsia="方正仿宋_GBK" w:cs="宋体"/>
          <w:color w:val="333333"/>
          <w:kern w:val="0"/>
          <w:sz w:val="32"/>
          <w:szCs w:val="32"/>
        </w:rPr>
        <w:sectPr>
          <w:pgSz w:w="11906" w:h="16838"/>
          <w:pgMar w:top="2098" w:right="1531" w:bottom="1985" w:left="1531" w:header="851" w:footer="1474" w:gutter="0"/>
          <w:pgNumType w:start="2"/>
          <w:cols w:space="425" w:num="1"/>
          <w:docGrid w:type="lines" w:linePitch="312" w:charSpace="0"/>
        </w:sectPr>
      </w:pPr>
    </w:p>
    <w:p>
      <w:pPr>
        <w:widowControl/>
        <w:shd w:val="clear" w:color="auto" w:fill="FFFFFF"/>
        <w:spacing w:line="578" w:lineRule="exact"/>
        <w:ind w:firstLine="640" w:firstLineChars="200"/>
        <w:rPr>
          <w:rFonts w:hint="eastAsia" w:ascii="Times New Roman" w:hAnsi="Times New Roman" w:eastAsia="方正仿宋_GBK" w:cs="宋体"/>
          <w:color w:val="333333"/>
          <w:kern w:val="0"/>
          <w:sz w:val="32"/>
          <w:szCs w:val="32"/>
        </w:rPr>
      </w:pPr>
      <w:r>
        <w:rPr>
          <w:rFonts w:hint="eastAsia" w:ascii="Times New Roman" w:hAnsi="Times New Roman" w:eastAsia="方正仿宋_GBK" w:cs="宋体"/>
          <w:color w:val="333333"/>
          <w:kern w:val="0"/>
          <w:sz w:val="32"/>
          <w:szCs w:val="32"/>
        </w:rPr>
        <w:t>附件：关于云阳县城区机动车</w:t>
      </w:r>
      <w:r>
        <w:rPr>
          <w:rFonts w:hint="eastAsia" w:ascii="Times New Roman" w:hAnsi="Times New Roman" w:eastAsia="方正仿宋_GBK" w:cs="宋体"/>
          <w:color w:val="333333"/>
          <w:kern w:val="0"/>
          <w:sz w:val="32"/>
          <w:szCs w:val="32"/>
          <w:lang w:eastAsia="zh-CN"/>
        </w:rPr>
        <w:t>临时占道停放和</w:t>
      </w:r>
      <w:r>
        <w:rPr>
          <w:rFonts w:hint="eastAsia" w:ascii="Times New Roman" w:hAnsi="Times New Roman" w:eastAsia="方正仿宋_GBK" w:cs="宋体"/>
          <w:color w:val="333333"/>
          <w:kern w:val="0"/>
          <w:sz w:val="32"/>
          <w:szCs w:val="32"/>
        </w:rPr>
        <w:t>路内停放服务</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1440" w:firstLineChars="450"/>
        <w:textAlignment w:val="auto"/>
        <w:rPr>
          <w:rFonts w:ascii="Times New Roman" w:hAnsi="Times New Roman" w:eastAsia="方正仿宋_GBK" w:cs="宋体"/>
          <w:color w:val="333333"/>
          <w:kern w:val="0"/>
          <w:sz w:val="32"/>
          <w:szCs w:val="32"/>
        </w:rPr>
      </w:pPr>
      <w:r>
        <w:rPr>
          <w:rFonts w:hint="eastAsia" w:ascii="Times New Roman" w:hAnsi="Times New Roman" w:eastAsia="方正仿宋_GBK" w:cs="宋体"/>
          <w:color w:val="333333"/>
          <w:kern w:val="0"/>
          <w:sz w:val="32"/>
          <w:szCs w:val="32"/>
        </w:rPr>
        <w:t>收费有关问题的通知（征求意见稿）</w:t>
      </w:r>
    </w:p>
    <w:p>
      <w:pPr>
        <w:widowControl/>
        <w:shd w:val="clear" w:color="auto" w:fill="FFFFFF"/>
        <w:spacing w:line="578" w:lineRule="exact"/>
        <w:ind w:firstLine="640" w:firstLineChars="200"/>
        <w:jc w:val="right"/>
        <w:rPr>
          <w:rFonts w:ascii="Times New Roman" w:hAnsi="Times New Roman" w:eastAsia="方正仿宋_GBK" w:cs="宋体"/>
          <w:color w:val="333333"/>
          <w:kern w:val="0"/>
          <w:sz w:val="32"/>
          <w:szCs w:val="32"/>
        </w:rPr>
      </w:pPr>
    </w:p>
    <w:p>
      <w:pPr>
        <w:widowControl/>
        <w:shd w:val="clear" w:color="auto" w:fill="FFFFFF"/>
        <w:spacing w:line="578" w:lineRule="exact"/>
        <w:ind w:firstLine="640" w:firstLineChars="200"/>
        <w:jc w:val="center"/>
        <w:rPr>
          <w:rFonts w:ascii="Times New Roman" w:hAnsi="Times New Roman" w:eastAsia="方正仿宋_GBK" w:cs="宋体"/>
          <w:color w:val="333333"/>
          <w:kern w:val="0"/>
          <w:sz w:val="32"/>
          <w:szCs w:val="32"/>
        </w:rPr>
      </w:pPr>
      <w:r>
        <w:rPr>
          <w:rFonts w:hint="eastAsia" w:ascii="Times New Roman" w:hAnsi="Times New Roman" w:eastAsia="方正仿宋_GBK" w:cs="宋体"/>
          <w:color w:val="333333"/>
          <w:kern w:val="0"/>
          <w:sz w:val="32"/>
          <w:szCs w:val="32"/>
        </w:rPr>
        <w:t xml:space="preserve">                    云阳县</w:t>
      </w:r>
      <w:r>
        <w:rPr>
          <w:rFonts w:hint="eastAsia" w:ascii="Times New Roman" w:hAnsi="Times New Roman" w:eastAsia="方正仿宋_GBK" w:cs="Times New Roman"/>
          <w:color w:val="333333"/>
          <w:kern w:val="0"/>
          <w:sz w:val="32"/>
          <w:szCs w:val="32"/>
        </w:rPr>
        <w:t>发展和改革委员会</w:t>
      </w:r>
    </w:p>
    <w:p>
      <w:pPr>
        <w:widowControl/>
        <w:shd w:val="clear" w:color="auto" w:fill="FFFFFF"/>
        <w:spacing w:line="578" w:lineRule="exact"/>
        <w:ind w:firstLine="640" w:firstLineChars="200"/>
        <w:jc w:val="center"/>
        <w:rPr>
          <w:rFonts w:ascii="Times New Roman" w:hAnsi="Times New Roman" w:eastAsia="方正仿宋_GBK" w:cs="宋体"/>
          <w:color w:val="333333"/>
          <w:kern w:val="0"/>
          <w:sz w:val="32"/>
          <w:szCs w:val="32"/>
        </w:rPr>
      </w:pPr>
      <w:r>
        <w:rPr>
          <w:rFonts w:hint="eastAsia" w:ascii="Times New Roman" w:hAnsi="Times New Roman" w:eastAsia="方正仿宋_GBK" w:cs="Times New Roman"/>
          <w:color w:val="333333"/>
          <w:kern w:val="0"/>
          <w:sz w:val="32"/>
          <w:szCs w:val="32"/>
        </w:rPr>
        <w:t xml:space="preserve">                      2023</w:t>
      </w:r>
      <w:r>
        <w:rPr>
          <w:rFonts w:hint="eastAsia" w:ascii="Times New Roman" w:hAnsi="Times New Roman" w:eastAsia="方正仿宋_GBK" w:cs="宋体"/>
          <w:color w:val="333333"/>
          <w:kern w:val="0"/>
          <w:sz w:val="32"/>
          <w:szCs w:val="32"/>
        </w:rPr>
        <w:t>年</w:t>
      </w:r>
      <w:r>
        <w:rPr>
          <w:rFonts w:hint="eastAsia" w:ascii="Times New Roman" w:hAnsi="Times New Roman" w:eastAsia="方正仿宋_GBK" w:cs="Times New Roman"/>
          <w:color w:val="333333"/>
          <w:kern w:val="0"/>
          <w:sz w:val="32"/>
          <w:szCs w:val="32"/>
          <w:lang w:val="en-US" w:eastAsia="zh-CN"/>
        </w:rPr>
        <w:t>5</w:t>
      </w:r>
      <w:r>
        <w:rPr>
          <w:rFonts w:hint="eastAsia" w:ascii="Times New Roman" w:hAnsi="Times New Roman" w:eastAsia="方正仿宋_GBK" w:cs="宋体"/>
          <w:color w:val="333333"/>
          <w:kern w:val="0"/>
          <w:sz w:val="32"/>
          <w:szCs w:val="32"/>
        </w:rPr>
        <w:t>月</w:t>
      </w:r>
      <w:r>
        <w:rPr>
          <w:rFonts w:hint="eastAsia" w:ascii="Times New Roman" w:hAnsi="Times New Roman" w:eastAsia="方正仿宋_GBK" w:cs="宋体"/>
          <w:color w:val="333333"/>
          <w:kern w:val="0"/>
          <w:sz w:val="32"/>
          <w:szCs w:val="32"/>
          <w:lang w:val="en-US" w:eastAsia="zh-CN"/>
        </w:rPr>
        <w:t>17</w:t>
      </w:r>
      <w:r>
        <w:rPr>
          <w:rFonts w:hint="eastAsia" w:ascii="Times New Roman" w:hAnsi="Times New Roman" w:eastAsia="方正仿宋_GBK" w:cs="宋体"/>
          <w:color w:val="333333"/>
          <w:kern w:val="0"/>
          <w:sz w:val="32"/>
          <w:szCs w:val="32"/>
        </w:rPr>
        <w:t>日</w:t>
      </w:r>
    </w:p>
    <w:p>
      <w:pPr>
        <w:widowControl/>
        <w:shd w:val="clear" w:color="auto" w:fill="FFFFFF"/>
        <w:spacing w:after="150" w:line="376" w:lineRule="atLeast"/>
        <w:jc w:val="left"/>
        <w:rPr>
          <w:rFonts w:ascii="Times New Roman" w:hAnsi="Times New Roman" w:eastAsia="微软雅黑" w:cs="宋体"/>
          <w:color w:val="333333"/>
          <w:kern w:val="0"/>
          <w:sz w:val="20"/>
          <w:szCs w:val="20"/>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6" w:lineRule="atLeast"/>
        <w:jc w:val="left"/>
        <w:rPr>
          <w:rFonts w:ascii="Times New Roman" w:hAnsi="Times New Roman" w:eastAsia="方正黑体_GBK" w:cs="宋体"/>
          <w:color w:val="333333"/>
          <w:kern w:val="0"/>
          <w:sz w:val="32"/>
          <w:szCs w:val="32"/>
        </w:rPr>
      </w:pPr>
    </w:p>
    <w:p>
      <w:pPr>
        <w:widowControl/>
        <w:shd w:val="clear" w:color="auto" w:fill="FFFFFF"/>
        <w:spacing w:line="578" w:lineRule="exact"/>
        <w:jc w:val="left"/>
        <w:rPr>
          <w:rFonts w:ascii="Times New Roman" w:hAnsi="Times New Roman" w:eastAsia="方正黑体_GBK" w:cs="宋体"/>
          <w:color w:val="333333"/>
          <w:kern w:val="0"/>
          <w:sz w:val="32"/>
          <w:szCs w:val="32"/>
        </w:rPr>
      </w:pPr>
    </w:p>
    <w:p>
      <w:pPr>
        <w:widowControl/>
        <w:shd w:val="clear" w:color="auto" w:fill="FFFFFF"/>
        <w:spacing w:line="578" w:lineRule="exact"/>
        <w:jc w:val="left"/>
        <w:rPr>
          <w:rFonts w:ascii="Times New Roman" w:hAnsi="Times New Roman" w:eastAsia="方正黑体_GBK" w:cs="宋体"/>
          <w:color w:val="333333"/>
          <w:kern w:val="0"/>
          <w:sz w:val="32"/>
          <w:szCs w:val="32"/>
        </w:rPr>
      </w:pPr>
    </w:p>
    <w:p>
      <w:pPr>
        <w:widowControl/>
        <w:shd w:val="clear" w:color="auto" w:fill="FFFFFF"/>
        <w:spacing w:line="578" w:lineRule="exact"/>
        <w:jc w:val="left"/>
        <w:rPr>
          <w:rFonts w:ascii="Times New Roman" w:hAnsi="Times New Roman" w:eastAsia="方正黑体_GBK"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jc w:val="left"/>
        <w:textAlignment w:val="auto"/>
        <w:rPr>
          <w:rFonts w:ascii="Times New Roman" w:hAnsi="Times New Roman" w:eastAsia="微软雅黑" w:cs="宋体"/>
          <w:color w:val="333333"/>
          <w:kern w:val="0"/>
          <w:sz w:val="16"/>
          <w:szCs w:val="16"/>
        </w:rPr>
      </w:pPr>
      <w:r>
        <w:rPr>
          <w:rFonts w:hint="eastAsia" w:ascii="Times New Roman" w:hAnsi="Times New Roman" w:eastAsia="方正黑体_GBK" w:cs="宋体"/>
          <w:color w:val="333333"/>
          <w:kern w:val="0"/>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line="578" w:lineRule="exact"/>
        <w:jc w:val="left"/>
        <w:textAlignment w:val="auto"/>
        <w:rPr>
          <w:rFonts w:ascii="Times New Roman" w:hAnsi="Times New Roman" w:eastAsia="微软雅黑" w:cs="宋体"/>
          <w:color w:val="333333"/>
          <w:kern w:val="0"/>
          <w:sz w:val="16"/>
          <w:szCs w:val="16"/>
        </w:rPr>
      </w:pPr>
    </w:p>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宋体"/>
          <w:color w:val="333333"/>
          <w:kern w:val="0"/>
          <w:sz w:val="44"/>
          <w:szCs w:val="44"/>
        </w:rPr>
      </w:pPr>
      <w:r>
        <w:rPr>
          <w:rFonts w:hint="eastAsia" w:ascii="Times New Roman" w:hAnsi="Times New Roman" w:eastAsia="方正小标宋_GBK" w:cs="宋体"/>
          <w:color w:val="333333"/>
          <w:kern w:val="0"/>
          <w:sz w:val="44"/>
          <w:szCs w:val="44"/>
        </w:rPr>
        <w:t>关于云阳县城区机动车</w:t>
      </w:r>
      <w:r>
        <w:rPr>
          <w:rFonts w:hint="eastAsia" w:ascii="Times New Roman" w:hAnsi="Times New Roman" w:eastAsia="方正小标宋_GBK" w:cs="宋体"/>
          <w:color w:val="333333"/>
          <w:kern w:val="0"/>
          <w:sz w:val="44"/>
          <w:szCs w:val="44"/>
          <w:lang w:eastAsia="zh-CN"/>
        </w:rPr>
        <w:t>临时占道停放和</w:t>
      </w:r>
      <w:r>
        <w:rPr>
          <w:rFonts w:hint="eastAsia" w:ascii="Times New Roman" w:hAnsi="Times New Roman" w:eastAsia="方正小标宋_GBK" w:cs="宋体"/>
          <w:color w:val="333333"/>
          <w:kern w:val="0"/>
          <w:sz w:val="44"/>
          <w:szCs w:val="44"/>
        </w:rPr>
        <w:t>路内</w:t>
      </w:r>
    </w:p>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ascii="Times New Roman" w:hAnsi="Times New Roman" w:eastAsia="微软雅黑" w:cs="宋体"/>
          <w:color w:val="333333"/>
          <w:kern w:val="0"/>
          <w:sz w:val="16"/>
          <w:szCs w:val="16"/>
        </w:rPr>
      </w:pPr>
      <w:r>
        <w:rPr>
          <w:rFonts w:hint="eastAsia" w:ascii="Times New Roman" w:hAnsi="Times New Roman" w:eastAsia="方正小标宋_GBK" w:cs="宋体"/>
          <w:color w:val="333333"/>
          <w:kern w:val="0"/>
          <w:sz w:val="44"/>
          <w:szCs w:val="44"/>
        </w:rPr>
        <w:t>停放服务收费有关问题的通知</w:t>
      </w:r>
    </w:p>
    <w:p>
      <w:pPr>
        <w:keepNext w:val="0"/>
        <w:keepLines w:val="0"/>
        <w:pageBreakBefore w:val="0"/>
        <w:widowControl/>
        <w:shd w:val="clear" w:color="auto" w:fill="FFFFFF"/>
        <w:kinsoku/>
        <w:wordWrap/>
        <w:overflowPunct/>
        <w:topLinePunct w:val="0"/>
        <w:autoSpaceDE/>
        <w:autoSpaceDN/>
        <w:bidi w:val="0"/>
        <w:adjustRightInd/>
        <w:snapToGrid/>
        <w:spacing w:line="578" w:lineRule="exact"/>
        <w:jc w:val="center"/>
        <w:textAlignment w:val="auto"/>
        <w:rPr>
          <w:rFonts w:ascii="Times New Roman" w:hAnsi="Times New Roman" w:eastAsia="方正楷体_GBK" w:cs="宋体"/>
          <w:color w:val="333333"/>
          <w:kern w:val="0"/>
          <w:sz w:val="16"/>
          <w:szCs w:val="16"/>
        </w:rPr>
      </w:pPr>
      <w:r>
        <w:rPr>
          <w:rFonts w:hint="eastAsia" w:ascii="Times New Roman" w:hAnsi="Times New Roman" w:eastAsia="方正楷体_GBK" w:cs="宋体"/>
          <w:color w:val="333333"/>
          <w:kern w:val="0"/>
          <w:sz w:val="32"/>
          <w:szCs w:val="32"/>
        </w:rPr>
        <w:t>（征求意见稿）</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left"/>
        <w:textAlignment w:val="auto"/>
        <w:rPr>
          <w:rFonts w:ascii="Times New Roman" w:hAnsi="Times New Roman" w:eastAsia="方正仿宋_GBK" w:cs="宋体"/>
          <w:color w:val="333333"/>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left"/>
        <w:textAlignment w:val="auto"/>
        <w:rPr>
          <w:rFonts w:ascii="Times New Roman" w:hAnsi="Times New Roman" w:eastAsia="方正仿宋_GBK" w:cs="宋体"/>
          <w:color w:val="333333"/>
          <w:kern w:val="0"/>
          <w:sz w:val="32"/>
          <w:szCs w:val="32"/>
        </w:rPr>
      </w:pPr>
      <w:r>
        <w:rPr>
          <w:rFonts w:hint="eastAsia" w:ascii="Times New Roman" w:hAnsi="Times New Roman" w:eastAsia="方正仿宋_GBK" w:cs="宋体"/>
          <w:color w:val="333333"/>
          <w:kern w:val="0"/>
          <w:sz w:val="32"/>
          <w:szCs w:val="32"/>
        </w:rPr>
        <w:t>各有关单位：</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仿宋_GBK" w:cs="宋体"/>
          <w:color w:val="333333"/>
          <w:kern w:val="0"/>
          <w:sz w:val="32"/>
          <w:szCs w:val="32"/>
        </w:rPr>
      </w:pPr>
      <w:r>
        <w:rPr>
          <w:rFonts w:hint="eastAsia" w:ascii="Times New Roman" w:hAnsi="Times New Roman" w:eastAsia="方正仿宋_GBK" w:cs="宋体"/>
          <w:color w:val="333333"/>
          <w:kern w:val="0"/>
          <w:sz w:val="32"/>
          <w:szCs w:val="32"/>
        </w:rPr>
        <w:t>为促进城区机动车停放设施合理有效利用，缓解道路交通拥堵状况，利用价格杠杆引导更多机动车使用路外停车设施，根据</w:t>
      </w:r>
      <w:r>
        <w:rPr>
          <w:rFonts w:hint="eastAsia" w:ascii="Times New Roman" w:hAnsi="Times New Roman" w:eastAsia="方正仿宋_GBK" w:cs="宋体"/>
          <w:color w:val="333333"/>
          <w:kern w:val="0"/>
          <w:sz w:val="32"/>
          <w:szCs w:val="32"/>
          <w:shd w:val="clear" w:color="auto" w:fill="FFFFFF"/>
        </w:rPr>
        <w:t>《重庆市发展和改革委员会关于机动车路内停放服务收费有关问题的通知》（渝发改规范〔</w:t>
      </w:r>
      <w:r>
        <w:rPr>
          <w:rFonts w:hint="eastAsia" w:ascii="Times New Roman" w:hAnsi="Times New Roman" w:eastAsia="方正仿宋_GBK" w:cs="Times New Roman"/>
          <w:color w:val="333333"/>
          <w:kern w:val="0"/>
          <w:sz w:val="32"/>
          <w:szCs w:val="32"/>
          <w:shd w:val="clear" w:color="auto" w:fill="FFFFFF"/>
        </w:rPr>
        <w:t>2022</w:t>
      </w:r>
      <w:r>
        <w:rPr>
          <w:rFonts w:hint="eastAsia" w:ascii="Times New Roman" w:hAnsi="Times New Roman" w:eastAsia="方正仿宋_GBK" w:cs="宋体"/>
          <w:color w:val="333333"/>
          <w:kern w:val="0"/>
          <w:sz w:val="32"/>
          <w:szCs w:val="32"/>
        </w:rPr>
        <w:t>〕</w:t>
      </w:r>
      <w:r>
        <w:rPr>
          <w:rFonts w:hint="eastAsia" w:ascii="Times New Roman" w:hAnsi="Times New Roman" w:eastAsia="方正仿宋_GBK" w:cs="Times New Roman"/>
          <w:color w:val="333333"/>
          <w:kern w:val="0"/>
          <w:sz w:val="32"/>
          <w:szCs w:val="32"/>
        </w:rPr>
        <w:t>1</w:t>
      </w:r>
      <w:r>
        <w:rPr>
          <w:rFonts w:hint="eastAsia" w:ascii="Times New Roman" w:hAnsi="Times New Roman" w:eastAsia="方正仿宋_GBK" w:cs="宋体"/>
          <w:color w:val="333333"/>
          <w:kern w:val="0"/>
          <w:sz w:val="32"/>
          <w:szCs w:val="32"/>
        </w:rPr>
        <w:t>号）</w:t>
      </w:r>
      <w:r>
        <w:rPr>
          <w:rFonts w:hint="eastAsia" w:ascii="Times New Roman" w:hAnsi="Times New Roman" w:eastAsia="方正仿宋_GBK" w:cs="Times New Roman"/>
          <w:color w:val="333333"/>
          <w:kern w:val="0"/>
          <w:sz w:val="32"/>
          <w:szCs w:val="32"/>
          <w:shd w:val="clear" w:color="auto" w:fill="FFFFFF"/>
        </w:rPr>
        <w:t>精神，</w:t>
      </w:r>
      <w:r>
        <w:rPr>
          <w:rFonts w:hint="eastAsia" w:ascii="Times New Roman" w:hAnsi="Times New Roman" w:eastAsia="方正仿宋_GBK" w:cs="宋体"/>
          <w:color w:val="333333"/>
          <w:kern w:val="0"/>
          <w:sz w:val="32"/>
          <w:szCs w:val="32"/>
        </w:rPr>
        <w:t>经县政府同意，现将云阳县城区机动车</w:t>
      </w:r>
      <w:r>
        <w:rPr>
          <w:rFonts w:hint="eastAsia" w:ascii="Times New Roman" w:hAnsi="Times New Roman" w:eastAsia="方正仿宋_GBK" w:cs="宋体"/>
          <w:color w:val="333333"/>
          <w:kern w:val="0"/>
          <w:sz w:val="32"/>
          <w:szCs w:val="32"/>
          <w:lang w:eastAsia="zh-CN"/>
        </w:rPr>
        <w:t>临时占道停放和</w:t>
      </w:r>
      <w:r>
        <w:rPr>
          <w:rFonts w:hint="eastAsia" w:ascii="Times New Roman" w:hAnsi="Times New Roman" w:eastAsia="方正仿宋_GBK" w:cs="宋体"/>
          <w:color w:val="333333"/>
          <w:kern w:val="0"/>
          <w:sz w:val="32"/>
          <w:szCs w:val="32"/>
        </w:rPr>
        <w:t>路内停放服务收费有关问题通知如下。</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黑体_GBK" w:cs="宋体"/>
          <w:color w:val="333333"/>
          <w:kern w:val="0"/>
          <w:sz w:val="32"/>
          <w:szCs w:val="32"/>
        </w:rPr>
      </w:pPr>
      <w:bookmarkStart w:id="0" w:name="_Hlk87948808"/>
      <w:bookmarkEnd w:id="0"/>
      <w:r>
        <w:rPr>
          <w:rFonts w:hint="eastAsia" w:ascii="Times New Roman" w:hAnsi="Times New Roman" w:eastAsia="方正黑体_GBK" w:cs="宋体"/>
          <w:color w:val="333333"/>
          <w:kern w:val="0"/>
          <w:sz w:val="32"/>
          <w:szCs w:val="32"/>
        </w:rPr>
        <w:t>一、收费原则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城市管理、公安部门根据相关法律法规和技术规范利用城市道路划设的机动车停放泊位，向公众提供停放服务并收取费用实行政府定价。按照路内高于路外、重点管理区域高于一般管理区域，一般管理区高于特殊管理区域、白天高于夜间等原则实施差别化收费政策。</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黑体_GBK" w:cs="宋体"/>
          <w:color w:val="333333"/>
          <w:kern w:val="0"/>
          <w:sz w:val="32"/>
          <w:szCs w:val="32"/>
        </w:rPr>
      </w:pPr>
      <w:r>
        <w:rPr>
          <w:rFonts w:hint="eastAsia" w:ascii="Times New Roman" w:hAnsi="Times New Roman" w:eastAsia="方正黑体_GBK" w:cs="宋体"/>
          <w:color w:val="333333"/>
          <w:kern w:val="0"/>
          <w:sz w:val="32"/>
          <w:szCs w:val="32"/>
        </w:rPr>
        <w:t>二、收费区域</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方正仿宋_GBK" w:cs="宋体"/>
          <w:color w:val="333333"/>
          <w:kern w:val="0"/>
          <w:sz w:val="32"/>
          <w:szCs w:val="32"/>
        </w:rPr>
      </w:pPr>
      <w:r>
        <w:rPr>
          <w:rFonts w:hint="eastAsia" w:ascii="Times New Roman" w:hAnsi="Times New Roman" w:eastAsia="方正仿宋_GBK" w:cs="宋体"/>
          <w:color w:val="333333"/>
          <w:kern w:val="0"/>
          <w:sz w:val="32"/>
          <w:szCs w:val="32"/>
        </w:rPr>
        <w:t>县城市管理局、县公安局牵头，县发展改革委配合，兼顾区域功能定位与保持道路交通畅通，综合土地开发强度、区域功能定位、公交发展水平、路网容量、道路交通拥堵情况以及区域内机动车停放泊位数量等因素，划分为特殊管理区域、一般管理区域和重点管理区域范围，提请县人民政府确定后向社会公布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三、收费标准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Times New Roman" w:hAnsi="Times New Roman" w:eastAsia="方正仿宋_GBK" w:cs="宋体"/>
          <w:color w:val="333333"/>
          <w:kern w:val="0"/>
          <w:sz w:val="32"/>
          <w:szCs w:val="32"/>
          <w:lang w:val="en-US" w:eastAsia="zh-CN" w:bidi="ar-SA"/>
        </w:rPr>
      </w:pPr>
      <w:r>
        <w:rPr>
          <w:rFonts w:hint="eastAsia" w:ascii="Times New Roman" w:hAnsi="Times New Roman" w:eastAsia="方正仿宋_GBK" w:cs="宋体"/>
          <w:color w:val="333333"/>
          <w:kern w:val="0"/>
          <w:sz w:val="32"/>
          <w:szCs w:val="32"/>
          <w:lang w:val="en-US" w:eastAsia="zh-CN" w:bidi="ar-SA"/>
        </w:rPr>
        <w:t>调整城区白天时段路内停车收费标准。考虑临时占道和路内停车泊位作为城市停车系统补充的功能定位，适当提高临时占道和路内停车收费标准，引导车辆更多使用路外停车设施。采用超过一定停放时间累进式加价的阶梯式收费方式，对云阳县城区临时占道停车收费标准（云发改价〔2014〕429号）进行优化调整，城区白天时段临时点道停放和路内停放收费标准：增加特殊管理区域收费标准；一般管理区域停放首小时收费标准提高到1.0元/半小时·泊位，次小时起收费标准在首小时收费标准基础上增加为2.0元/半小时·泊位；重点管理区域停放首小时收费标准提高到1.0元/半小时·泊位，次小时起收费标准在首小时收费标准基础上增加</w:t>
      </w:r>
      <w:r>
        <w:rPr>
          <w:rFonts w:hint="eastAsia" w:ascii="Times New Roman" w:hAnsi="Times New Roman" w:eastAsia="方正仿宋_GBK" w:cs="宋体"/>
          <w:color w:val="333333"/>
          <w:kern w:val="0"/>
          <w:sz w:val="32"/>
          <w:szCs w:val="32"/>
          <w:u w:val="none"/>
          <w:lang w:val="en-US" w:eastAsia="zh-CN" w:bidi="ar-SA"/>
        </w:rPr>
        <w:t>为</w:t>
      </w:r>
      <w:r>
        <w:rPr>
          <w:rFonts w:hint="eastAsia" w:ascii="Times New Roman" w:hAnsi="Times New Roman" w:eastAsia="方正仿宋_GBK" w:cs="宋体"/>
          <w:color w:val="333333"/>
          <w:kern w:val="0"/>
          <w:sz w:val="32"/>
          <w:szCs w:val="32"/>
          <w:lang w:val="en-US" w:eastAsia="zh-CN" w:bidi="ar-SA"/>
        </w:rPr>
        <w:t>3.0元/半小时·泊位。</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四、收费要求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（一）机动车路内停放服务收费，以半小时为计费单位，不足一个计费单位的按一个计费单位计费；跨白天、夜间时段停放的按不同时段收费标准累计计收；不得采取包月、包年等其它方式收费。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（二）路内停车泊位停放时间不超过15分钟的免收停放服务费，超出15分钟的从始停时间起计费。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（三）军车，执行紧急任务时的制式警车、消防车、救护车、 工程抢险抢修救灾车辆免收路内停放服务费；法律法规规定享受减免政策的其它车辆，应免收或减收路内停放服务费。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（四）机动车路内停放服务收费收入应按照政府非税收入管理的相关规定，及时全额缴入县级国库。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五）路内停车泊位经营管理者应按照法律法规规定和县市场监管部门有关明码标价方式的规定进行明码标价，将收费主体、价格形式、收费依据、收费标准、减免范围、市场监督和行业主管部门的投诉举报电话等内容在显著位置进行公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cs="Arial"/>
          <w:sz w:val="32"/>
          <w:szCs w:val="32"/>
        </w:rPr>
        <w:t>五、执行时间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本通知自2023年XX月XX日起执行。原云阳县发展和改革委员会《关于公共停车服务收费有关问题的通知》（云发改价﹝2014﹞429号）有关临时占道停车收费的规定与本通知不符的，以本通知为准。</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宋体"/>
          <w:color w:val="333333"/>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1598" w:leftChars="304" w:hanging="960" w:hangingChars="3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cs="宋体"/>
          <w:color w:val="333333"/>
          <w:kern w:val="0"/>
          <w:sz w:val="32"/>
          <w:szCs w:val="32"/>
          <w:lang w:eastAsia="zh-CN"/>
        </w:rPr>
        <w:t>附件：</w:t>
      </w:r>
      <w:r>
        <w:rPr>
          <w:rFonts w:hint="eastAsia" w:ascii="Times New Roman" w:hAnsi="Times New Roman" w:eastAsia="方正仿宋_GBK"/>
          <w:sz w:val="32"/>
          <w:szCs w:val="32"/>
        </w:rPr>
        <w:t>云阳县城区机动车</w:t>
      </w:r>
      <w:r>
        <w:rPr>
          <w:rFonts w:hint="eastAsia" w:ascii="Times New Roman" w:hAnsi="Times New Roman" w:eastAsia="方正仿宋_GBK"/>
          <w:sz w:val="32"/>
          <w:szCs w:val="32"/>
          <w:lang w:eastAsia="zh-CN"/>
        </w:rPr>
        <w:t>临时占道停放和</w:t>
      </w:r>
      <w:r>
        <w:rPr>
          <w:rFonts w:hint="eastAsia" w:ascii="Times New Roman" w:hAnsi="Times New Roman" w:eastAsia="方正仿宋_GBK"/>
          <w:sz w:val="32"/>
          <w:szCs w:val="32"/>
        </w:rPr>
        <w:t>路内停放服务收费标准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楷体_GBK" w:cs="方正楷体_GBK"/>
          <w:spacing w:val="-20"/>
          <w:kern w:val="0"/>
          <w:sz w:val="32"/>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楷体_GBK" w:cs="方正楷体_GBK"/>
          <w:spacing w:val="-20"/>
          <w:kern w:val="0"/>
          <w:sz w:val="32"/>
          <w:szCs w:val="32"/>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楷体_GBK" w:cs="方正楷体_GBK"/>
          <w:spacing w:val="-20"/>
          <w:kern w:val="0"/>
          <w:sz w:val="32"/>
          <w:szCs w:val="32"/>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eastAsia" w:ascii="Times New Roman" w:hAnsi="Times New Roman" w:eastAsia="方正黑体_GBK" w:cs="方正黑体_GBK"/>
          <w:spacing w:val="-20"/>
          <w:kern w:val="0"/>
          <w:sz w:val="32"/>
          <w:szCs w:val="32"/>
          <w:lang w:eastAsia="zh-CN"/>
        </w:rPr>
      </w:pPr>
      <w:bookmarkStart w:id="1" w:name="_GoBack"/>
      <w:bookmarkEnd w:id="1"/>
    </w:p>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eastAsia" w:ascii="Times New Roman" w:hAnsi="Times New Roman" w:eastAsia="方正黑体_GBK" w:cs="方正黑体_GBK"/>
          <w:spacing w:val="-20"/>
          <w:kern w:val="0"/>
          <w:sz w:val="32"/>
          <w:szCs w:val="32"/>
          <w:lang w:eastAsia="zh-CN"/>
        </w:rPr>
      </w:pPr>
      <w:r>
        <w:rPr>
          <w:rFonts w:hint="eastAsia" w:ascii="Times New Roman" w:hAnsi="Times New Roman" w:eastAsia="方正黑体_GBK" w:cs="方正黑体_GBK"/>
          <w:spacing w:val="-20"/>
          <w:kern w:val="0"/>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eastAsia" w:ascii="Times New Roman" w:hAnsi="Times New Roman" w:eastAsia="方正黑体_GBK" w:cs="方正黑体_GBK"/>
          <w:spacing w:val="-2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pacing w:val="-20"/>
          <w:kern w:val="0"/>
          <w:sz w:val="44"/>
          <w:szCs w:val="44"/>
        </w:rPr>
      </w:pPr>
      <w:r>
        <w:rPr>
          <w:rFonts w:hint="eastAsia" w:ascii="Times New Roman" w:hAnsi="Times New Roman" w:eastAsia="方正小标宋_GBK" w:cs="方正小标宋_GBK"/>
          <w:spacing w:val="-20"/>
          <w:kern w:val="0"/>
          <w:sz w:val="44"/>
          <w:szCs w:val="44"/>
        </w:rPr>
        <w:t>云阳县城区机动车</w:t>
      </w:r>
      <w:r>
        <w:rPr>
          <w:rFonts w:hint="eastAsia" w:ascii="Times New Roman" w:hAnsi="Times New Roman" w:eastAsia="方正小标宋_GBK" w:cs="方正小标宋_GBK"/>
          <w:spacing w:val="-20"/>
          <w:kern w:val="0"/>
          <w:sz w:val="44"/>
          <w:szCs w:val="44"/>
          <w:lang w:eastAsia="zh-CN"/>
        </w:rPr>
        <w:t>临时占道停放和</w:t>
      </w:r>
      <w:r>
        <w:rPr>
          <w:rFonts w:hint="eastAsia" w:ascii="Times New Roman" w:hAnsi="Times New Roman" w:eastAsia="方正小标宋_GBK" w:cs="方正小标宋_GBK"/>
          <w:spacing w:val="-20"/>
          <w:kern w:val="0"/>
          <w:sz w:val="44"/>
          <w:szCs w:val="44"/>
        </w:rPr>
        <w:t>路内停放服务</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pacing w:val="-20"/>
          <w:kern w:val="0"/>
          <w:sz w:val="44"/>
          <w:szCs w:val="44"/>
        </w:rPr>
      </w:pPr>
      <w:r>
        <w:rPr>
          <w:rFonts w:hint="eastAsia" w:ascii="Times New Roman" w:hAnsi="Times New Roman" w:eastAsia="方正小标宋_GBK" w:cs="方正小标宋_GBK"/>
          <w:spacing w:val="-20"/>
          <w:kern w:val="0"/>
          <w:sz w:val="44"/>
          <w:szCs w:val="44"/>
        </w:rPr>
        <w:t>收费标准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方正小标宋_GBK"/>
          <w:spacing w:val="-20"/>
          <w:kern w:val="0"/>
          <w:sz w:val="44"/>
          <w:szCs w:val="44"/>
        </w:rPr>
      </w:pPr>
    </w:p>
    <w:tbl>
      <w:tblPr>
        <w:tblStyle w:val="6"/>
        <w:tblW w:w="8164" w:type="dxa"/>
        <w:jc w:val="center"/>
        <w:tblLayout w:type="fixed"/>
        <w:tblCellMar>
          <w:top w:w="0" w:type="dxa"/>
          <w:left w:w="108" w:type="dxa"/>
          <w:bottom w:w="0" w:type="dxa"/>
          <w:right w:w="108" w:type="dxa"/>
        </w:tblCellMar>
      </w:tblPr>
      <w:tblGrid>
        <w:gridCol w:w="1595"/>
        <w:gridCol w:w="2517"/>
        <w:gridCol w:w="4052"/>
      </w:tblGrid>
      <w:tr>
        <w:tblPrEx>
          <w:tblCellMar>
            <w:top w:w="0" w:type="dxa"/>
            <w:left w:w="108" w:type="dxa"/>
            <w:bottom w:w="0" w:type="dxa"/>
            <w:right w:w="108" w:type="dxa"/>
          </w:tblCellMar>
        </w:tblPrEx>
        <w:trPr>
          <w:trHeight w:val="669" w:hRule="atLeast"/>
          <w:jc w:val="center"/>
        </w:trPr>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区域</w:t>
            </w:r>
          </w:p>
        </w:tc>
        <w:tc>
          <w:tcPr>
            <w:tcW w:w="251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停放时段</w:t>
            </w:r>
          </w:p>
        </w:tc>
        <w:tc>
          <w:tcPr>
            <w:tcW w:w="405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收费标准</w:t>
            </w:r>
          </w:p>
        </w:tc>
      </w:tr>
      <w:tr>
        <w:tblPrEx>
          <w:tblCellMar>
            <w:top w:w="0" w:type="dxa"/>
            <w:left w:w="108" w:type="dxa"/>
            <w:bottom w:w="0" w:type="dxa"/>
            <w:right w:w="108" w:type="dxa"/>
          </w:tblCellMar>
        </w:tblPrEx>
        <w:trPr>
          <w:trHeight w:val="669" w:hRule="atLeast"/>
          <w:jc w:val="center"/>
        </w:trPr>
        <w:tc>
          <w:tcPr>
            <w:tcW w:w="1595" w:type="dxa"/>
            <w:vMerge w:val="restart"/>
            <w:tcBorders>
              <w:top w:val="single" w:color="auto" w:sz="4" w:space="0"/>
              <w:left w:val="single" w:color="auto" w:sz="4" w:space="0"/>
              <w:right w:val="single" w:color="auto" w:sz="4" w:space="0"/>
            </w:tcBorders>
            <w:noWrap w:val="0"/>
            <w:vAlign w:val="center"/>
          </w:tcPr>
          <w:p>
            <w:pPr>
              <w:widowControl/>
              <w:spacing w:line="578"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特殊</w:t>
            </w:r>
          </w:p>
          <w:p>
            <w:pPr>
              <w:widowControl/>
              <w:spacing w:line="578" w:lineRule="exact"/>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管理区域</w:t>
            </w:r>
          </w:p>
        </w:tc>
        <w:tc>
          <w:tcPr>
            <w:tcW w:w="251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白天</w:t>
            </w:r>
          </w:p>
          <w:p>
            <w:pPr>
              <w:widowControl/>
              <w:spacing w:line="320" w:lineRule="exact"/>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（7:30含—20:30含）</w:t>
            </w:r>
          </w:p>
        </w:tc>
        <w:tc>
          <w:tcPr>
            <w:tcW w:w="4052"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首小时：1.00元/半小时.泊位，</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次小时起：1.50元/半小时.泊位，</w:t>
            </w:r>
          </w:p>
          <w:p>
            <w:pPr>
              <w:widowControl/>
              <w:spacing w:line="320" w:lineRule="exact"/>
              <w:jc w:val="left"/>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最高不超过15.00元/次.泊位。</w:t>
            </w:r>
          </w:p>
        </w:tc>
      </w:tr>
      <w:tr>
        <w:tblPrEx>
          <w:tblCellMar>
            <w:top w:w="0" w:type="dxa"/>
            <w:left w:w="108" w:type="dxa"/>
            <w:bottom w:w="0" w:type="dxa"/>
            <w:right w:w="108" w:type="dxa"/>
          </w:tblCellMar>
        </w:tblPrEx>
        <w:trPr>
          <w:trHeight w:val="921" w:hRule="atLeast"/>
          <w:jc w:val="center"/>
        </w:trPr>
        <w:tc>
          <w:tcPr>
            <w:tcW w:w="1595"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黑体_GBK" w:cs="宋体"/>
                <w:bCs/>
                <w:kern w:val="0"/>
                <w:sz w:val="24"/>
                <w:szCs w:val="24"/>
              </w:rPr>
            </w:pPr>
          </w:p>
        </w:tc>
        <w:tc>
          <w:tcPr>
            <w:tcW w:w="251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夜间</w:t>
            </w:r>
          </w:p>
          <w:p>
            <w:pPr>
              <w:widowControl/>
              <w:spacing w:line="320" w:lineRule="exact"/>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（20:30含—7:30含）</w:t>
            </w:r>
          </w:p>
        </w:tc>
        <w:tc>
          <w:tcPr>
            <w:tcW w:w="405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免费</w:t>
            </w:r>
          </w:p>
        </w:tc>
      </w:tr>
      <w:tr>
        <w:tblPrEx>
          <w:tblCellMar>
            <w:top w:w="0" w:type="dxa"/>
            <w:left w:w="108" w:type="dxa"/>
            <w:bottom w:w="0" w:type="dxa"/>
            <w:right w:w="108" w:type="dxa"/>
          </w:tblCellMar>
        </w:tblPrEx>
        <w:trPr>
          <w:trHeight w:val="921" w:hRule="atLeast"/>
          <w:jc w:val="center"/>
        </w:trPr>
        <w:tc>
          <w:tcPr>
            <w:tcW w:w="1595" w:type="dxa"/>
            <w:vMerge w:val="restart"/>
            <w:tcBorders>
              <w:top w:val="single" w:color="auto" w:sz="4" w:space="0"/>
              <w:left w:val="single" w:color="auto" w:sz="4" w:space="0"/>
              <w:right w:val="single" w:color="auto" w:sz="4" w:space="0"/>
            </w:tcBorders>
            <w:noWrap w:val="0"/>
            <w:vAlign w:val="center"/>
          </w:tcPr>
          <w:p>
            <w:pPr>
              <w:widowControl/>
              <w:spacing w:line="578"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一般</w:t>
            </w:r>
          </w:p>
          <w:p>
            <w:pPr>
              <w:widowControl/>
              <w:spacing w:line="578" w:lineRule="exact"/>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管理区域</w:t>
            </w:r>
          </w:p>
        </w:tc>
        <w:tc>
          <w:tcPr>
            <w:tcW w:w="251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白天</w:t>
            </w:r>
          </w:p>
          <w:p>
            <w:pPr>
              <w:widowControl/>
              <w:spacing w:line="320" w:lineRule="exact"/>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（7:30含—20:30含）</w:t>
            </w:r>
          </w:p>
        </w:tc>
        <w:tc>
          <w:tcPr>
            <w:tcW w:w="4052"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首小时：1.00元/半小时.泊位，</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次小时起：1.50元/半小时.泊位，</w:t>
            </w:r>
          </w:p>
          <w:p>
            <w:pPr>
              <w:widowControl/>
              <w:spacing w:line="32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最高不超过20.00元/次.泊位。</w:t>
            </w:r>
          </w:p>
        </w:tc>
      </w:tr>
      <w:tr>
        <w:tblPrEx>
          <w:tblCellMar>
            <w:top w:w="0" w:type="dxa"/>
            <w:left w:w="108" w:type="dxa"/>
            <w:bottom w:w="0" w:type="dxa"/>
            <w:right w:w="108" w:type="dxa"/>
          </w:tblCellMar>
        </w:tblPrEx>
        <w:trPr>
          <w:trHeight w:val="921" w:hRule="atLeast"/>
          <w:jc w:val="center"/>
        </w:trPr>
        <w:tc>
          <w:tcPr>
            <w:tcW w:w="1595"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黑体_GBK" w:cs="宋体"/>
                <w:bCs/>
                <w:kern w:val="0"/>
                <w:sz w:val="24"/>
                <w:szCs w:val="24"/>
              </w:rPr>
            </w:pPr>
          </w:p>
        </w:tc>
        <w:tc>
          <w:tcPr>
            <w:tcW w:w="251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夜间</w:t>
            </w:r>
          </w:p>
          <w:p>
            <w:pPr>
              <w:widowControl/>
              <w:spacing w:line="320" w:lineRule="exact"/>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（20:30含—7:30含）</w:t>
            </w:r>
          </w:p>
        </w:tc>
        <w:tc>
          <w:tcPr>
            <w:tcW w:w="4052"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1.00元/半小时.泊位，</w:t>
            </w:r>
          </w:p>
          <w:p>
            <w:pPr>
              <w:widowControl/>
              <w:spacing w:line="32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最高不超过5.00元/次.泊位。</w:t>
            </w:r>
          </w:p>
        </w:tc>
      </w:tr>
      <w:tr>
        <w:tblPrEx>
          <w:tblCellMar>
            <w:top w:w="0" w:type="dxa"/>
            <w:left w:w="108" w:type="dxa"/>
            <w:bottom w:w="0" w:type="dxa"/>
            <w:right w:w="108" w:type="dxa"/>
          </w:tblCellMar>
        </w:tblPrEx>
        <w:trPr>
          <w:trHeight w:val="921" w:hRule="atLeast"/>
          <w:jc w:val="center"/>
        </w:trPr>
        <w:tc>
          <w:tcPr>
            <w:tcW w:w="1595"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重点</w:t>
            </w:r>
          </w:p>
          <w:p>
            <w:pPr>
              <w:widowControl/>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管理区域</w:t>
            </w:r>
          </w:p>
        </w:tc>
        <w:tc>
          <w:tcPr>
            <w:tcW w:w="251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白天</w:t>
            </w:r>
          </w:p>
          <w:p>
            <w:pPr>
              <w:widowControl/>
              <w:spacing w:line="320" w:lineRule="exact"/>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（7:30含—20:30含）</w:t>
            </w:r>
          </w:p>
        </w:tc>
        <w:tc>
          <w:tcPr>
            <w:tcW w:w="4052"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首小时：2.00元/半小时.泊位，</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次小时起：3.00元/半小时.泊位，</w:t>
            </w:r>
          </w:p>
          <w:p>
            <w:pPr>
              <w:widowControl/>
              <w:spacing w:line="32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最高不超过30.00元/次.泊位。</w:t>
            </w:r>
          </w:p>
        </w:tc>
      </w:tr>
      <w:tr>
        <w:tblPrEx>
          <w:tblCellMar>
            <w:top w:w="0" w:type="dxa"/>
            <w:left w:w="108" w:type="dxa"/>
            <w:bottom w:w="0" w:type="dxa"/>
            <w:right w:w="108" w:type="dxa"/>
          </w:tblCellMar>
        </w:tblPrEx>
        <w:trPr>
          <w:trHeight w:val="921" w:hRule="atLeast"/>
          <w:jc w:val="center"/>
        </w:trPr>
        <w:tc>
          <w:tcPr>
            <w:tcW w:w="1595"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黑体_GBK" w:cs="宋体"/>
                <w:bCs/>
                <w:kern w:val="0"/>
                <w:sz w:val="24"/>
                <w:szCs w:val="24"/>
              </w:rPr>
            </w:pPr>
          </w:p>
        </w:tc>
        <w:tc>
          <w:tcPr>
            <w:tcW w:w="251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夜间</w:t>
            </w:r>
          </w:p>
          <w:p>
            <w:pPr>
              <w:widowControl/>
              <w:spacing w:line="320" w:lineRule="exact"/>
              <w:jc w:val="center"/>
              <w:rPr>
                <w:rFonts w:ascii="Times New Roman" w:hAnsi="Times New Roman" w:eastAsia="方正黑体_GBK" w:cs="宋体"/>
                <w:bCs/>
                <w:kern w:val="0"/>
                <w:sz w:val="24"/>
                <w:szCs w:val="24"/>
              </w:rPr>
            </w:pPr>
            <w:r>
              <w:rPr>
                <w:rFonts w:hint="eastAsia" w:ascii="Times New Roman" w:hAnsi="Times New Roman" w:eastAsia="方正仿宋_GBK"/>
                <w:kern w:val="0"/>
                <w:sz w:val="24"/>
                <w:szCs w:val="24"/>
              </w:rPr>
              <w:t>（20:30含—7:30含）</w:t>
            </w:r>
          </w:p>
        </w:tc>
        <w:tc>
          <w:tcPr>
            <w:tcW w:w="405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1.50元/半小时.泊位，最高不超过10.00元/次.泊位。</w:t>
            </w:r>
          </w:p>
        </w:tc>
      </w:tr>
    </w:tbl>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ascii="Times New Roman" w:hAnsi="Times New Roman" w:eastAsia="方正仿宋_GBK"/>
          <w:color w:val="000000"/>
          <w:kern w:val="0"/>
          <w:sz w:val="24"/>
          <w:szCs w:val="24"/>
        </w:rPr>
      </w:pPr>
      <w:r>
        <w:rPr>
          <w:rFonts w:hint="eastAsia" w:ascii="Times New Roman" w:hAnsi="Times New Roman" w:eastAsia="方正仿宋_GBK" w:cs="宋体"/>
          <w:color w:val="000000"/>
          <w:kern w:val="0"/>
          <w:sz w:val="24"/>
          <w:szCs w:val="24"/>
        </w:rPr>
        <w:t>备注：</w:t>
      </w:r>
      <w:r>
        <w:rPr>
          <w:rFonts w:hint="eastAsia" w:ascii="Times New Roman" w:hAnsi="Times New Roman" w:eastAsia="方正仿宋_GBK"/>
          <w:color w:val="000000"/>
          <w:kern w:val="0"/>
          <w:sz w:val="24"/>
          <w:szCs w:val="24"/>
        </w:rPr>
        <w:t>特殊管理区域夜间停放时段（</w:t>
      </w:r>
      <w:r>
        <w:rPr>
          <w:rFonts w:hint="eastAsia" w:ascii="Times New Roman" w:hAnsi="Times New Roman" w:eastAsia="方正仿宋_GBK"/>
          <w:kern w:val="0"/>
          <w:sz w:val="24"/>
          <w:szCs w:val="24"/>
        </w:rPr>
        <w:t>20:30含—7:30含）</w:t>
      </w:r>
      <w:r>
        <w:rPr>
          <w:rFonts w:hint="eastAsia" w:ascii="Times New Roman" w:hAnsi="Times New Roman" w:eastAsia="方正仿宋_GBK"/>
          <w:color w:val="000000"/>
          <w:kern w:val="0"/>
          <w:sz w:val="24"/>
          <w:szCs w:val="24"/>
        </w:rPr>
        <w:t>内，执行免收停车服务费，超出时间按白天停放时段收费标准收费。</w:t>
      </w:r>
    </w:p>
    <w:p>
      <w:pPr>
        <w:widowControl/>
        <w:spacing w:line="720" w:lineRule="exact"/>
        <w:jc w:val="center"/>
        <w:rPr>
          <w:rFonts w:ascii="Times New Roman" w:hAnsi="Times New Roman" w:eastAsia="方正小标宋_GBK" w:cs="宋体"/>
          <w:spacing w:val="-20"/>
          <w:kern w:val="0"/>
          <w:sz w:val="44"/>
          <w:szCs w:val="44"/>
        </w:rPr>
      </w:pPr>
    </w:p>
    <w:p>
      <w:pPr>
        <w:widowControl/>
        <w:spacing w:line="720" w:lineRule="exact"/>
        <w:jc w:val="center"/>
        <w:rPr>
          <w:rFonts w:ascii="Times New Roman" w:hAnsi="Times New Roman" w:eastAsia="方正小标宋_GBK" w:cs="宋体"/>
          <w:spacing w:val="-20"/>
          <w:kern w:val="0"/>
          <w:sz w:val="44"/>
          <w:szCs w:val="44"/>
        </w:rPr>
      </w:pPr>
    </w:p>
    <w:sectPr>
      <w:footerReference r:id="rId3" w:type="default"/>
      <w:pgSz w:w="11906" w:h="16838"/>
      <w:pgMar w:top="2098" w:right="1531" w:bottom="1985" w:left="1531" w:header="851" w:footer="1474"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ind w:right="278"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mYzkzNDYwNWIzNzc5ZGEwZmI0ODQwYTNhOTMyOWUifQ=="/>
  </w:docVars>
  <w:rsids>
    <w:rsidRoot w:val="004B23D4"/>
    <w:rsid w:val="001949B6"/>
    <w:rsid w:val="00207732"/>
    <w:rsid w:val="00261CE6"/>
    <w:rsid w:val="0026375C"/>
    <w:rsid w:val="00264A2D"/>
    <w:rsid w:val="00297989"/>
    <w:rsid w:val="00325E17"/>
    <w:rsid w:val="003653C9"/>
    <w:rsid w:val="00454D05"/>
    <w:rsid w:val="004B23D4"/>
    <w:rsid w:val="00516E61"/>
    <w:rsid w:val="00564790"/>
    <w:rsid w:val="005C0734"/>
    <w:rsid w:val="00652C56"/>
    <w:rsid w:val="00705437"/>
    <w:rsid w:val="007260E8"/>
    <w:rsid w:val="00734EC8"/>
    <w:rsid w:val="00741171"/>
    <w:rsid w:val="007670F9"/>
    <w:rsid w:val="00773401"/>
    <w:rsid w:val="00776160"/>
    <w:rsid w:val="008A70E2"/>
    <w:rsid w:val="0090342F"/>
    <w:rsid w:val="009C4172"/>
    <w:rsid w:val="00A871E2"/>
    <w:rsid w:val="00AF0182"/>
    <w:rsid w:val="00B077D0"/>
    <w:rsid w:val="00B1136B"/>
    <w:rsid w:val="00BB4048"/>
    <w:rsid w:val="00C3108B"/>
    <w:rsid w:val="00C60EAC"/>
    <w:rsid w:val="00C94287"/>
    <w:rsid w:val="00CE72FF"/>
    <w:rsid w:val="00D37E69"/>
    <w:rsid w:val="00D86BD7"/>
    <w:rsid w:val="00DD07D9"/>
    <w:rsid w:val="00E05158"/>
    <w:rsid w:val="00F92134"/>
    <w:rsid w:val="00FF5DDA"/>
    <w:rsid w:val="026C4FD1"/>
    <w:rsid w:val="031408D6"/>
    <w:rsid w:val="03381828"/>
    <w:rsid w:val="090714E4"/>
    <w:rsid w:val="09D9302B"/>
    <w:rsid w:val="143E1F70"/>
    <w:rsid w:val="14A423A8"/>
    <w:rsid w:val="1761786E"/>
    <w:rsid w:val="180C6BE2"/>
    <w:rsid w:val="19DF3334"/>
    <w:rsid w:val="25987D07"/>
    <w:rsid w:val="2DD12008"/>
    <w:rsid w:val="2EF91817"/>
    <w:rsid w:val="309A5EC9"/>
    <w:rsid w:val="3EF93F35"/>
    <w:rsid w:val="426F3B7E"/>
    <w:rsid w:val="45200F49"/>
    <w:rsid w:val="48920181"/>
    <w:rsid w:val="5112114D"/>
    <w:rsid w:val="513160C9"/>
    <w:rsid w:val="54501629"/>
    <w:rsid w:val="6C6E48EB"/>
    <w:rsid w:val="6C832144"/>
    <w:rsid w:val="6C875342"/>
    <w:rsid w:val="716F542B"/>
    <w:rsid w:val="71AA0173"/>
    <w:rsid w:val="73071E12"/>
    <w:rsid w:val="77C30D24"/>
    <w:rsid w:val="7F9D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6"/>
    <w:semiHidden/>
    <w:unhideWhenUsed/>
    <w:qFormat/>
    <w:uiPriority w:val="99"/>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paragraph" w:customStyle="1" w:styleId="9">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tit1"/>
    <w:basedOn w:val="7"/>
    <w:qFormat/>
    <w:uiPriority w:val="0"/>
  </w:style>
  <w:style w:type="character" w:customStyle="1" w:styleId="11">
    <w:name w:val="con"/>
    <w:basedOn w:val="7"/>
    <w:qFormat/>
    <w:uiPriority w:val="0"/>
  </w:style>
  <w:style w:type="paragraph" w:customStyle="1" w:styleId="12">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jxz"/>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7"/>
    <w:link w:val="2"/>
    <w:semiHidden/>
    <w:qFormat/>
    <w:uiPriority w:val="99"/>
    <w:rPr>
      <w:sz w:val="18"/>
      <w:szCs w:val="18"/>
    </w:rPr>
  </w:style>
  <w:style w:type="character" w:customStyle="1" w:styleId="15">
    <w:name w:val="页眉 Char"/>
    <w:basedOn w:val="7"/>
    <w:link w:val="4"/>
    <w:semiHidden/>
    <w:qFormat/>
    <w:uiPriority w:val="99"/>
    <w:rPr>
      <w:sz w:val="18"/>
      <w:szCs w:val="18"/>
    </w:rPr>
  </w:style>
  <w:style w:type="character" w:customStyle="1" w:styleId="16">
    <w:name w:val="页脚 Char"/>
    <w:basedOn w:val="7"/>
    <w:link w:val="3"/>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1991</Words>
  <Characters>2134</Characters>
  <Lines>14</Lines>
  <Paragraphs>4</Paragraphs>
  <TotalTime>4</TotalTime>
  <ScaleCrop>false</ScaleCrop>
  <LinksUpToDate>false</LinksUpToDate>
  <CharactersWithSpaces>2177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2023-04-21T09:03:00Z</dcterms:created>
  <dc:creator>Administrator</dc:creator>
  <cp:lastModifiedBy>user</cp:lastModifiedBy>
  <cp:lastPrinted>2023-04-23T10:19:00Z</cp:lastPrinted>
  <dcterms:modified xsi:type="dcterms:W3CDTF">2023-05-17T13:11:18Z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A50C5852F3084B869D80A42611B62A45</vt:lpwstr>
  </property>
</Properties>
</file>