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7B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14:paraId="027FD0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14:paraId="16334B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云阳县发展和改革委员会</w:t>
      </w:r>
    </w:p>
    <w:p w14:paraId="7324C7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关于</w:t>
      </w:r>
      <w:r>
        <w:rPr>
          <w:rFonts w:hint="eastAsia" w:ascii="Times New Roman" w:hAnsi="Times New Roman" w:eastAsia="方正小标宋_GBK" w:cs="宋体"/>
          <w:color w:val="000000"/>
          <w:kern w:val="0"/>
          <w:sz w:val="44"/>
          <w:szCs w:val="44"/>
        </w:rPr>
        <w:t>进一步规范云阳县殡葬基本服务收费项目和收费标准及有关事项的通知</w:t>
      </w:r>
    </w:p>
    <w:p w14:paraId="1393A84E">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宋体"/>
          <w:color w:val="000000"/>
          <w:kern w:val="0"/>
          <w:sz w:val="32"/>
          <w:szCs w:val="32"/>
        </w:rPr>
        <w:t>云阳发改价〔2024〕552号</w:t>
      </w:r>
    </w:p>
    <w:p w14:paraId="6AFC25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p>
    <w:p w14:paraId="0F35BC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云阳县云辉殡葬服务管理中心：</w:t>
      </w:r>
    </w:p>
    <w:p w14:paraId="36EE7D77">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中心《关于治丧守灵厅收费标准延期执行的请示》（云辉殡服中心〔2024〕3号）和《关于基本服务收费项目和收费标准延期执行的请示》（云辉殡服中心〔2024〕4号）收悉。按照《重庆市殡葬收费管理暂行办法》（渝办</w:t>
      </w:r>
      <w:bookmarkStart w:id="0" w:name="_GoBack"/>
      <w:bookmarkEnd w:id="0"/>
      <w:r>
        <w:rPr>
          <w:rFonts w:hint="eastAsia" w:ascii="Times New Roman" w:hAnsi="Times New Roman" w:eastAsia="方正仿宋_GBK"/>
          <w:sz w:val="32"/>
          <w:szCs w:val="32"/>
        </w:rPr>
        <w:t>发〔2012〕149号）的相关要求，根据《重庆市物价局重庆市民政局</w:t>
      </w: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关于进一步加强殡葬收费管理工作的通知</w:t>
      </w: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》（渝价〔2013〕157号）、《重庆市殡葬业违规收费问题专项整治工作方案》（渝民〔</w:t>
      </w:r>
      <w:r>
        <w:rPr>
          <w:rFonts w:hint="default" w:ascii="Times New Roman" w:hAnsi="Times New Roman" w:eastAsia="方正仿宋_GBK"/>
          <w:sz w:val="32"/>
          <w:szCs w:val="32"/>
        </w:rPr>
        <w:t>2024</w:t>
      </w:r>
      <w:r>
        <w:rPr>
          <w:rFonts w:hint="eastAsia" w:ascii="Times New Roman" w:hAnsi="Times New Roman" w:eastAsia="方正仿宋_GBK"/>
          <w:sz w:val="32"/>
          <w:szCs w:val="32"/>
        </w:rPr>
        <w:t>〕</w:t>
      </w:r>
      <w:r>
        <w:rPr>
          <w:rFonts w:hint="default" w:ascii="Times New Roman" w:hAnsi="Times New Roman" w:eastAsia="方正仿宋_GBK"/>
          <w:sz w:val="32"/>
          <w:szCs w:val="32"/>
        </w:rPr>
        <w:t>88</w:t>
      </w:r>
      <w:r>
        <w:rPr>
          <w:rFonts w:hint="eastAsia" w:ascii="Times New Roman" w:hAnsi="Times New Roman" w:eastAsia="方正仿宋_GBK"/>
          <w:sz w:val="32"/>
          <w:szCs w:val="32"/>
        </w:rPr>
        <w:t>号）等文件精神，结合我县实际，对原来印发的《关于云阳县殡仪服务管理中心（福寿堂）收费标准的批复》（云发改价〔2011〕504号）和《关于县殡葬服务管理中心基本服务收费项目和收费标准及有关事项的通知》（云发改价〔2013〕754号）进行认真清理，进一步规范云阳县殡葬基本服务收费项目和收费标准，现就有关事项通知如下：</w:t>
      </w:r>
    </w:p>
    <w:p w14:paraId="73DFDEF3">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一、云阳县殡葬基本服务收费项目及收费标准详见附件。</w:t>
      </w:r>
    </w:p>
    <w:p w14:paraId="58519E6A">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二、公益性公墓的墓位（格位）价格和管理费，待新公墓建成后一并另行制定。</w:t>
      </w:r>
    </w:p>
    <w:p w14:paraId="69A6E8E0">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三、殡葬非基本服务项目是指殡葬基本服务项目以外、群众自愿选择的其他殡葬服务收费项目，实行市场调节价。严格执行《云阳县殡葬非基本服务项目目录》，你中心根据自身服务能力，结合当地习惯和消费者承受能力等因素，按市场需求自行制定收费标准，报县民政局、县发展改革委备案后实施。</w:t>
      </w:r>
    </w:p>
    <w:p w14:paraId="2751C107">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四、所有殡葬服务项目和丧葬用品的名称、计价单位、价格标准、租用期限，必须在服务委托书及清单中明确标示，供用户自主选择，由双方协商一致后签订服务委托书，并据此向用户收取费用和提供收费结算清单以及规定票据。</w:t>
      </w:r>
    </w:p>
    <w:p w14:paraId="65695BB8">
      <w:pPr>
        <w:keepNext w:val="0"/>
        <w:keepLines w:val="0"/>
        <w:pageBreakBefore w:val="0"/>
        <w:widowControl/>
        <w:kinsoku/>
        <w:wordWrap/>
        <w:overflowPunct/>
        <w:topLinePunct w:val="0"/>
        <w:autoSpaceDE/>
        <w:autoSpaceDN/>
        <w:bidi w:val="0"/>
        <w:adjustRightInd/>
        <w:snapToGrid/>
        <w:spacing w:beforeLines="0" w:afterLines="0" w:line="600" w:lineRule="exact"/>
        <w:ind w:firstLine="645"/>
        <w:jc w:val="left"/>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五、你中心所有服务项目应按照明码标价的相关规定，在收费处醒目位置公示计价单位、收费标准、文件依据、价格投诉举报电话等内容，自觉接受发改、民政、市场监管等部门和社会各界的监督。</w:t>
      </w:r>
    </w:p>
    <w:p w14:paraId="62D248B1">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六、你中心要建立健全收费管理制度，自觉执行国家殡葬服务收费政策，对民政救济对象等困难群众应适当优惠，严禁在收费标准外乱加价。对违反国家殡葬收费法律法规和本通知的行为，发改、民政、市场监管部门将依据《中华人民共和国价格法》《价格违法行为行政处罚规定》等法律法规及殡葬管理的相关规定严肃查处。</w:t>
      </w:r>
    </w:p>
    <w:p w14:paraId="5EB9416B">
      <w:pPr>
        <w:keepNext w:val="0"/>
        <w:keepLines w:val="0"/>
        <w:pageBreakBefore w:val="0"/>
        <w:widowControl/>
        <w:kinsoku/>
        <w:wordWrap/>
        <w:overflowPunct/>
        <w:topLinePunct w:val="0"/>
        <w:autoSpaceDE/>
        <w:autoSpaceDN/>
        <w:bidi w:val="0"/>
        <w:adjustRightInd/>
        <w:snapToGrid/>
        <w:spacing w:beforeLines="0" w:afterLines="0" w:line="600" w:lineRule="exact"/>
        <w:ind w:firstLine="645"/>
        <w:jc w:val="left"/>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七、本通知从印发之日起执行。根据政策变动情况进行调整。原云发改价〔2011〕504号和云发改价〔2013〕754号文件废止。</w:t>
      </w:r>
    </w:p>
    <w:p w14:paraId="402783B7">
      <w:pPr>
        <w:keepNext w:val="0"/>
        <w:keepLines w:val="0"/>
        <w:pageBreakBefore w:val="0"/>
        <w:widowControl/>
        <w:kinsoku/>
        <w:wordWrap/>
        <w:overflowPunct/>
        <w:topLinePunct w:val="0"/>
        <w:autoSpaceDE/>
        <w:autoSpaceDN/>
        <w:bidi w:val="0"/>
        <w:adjustRightInd/>
        <w:snapToGrid/>
        <w:spacing w:beforeLines="0" w:afterLines="0" w:line="600" w:lineRule="exact"/>
        <w:ind w:firstLine="645"/>
        <w:jc w:val="left"/>
        <w:textAlignment w:val="auto"/>
        <w:rPr>
          <w:rFonts w:hint="default" w:ascii="Times New Roman" w:hAnsi="Times New Roman" w:eastAsia="方正仿宋_GBK"/>
          <w:sz w:val="32"/>
          <w:szCs w:val="32"/>
        </w:rPr>
      </w:pPr>
    </w:p>
    <w:p w14:paraId="56DB2127">
      <w:pPr>
        <w:keepNext w:val="0"/>
        <w:keepLines w:val="0"/>
        <w:pageBreakBefore w:val="0"/>
        <w:widowControl/>
        <w:kinsoku/>
        <w:wordWrap/>
        <w:overflowPunct/>
        <w:topLinePunct w:val="0"/>
        <w:autoSpaceDE/>
        <w:autoSpaceDN/>
        <w:bidi w:val="0"/>
        <w:adjustRightInd/>
        <w:snapToGrid/>
        <w:spacing w:beforeLines="0" w:afterLines="0" w:line="600" w:lineRule="exact"/>
        <w:ind w:left="1598" w:leftChars="304" w:hanging="960" w:hangingChars="300"/>
        <w:jc w:val="left"/>
        <w:textAlignment w:val="auto"/>
        <w:rPr>
          <w:rFonts w:hint="default" w:ascii="Times New Roman" w:hAnsi="Times New Roman" w:eastAsia="方正仿宋_GBK"/>
          <w:spacing w:val="-20"/>
          <w:sz w:val="32"/>
          <w:szCs w:val="32"/>
        </w:rPr>
      </w:pPr>
      <w:r>
        <w:rPr>
          <w:rFonts w:hint="eastAsia" w:ascii="Times New Roman" w:hAnsi="Times New Roman" w:eastAsia="方正仿宋_GBK"/>
          <w:sz w:val="32"/>
          <w:szCs w:val="32"/>
        </w:rPr>
        <w:t>附件：云阳县殡葬基本服务收费项目及收费标准</w:t>
      </w:r>
    </w:p>
    <w:p w14:paraId="239D2469">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仿宋_GBK"/>
          <w:sz w:val="32"/>
          <w:szCs w:val="32"/>
        </w:rPr>
      </w:pPr>
    </w:p>
    <w:p w14:paraId="4B20F2A8">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云阳县发展和改革委员会     云阳县民政局</w:t>
      </w:r>
    </w:p>
    <w:p w14:paraId="7824D7ED">
      <w:pPr>
        <w:keepNext w:val="0"/>
        <w:keepLines w:val="0"/>
        <w:pageBreakBefore w:val="0"/>
        <w:kinsoku/>
        <w:wordWrap/>
        <w:overflowPunct/>
        <w:topLinePunct w:val="0"/>
        <w:autoSpaceDE/>
        <w:autoSpaceDN/>
        <w:bidi w:val="0"/>
        <w:adjustRightInd/>
        <w:snapToGrid/>
        <w:spacing w:beforeLines="0" w:afterLines="0" w:line="600" w:lineRule="exact"/>
        <w:ind w:firstLine="5760" w:firstLineChars="1800"/>
        <w:textAlignment w:val="auto"/>
        <w:rPr>
          <w:rFonts w:hint="default" w:ascii="Times New Roman" w:hAnsi="Times New Roman" w:eastAsia="方正黑体_GBK"/>
          <w:sz w:val="32"/>
          <w:szCs w:val="32"/>
        </w:rPr>
      </w:pPr>
      <w:r>
        <w:rPr>
          <w:rFonts w:hint="eastAsia" w:ascii="Times New Roman" w:hAnsi="Times New Roman" w:eastAsia="方正仿宋_GBK"/>
          <w:sz w:val="32"/>
          <w:szCs w:val="32"/>
        </w:rPr>
        <w:t>2024年10月25日</w:t>
      </w:r>
    </w:p>
    <w:p w14:paraId="40ECD2E8">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51D34964">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7E43CD4E">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3AB60657">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0DFB3E85">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530A96A8">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09F428AF">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p w14:paraId="29D7340F">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黑体_GBK"/>
          <w:sz w:val="32"/>
          <w:szCs w:val="32"/>
        </w:rPr>
      </w:pPr>
    </w:p>
    <w:tbl>
      <w:tblPr>
        <w:tblStyle w:val="13"/>
        <w:tblW w:w="9526" w:type="dxa"/>
        <w:jc w:val="center"/>
        <w:tblLayout w:type="fixed"/>
        <w:tblCellMar>
          <w:top w:w="0" w:type="dxa"/>
          <w:left w:w="108" w:type="dxa"/>
          <w:bottom w:w="0" w:type="dxa"/>
          <w:right w:w="108" w:type="dxa"/>
        </w:tblCellMar>
      </w:tblPr>
      <w:tblGrid>
        <w:gridCol w:w="3185"/>
        <w:gridCol w:w="1740"/>
        <w:gridCol w:w="1152"/>
        <w:gridCol w:w="3449"/>
      </w:tblGrid>
      <w:tr w14:paraId="5A503E2B">
        <w:tblPrEx>
          <w:tblCellMar>
            <w:top w:w="0" w:type="dxa"/>
            <w:left w:w="108" w:type="dxa"/>
            <w:bottom w:w="0" w:type="dxa"/>
            <w:right w:w="108" w:type="dxa"/>
          </w:tblCellMar>
        </w:tblPrEx>
        <w:trPr>
          <w:trHeight w:val="417" w:hRule="atLeast"/>
          <w:jc w:val="center"/>
        </w:trPr>
        <w:tc>
          <w:tcPr>
            <w:tcW w:w="9526" w:type="dxa"/>
            <w:gridSpan w:val="4"/>
            <w:tcBorders>
              <w:top w:val="nil"/>
              <w:left w:val="nil"/>
              <w:bottom w:val="nil"/>
              <w:right w:val="nil"/>
            </w:tcBorders>
            <w:shd w:val="clear" w:color="auto" w:fill="auto"/>
            <w:noWrap/>
            <w:vAlign w:val="center"/>
          </w:tcPr>
          <w:p w14:paraId="52C2F0C5">
            <w:pPr>
              <w:widowControl/>
              <w:spacing w:line="720" w:lineRule="exact"/>
              <w:jc w:val="left"/>
              <w:rPr>
                <w:rFonts w:hint="eastAsia" w:ascii="Times New Roman" w:hAnsi="Times New Roman" w:eastAsia="方正小标宋_GBK" w:cs="方正小标宋_GBK"/>
                <w:sz w:val="44"/>
                <w:szCs w:val="44"/>
              </w:rPr>
            </w:pPr>
            <w:r>
              <w:rPr>
                <w:rFonts w:hint="eastAsia" w:ascii="Times New Roman" w:hAnsi="Times New Roman" w:eastAsia="方正黑体_GBK" w:cs="宋体"/>
                <w:color w:val="000000"/>
                <w:kern w:val="0"/>
                <w:sz w:val="32"/>
                <w:szCs w:val="32"/>
              </w:rPr>
              <w:t>附件</w:t>
            </w:r>
          </w:p>
          <w:p w14:paraId="24DF4651">
            <w:pPr>
              <w:widowControl/>
              <w:spacing w:line="720" w:lineRule="exact"/>
              <w:jc w:val="center"/>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sz w:val="44"/>
                <w:szCs w:val="44"/>
              </w:rPr>
              <w:t>云阳县</w:t>
            </w:r>
            <w:r>
              <w:rPr>
                <w:rFonts w:hint="eastAsia" w:ascii="Times New Roman" w:hAnsi="Times New Roman" w:eastAsia="方正小标宋_GBK" w:cs="方正小标宋_GBK"/>
                <w:sz w:val="44"/>
                <w:szCs w:val="44"/>
                <w:lang w:eastAsia="zh-CN"/>
              </w:rPr>
              <w:t>殡葬</w:t>
            </w:r>
            <w:r>
              <w:rPr>
                <w:rFonts w:hint="eastAsia" w:ascii="Times New Roman" w:hAnsi="Times New Roman" w:eastAsia="方正小标宋_GBK" w:cs="方正小标宋_GBK"/>
                <w:sz w:val="44"/>
                <w:szCs w:val="44"/>
              </w:rPr>
              <w:t>基本服务收费项目及收费标准</w:t>
            </w:r>
          </w:p>
          <w:p w14:paraId="23452079">
            <w:pPr>
              <w:widowControl/>
              <w:spacing w:line="578" w:lineRule="exact"/>
              <w:jc w:val="center"/>
              <w:rPr>
                <w:rFonts w:ascii="Times New Roman" w:hAnsi="Times New Roman" w:eastAsia="宋体" w:cs="宋体"/>
                <w:color w:val="000000"/>
                <w:kern w:val="0"/>
                <w:sz w:val="44"/>
                <w:szCs w:val="44"/>
              </w:rPr>
            </w:pPr>
          </w:p>
        </w:tc>
      </w:tr>
      <w:tr w14:paraId="6B64B11F">
        <w:tblPrEx>
          <w:tblCellMar>
            <w:top w:w="0" w:type="dxa"/>
            <w:left w:w="108" w:type="dxa"/>
            <w:bottom w:w="0" w:type="dxa"/>
            <w:right w:w="108" w:type="dxa"/>
          </w:tblCellMar>
        </w:tblPrEx>
        <w:trPr>
          <w:trHeight w:val="244"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012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color w:val="000000"/>
                <w:kern w:val="0"/>
                <w:sz w:val="24"/>
                <w:szCs w:val="24"/>
              </w:rPr>
            </w:pPr>
            <w:r>
              <w:rPr>
                <w:rFonts w:hint="eastAsia" w:ascii="Times New Roman" w:hAnsi="Times New Roman" w:eastAsia="方正黑体_GBK" w:cs="方正黑体_GBK"/>
                <w:color w:val="000000"/>
                <w:kern w:val="0"/>
                <w:sz w:val="24"/>
                <w:szCs w:val="24"/>
              </w:rPr>
              <w:t>收费项目</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3A8311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color w:val="000000"/>
                <w:kern w:val="0"/>
                <w:sz w:val="24"/>
                <w:szCs w:val="24"/>
              </w:rPr>
            </w:pPr>
            <w:r>
              <w:rPr>
                <w:rFonts w:hint="eastAsia" w:ascii="Times New Roman" w:hAnsi="Times New Roman" w:eastAsia="方正黑体_GBK" w:cs="方正黑体_GBK"/>
                <w:color w:val="000000"/>
                <w:kern w:val="0"/>
                <w:sz w:val="24"/>
                <w:szCs w:val="24"/>
              </w:rPr>
              <w:t>计费单位</w:t>
            </w:r>
          </w:p>
        </w:tc>
        <w:tc>
          <w:tcPr>
            <w:tcW w:w="1152" w:type="dxa"/>
            <w:tcBorders>
              <w:top w:val="single" w:color="auto" w:sz="4" w:space="0"/>
              <w:left w:val="nil"/>
              <w:bottom w:val="single" w:color="auto" w:sz="4" w:space="0"/>
              <w:right w:val="single" w:color="auto" w:sz="4" w:space="0"/>
            </w:tcBorders>
            <w:shd w:val="clear" w:color="auto" w:fill="auto"/>
            <w:vAlign w:val="center"/>
          </w:tcPr>
          <w:p w14:paraId="5F7611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color w:val="000000"/>
                <w:kern w:val="0"/>
                <w:sz w:val="24"/>
                <w:szCs w:val="24"/>
              </w:rPr>
            </w:pPr>
            <w:r>
              <w:rPr>
                <w:rFonts w:hint="eastAsia" w:ascii="Times New Roman" w:hAnsi="Times New Roman" w:eastAsia="方正黑体_GBK" w:cs="方正黑体_GBK"/>
                <w:color w:val="000000"/>
                <w:kern w:val="0"/>
                <w:sz w:val="24"/>
                <w:szCs w:val="24"/>
              </w:rPr>
              <w:t>收费标准（元）</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2CC0AB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color w:val="000000"/>
                <w:kern w:val="0"/>
                <w:sz w:val="24"/>
                <w:szCs w:val="24"/>
              </w:rPr>
            </w:pPr>
            <w:r>
              <w:rPr>
                <w:rFonts w:hint="eastAsia" w:ascii="Times New Roman" w:hAnsi="Times New Roman" w:eastAsia="方正黑体_GBK" w:cs="方正黑体_GBK"/>
                <w:color w:val="000000"/>
                <w:kern w:val="0"/>
                <w:sz w:val="24"/>
                <w:szCs w:val="24"/>
              </w:rPr>
              <w:t>备   注</w:t>
            </w:r>
          </w:p>
        </w:tc>
      </w:tr>
      <w:tr w14:paraId="75374C70">
        <w:tblPrEx>
          <w:tblCellMar>
            <w:top w:w="0" w:type="dxa"/>
            <w:left w:w="108" w:type="dxa"/>
            <w:bottom w:w="0" w:type="dxa"/>
            <w:right w:w="108" w:type="dxa"/>
          </w:tblCellMar>
        </w:tblPrEx>
        <w:trPr>
          <w:trHeight w:val="122" w:hRule="atLeast"/>
          <w:jc w:val="center"/>
        </w:trPr>
        <w:tc>
          <w:tcPr>
            <w:tcW w:w="95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C5ED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宋体" w:cs="宋体"/>
                <w:color w:val="000000"/>
                <w:kern w:val="0"/>
                <w:sz w:val="24"/>
                <w:szCs w:val="24"/>
              </w:rPr>
            </w:pPr>
            <w:r>
              <w:rPr>
                <w:rFonts w:hint="eastAsia" w:ascii="Times New Roman" w:hAnsi="Times New Roman" w:eastAsia="方正黑体_GBK" w:cs="方正黑体_GBK"/>
                <w:color w:val="000000"/>
                <w:kern w:val="0"/>
                <w:sz w:val="24"/>
                <w:szCs w:val="24"/>
              </w:rPr>
              <w:t>一、遗体接运费</w:t>
            </w:r>
          </w:p>
        </w:tc>
      </w:tr>
      <w:tr w14:paraId="643872EF">
        <w:tblPrEx>
          <w:tblCellMar>
            <w:top w:w="0" w:type="dxa"/>
            <w:left w:w="108" w:type="dxa"/>
            <w:bottom w:w="0" w:type="dxa"/>
            <w:right w:w="108" w:type="dxa"/>
          </w:tblCellMar>
        </w:tblPrEx>
        <w:trPr>
          <w:trHeight w:val="346" w:hRule="atLeast"/>
          <w:jc w:val="center"/>
        </w:trPr>
        <w:tc>
          <w:tcPr>
            <w:tcW w:w="3185" w:type="dxa"/>
            <w:vMerge w:val="restart"/>
            <w:tcBorders>
              <w:top w:val="nil"/>
              <w:left w:val="single" w:color="auto" w:sz="4" w:space="0"/>
              <w:right w:val="single" w:color="auto" w:sz="4" w:space="0"/>
            </w:tcBorders>
            <w:shd w:val="clear" w:color="auto" w:fill="auto"/>
            <w:noWrap/>
            <w:vAlign w:val="center"/>
          </w:tcPr>
          <w:p w14:paraId="52E83C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（一）普通殡仪车接运</w:t>
            </w:r>
          </w:p>
        </w:tc>
        <w:tc>
          <w:tcPr>
            <w:tcW w:w="1740" w:type="dxa"/>
            <w:tcBorders>
              <w:top w:val="nil"/>
              <w:left w:val="nil"/>
              <w:bottom w:val="single" w:color="auto" w:sz="4" w:space="0"/>
              <w:right w:val="single" w:color="auto" w:sz="4" w:space="0"/>
            </w:tcBorders>
            <w:shd w:val="clear" w:color="auto" w:fill="auto"/>
            <w:noWrap/>
            <w:vAlign w:val="center"/>
          </w:tcPr>
          <w:p w14:paraId="135B76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2"/>
                <w:szCs w:val="22"/>
              </w:rPr>
            </w:pPr>
            <w:r>
              <w:rPr>
                <w:rFonts w:hint="eastAsia" w:ascii="Times New Roman" w:hAnsi="Times New Roman" w:eastAsia="方正仿宋_GBK" w:cs="方正仿宋_GBK"/>
                <w:color w:val="000000"/>
                <w:kern w:val="0"/>
                <w:sz w:val="22"/>
                <w:szCs w:val="22"/>
              </w:rPr>
              <w:t>具/20公里内</w:t>
            </w:r>
          </w:p>
        </w:tc>
        <w:tc>
          <w:tcPr>
            <w:tcW w:w="1152" w:type="dxa"/>
            <w:tcBorders>
              <w:top w:val="nil"/>
              <w:left w:val="nil"/>
              <w:bottom w:val="single" w:color="auto" w:sz="4" w:space="0"/>
              <w:right w:val="single" w:color="auto" w:sz="4" w:space="0"/>
            </w:tcBorders>
            <w:shd w:val="clear" w:color="auto" w:fill="auto"/>
            <w:noWrap/>
            <w:vAlign w:val="center"/>
          </w:tcPr>
          <w:p w14:paraId="2F6122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2"/>
                <w:szCs w:val="22"/>
              </w:rPr>
            </w:pPr>
            <w:r>
              <w:rPr>
                <w:rFonts w:hint="eastAsia" w:ascii="Times New Roman" w:hAnsi="Times New Roman" w:eastAsia="方正仿宋_GBK" w:cs="方正仿宋_GBK"/>
                <w:color w:val="000000"/>
                <w:kern w:val="0"/>
                <w:sz w:val="22"/>
                <w:szCs w:val="22"/>
              </w:rPr>
              <w:t>160</w:t>
            </w:r>
          </w:p>
        </w:tc>
        <w:tc>
          <w:tcPr>
            <w:tcW w:w="3449" w:type="dxa"/>
            <w:vMerge w:val="restart"/>
            <w:tcBorders>
              <w:top w:val="nil"/>
              <w:left w:val="nil"/>
              <w:right w:val="single" w:color="auto" w:sz="4" w:space="0"/>
            </w:tcBorders>
            <w:shd w:val="clear" w:color="auto" w:fill="auto"/>
            <w:vAlign w:val="center"/>
          </w:tcPr>
          <w:p w14:paraId="3278ED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lang w:val="en-US"/>
              </w:rPr>
            </w:pPr>
            <w:r>
              <w:rPr>
                <w:rFonts w:hint="eastAsia" w:ascii="Times New Roman" w:hAnsi="Times New Roman" w:eastAsia="方正仿宋_GBK" w:cs="方正仿宋_GBK"/>
                <w:sz w:val="18"/>
                <w:szCs w:val="18"/>
                <w:lang w:val="en-US" w:eastAsia="zh-CN"/>
              </w:rPr>
              <w:t>按渝价〔2008〕463号执行。</w:t>
            </w:r>
          </w:p>
        </w:tc>
      </w:tr>
      <w:tr w14:paraId="4FFA3D74">
        <w:tblPrEx>
          <w:tblCellMar>
            <w:top w:w="0" w:type="dxa"/>
            <w:left w:w="108" w:type="dxa"/>
            <w:bottom w:w="0" w:type="dxa"/>
            <w:right w:w="108" w:type="dxa"/>
          </w:tblCellMar>
        </w:tblPrEx>
        <w:trPr>
          <w:trHeight w:val="346" w:hRule="atLeast"/>
          <w:jc w:val="center"/>
        </w:trPr>
        <w:tc>
          <w:tcPr>
            <w:tcW w:w="3185" w:type="dxa"/>
            <w:vMerge w:val="continue"/>
            <w:tcBorders>
              <w:left w:val="single" w:color="auto" w:sz="4" w:space="0"/>
              <w:bottom w:val="single" w:color="auto" w:sz="4" w:space="0"/>
              <w:right w:val="single" w:color="auto" w:sz="4" w:space="0"/>
            </w:tcBorders>
            <w:shd w:val="clear" w:color="auto" w:fill="auto"/>
            <w:noWrap/>
            <w:vAlign w:val="center"/>
          </w:tcPr>
          <w:p w14:paraId="5EA7EC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11CA8B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2"/>
                <w:szCs w:val="22"/>
                <w:lang w:eastAsia="zh-CN"/>
              </w:rPr>
            </w:pPr>
            <w:r>
              <w:rPr>
                <w:rFonts w:hint="eastAsia" w:ascii="Times New Roman" w:hAnsi="Times New Roman" w:eastAsia="方正仿宋_GBK" w:cs="方正仿宋_GBK"/>
                <w:color w:val="000000"/>
                <w:kern w:val="0"/>
                <w:sz w:val="22"/>
                <w:szCs w:val="22"/>
              </w:rPr>
              <w:t>具/</w:t>
            </w:r>
            <w:r>
              <w:rPr>
                <w:rFonts w:hint="eastAsia" w:ascii="Times New Roman" w:hAnsi="Times New Roman" w:eastAsia="方正仿宋_GBK" w:cs="方正仿宋_GBK"/>
                <w:color w:val="000000"/>
                <w:kern w:val="0"/>
                <w:sz w:val="22"/>
                <w:szCs w:val="22"/>
                <w:lang w:eastAsia="zh-CN"/>
              </w:rPr>
              <w:t>超出</w:t>
            </w:r>
            <w:r>
              <w:rPr>
                <w:rFonts w:hint="eastAsia" w:ascii="Times New Roman" w:hAnsi="Times New Roman" w:eastAsia="方正仿宋_GBK" w:cs="方正仿宋_GBK"/>
                <w:color w:val="000000"/>
                <w:kern w:val="0"/>
                <w:sz w:val="22"/>
                <w:szCs w:val="22"/>
              </w:rPr>
              <w:t>20公里</w:t>
            </w:r>
          </w:p>
        </w:tc>
        <w:tc>
          <w:tcPr>
            <w:tcW w:w="1152" w:type="dxa"/>
            <w:tcBorders>
              <w:top w:val="nil"/>
              <w:left w:val="nil"/>
              <w:bottom w:val="single" w:color="auto" w:sz="4" w:space="0"/>
              <w:right w:val="single" w:color="auto" w:sz="4" w:space="0"/>
            </w:tcBorders>
            <w:shd w:val="clear" w:color="auto" w:fill="auto"/>
            <w:noWrap/>
            <w:vAlign w:val="center"/>
          </w:tcPr>
          <w:p w14:paraId="21E02F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2"/>
                <w:szCs w:val="22"/>
                <w:lang w:val="en-US" w:eastAsia="zh-CN"/>
              </w:rPr>
            </w:pPr>
            <w:r>
              <w:rPr>
                <w:rFonts w:hint="eastAsia" w:ascii="Times New Roman" w:hAnsi="Times New Roman" w:eastAsia="方正仿宋_GBK" w:cs="方正仿宋_GBK"/>
                <w:color w:val="000000"/>
                <w:kern w:val="0"/>
                <w:sz w:val="22"/>
                <w:szCs w:val="22"/>
                <w:lang w:val="en-US" w:eastAsia="zh-CN"/>
              </w:rPr>
              <w:t>5</w:t>
            </w:r>
          </w:p>
        </w:tc>
        <w:tc>
          <w:tcPr>
            <w:tcW w:w="3449" w:type="dxa"/>
            <w:vMerge w:val="continue"/>
            <w:tcBorders>
              <w:left w:val="nil"/>
              <w:bottom w:val="single" w:color="auto" w:sz="4" w:space="0"/>
              <w:right w:val="single" w:color="auto" w:sz="4" w:space="0"/>
            </w:tcBorders>
            <w:shd w:val="clear" w:color="auto" w:fill="auto"/>
            <w:vAlign w:val="center"/>
          </w:tcPr>
          <w:p w14:paraId="711073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sz w:val="18"/>
                <w:szCs w:val="18"/>
                <w:lang w:val="en-US" w:eastAsia="zh-CN"/>
              </w:rPr>
            </w:pPr>
          </w:p>
        </w:tc>
      </w:tr>
      <w:tr w14:paraId="56A03F72">
        <w:tblPrEx>
          <w:tblCellMar>
            <w:top w:w="0" w:type="dxa"/>
            <w:left w:w="108" w:type="dxa"/>
            <w:bottom w:w="0" w:type="dxa"/>
            <w:right w:w="108" w:type="dxa"/>
          </w:tblCellMar>
        </w:tblPrEx>
        <w:trPr>
          <w:trHeight w:val="654"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302C10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（三）收殓抬运</w:t>
            </w:r>
          </w:p>
        </w:tc>
        <w:tc>
          <w:tcPr>
            <w:tcW w:w="1740" w:type="dxa"/>
            <w:tcBorders>
              <w:top w:val="nil"/>
              <w:left w:val="nil"/>
              <w:bottom w:val="single" w:color="auto" w:sz="4" w:space="0"/>
              <w:right w:val="single" w:color="auto" w:sz="4" w:space="0"/>
            </w:tcBorders>
            <w:shd w:val="clear" w:color="auto" w:fill="auto"/>
            <w:noWrap/>
            <w:vAlign w:val="center"/>
          </w:tcPr>
          <w:p w14:paraId="11A02F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具/100米</w:t>
            </w:r>
          </w:p>
        </w:tc>
        <w:tc>
          <w:tcPr>
            <w:tcW w:w="1152" w:type="dxa"/>
            <w:tcBorders>
              <w:top w:val="nil"/>
              <w:left w:val="nil"/>
              <w:bottom w:val="single" w:color="auto" w:sz="4" w:space="0"/>
              <w:right w:val="single" w:color="auto" w:sz="4" w:space="0"/>
            </w:tcBorders>
            <w:shd w:val="clear" w:color="auto" w:fill="auto"/>
            <w:noWrap/>
            <w:vAlign w:val="center"/>
          </w:tcPr>
          <w:p w14:paraId="60C4E0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260</w:t>
            </w:r>
          </w:p>
        </w:tc>
        <w:tc>
          <w:tcPr>
            <w:tcW w:w="3449" w:type="dxa"/>
            <w:tcBorders>
              <w:top w:val="nil"/>
              <w:left w:val="nil"/>
              <w:bottom w:val="single" w:color="auto" w:sz="4" w:space="0"/>
              <w:right w:val="single" w:color="auto" w:sz="4" w:space="0"/>
            </w:tcBorders>
            <w:shd w:val="clear" w:color="auto" w:fill="auto"/>
            <w:vAlign w:val="center"/>
          </w:tcPr>
          <w:p w14:paraId="359ABE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sz w:val="18"/>
                <w:szCs w:val="18"/>
              </w:rPr>
              <w:t>此收费标准含收殓20元、抬运100元、上下车各20元、尸袋100元。</w:t>
            </w:r>
            <w:r>
              <w:rPr>
                <w:rFonts w:hint="eastAsia" w:ascii="Times New Roman" w:hAnsi="Times New Roman" w:eastAsia="方正仿宋_GBK" w:cs="方正仿宋_GBK"/>
                <w:sz w:val="18"/>
                <w:szCs w:val="18"/>
                <w:woUserID w:val="1"/>
              </w:rPr>
              <w:t>超过100米路程，每50米加收10元（不足50米按50米计算），</w:t>
            </w:r>
            <w:r>
              <w:rPr>
                <w:rFonts w:hint="eastAsia" w:ascii="Times New Roman" w:hAnsi="Times New Roman" w:eastAsia="方正仿宋_GBK" w:cs="方正仿宋_GBK"/>
                <w:sz w:val="18"/>
                <w:szCs w:val="18"/>
              </w:rPr>
              <w:t>如每减少一项服务内容相应减收一项费用。</w:t>
            </w:r>
          </w:p>
        </w:tc>
      </w:tr>
      <w:tr w14:paraId="6C11C19A">
        <w:tblPrEx>
          <w:tblCellMar>
            <w:top w:w="0" w:type="dxa"/>
            <w:left w:w="108" w:type="dxa"/>
            <w:bottom w:w="0" w:type="dxa"/>
            <w:right w:w="108" w:type="dxa"/>
          </w:tblCellMar>
        </w:tblPrEx>
        <w:trPr>
          <w:trHeight w:val="167" w:hRule="atLeast"/>
          <w:jc w:val="center"/>
        </w:trPr>
        <w:tc>
          <w:tcPr>
            <w:tcW w:w="95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C78C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宋体" w:cs="宋体"/>
                <w:color w:val="000000"/>
                <w:kern w:val="0"/>
                <w:sz w:val="24"/>
                <w:szCs w:val="24"/>
              </w:rPr>
            </w:pPr>
            <w:r>
              <w:rPr>
                <w:rFonts w:hint="eastAsia" w:ascii="Times New Roman" w:hAnsi="Times New Roman" w:eastAsia="方正黑体_GBK" w:cs="方正黑体_GBK"/>
                <w:color w:val="000000"/>
                <w:kern w:val="0"/>
                <w:sz w:val="24"/>
                <w:szCs w:val="24"/>
              </w:rPr>
              <w:t>二、遗体殡殓费</w:t>
            </w:r>
          </w:p>
        </w:tc>
      </w:tr>
      <w:tr w14:paraId="542AD8A8">
        <w:tblPrEx>
          <w:tblCellMar>
            <w:top w:w="0" w:type="dxa"/>
            <w:left w:w="108" w:type="dxa"/>
            <w:bottom w:w="0" w:type="dxa"/>
            <w:right w:w="108" w:type="dxa"/>
          </w:tblCellMar>
        </w:tblPrEx>
        <w:trPr>
          <w:trHeight w:val="333"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4BC8B6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（一）遗体消毒、整理</w:t>
            </w:r>
          </w:p>
        </w:tc>
        <w:tc>
          <w:tcPr>
            <w:tcW w:w="1740" w:type="dxa"/>
            <w:tcBorders>
              <w:top w:val="nil"/>
              <w:left w:val="nil"/>
              <w:bottom w:val="single" w:color="auto" w:sz="4" w:space="0"/>
              <w:right w:val="single" w:color="auto" w:sz="4" w:space="0"/>
            </w:tcBorders>
            <w:shd w:val="clear" w:color="auto" w:fill="auto"/>
            <w:noWrap/>
            <w:vAlign w:val="center"/>
          </w:tcPr>
          <w:p w14:paraId="7120BE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w:t>
            </w:r>
          </w:p>
        </w:tc>
        <w:tc>
          <w:tcPr>
            <w:tcW w:w="1152" w:type="dxa"/>
            <w:tcBorders>
              <w:top w:val="nil"/>
              <w:left w:val="nil"/>
              <w:bottom w:val="single" w:color="auto" w:sz="4" w:space="0"/>
              <w:right w:val="single" w:color="auto" w:sz="4" w:space="0"/>
            </w:tcBorders>
            <w:shd w:val="clear" w:color="auto" w:fill="auto"/>
            <w:noWrap/>
            <w:vAlign w:val="center"/>
          </w:tcPr>
          <w:p w14:paraId="043D10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270</w:t>
            </w:r>
          </w:p>
        </w:tc>
        <w:tc>
          <w:tcPr>
            <w:tcW w:w="3449" w:type="dxa"/>
            <w:tcBorders>
              <w:top w:val="nil"/>
              <w:left w:val="nil"/>
              <w:bottom w:val="single" w:color="auto" w:sz="4" w:space="0"/>
              <w:right w:val="single" w:color="auto" w:sz="4" w:space="0"/>
            </w:tcBorders>
            <w:shd w:val="clear" w:color="auto" w:fill="auto"/>
            <w:vAlign w:val="center"/>
          </w:tcPr>
          <w:p w14:paraId="416E1C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含下车、消毒、整理、消毒材料。</w:t>
            </w:r>
          </w:p>
        </w:tc>
      </w:tr>
      <w:tr w14:paraId="3910083D">
        <w:tblPrEx>
          <w:tblCellMar>
            <w:top w:w="0" w:type="dxa"/>
            <w:left w:w="108" w:type="dxa"/>
            <w:bottom w:w="0" w:type="dxa"/>
            <w:right w:w="108" w:type="dxa"/>
          </w:tblCellMar>
        </w:tblPrEx>
        <w:trPr>
          <w:trHeight w:val="372"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5C20254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▲（二）冷藏柜停放</w:t>
            </w:r>
          </w:p>
        </w:tc>
        <w:tc>
          <w:tcPr>
            <w:tcW w:w="1740" w:type="dxa"/>
            <w:tcBorders>
              <w:top w:val="nil"/>
              <w:left w:val="nil"/>
              <w:bottom w:val="single" w:color="auto" w:sz="4" w:space="0"/>
              <w:right w:val="single" w:color="auto" w:sz="4" w:space="0"/>
            </w:tcBorders>
            <w:shd w:val="clear" w:color="auto" w:fill="auto"/>
            <w:noWrap/>
            <w:vAlign w:val="center"/>
          </w:tcPr>
          <w:p w14:paraId="6B8E02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具/小时</w:t>
            </w:r>
          </w:p>
        </w:tc>
        <w:tc>
          <w:tcPr>
            <w:tcW w:w="1152" w:type="dxa"/>
            <w:tcBorders>
              <w:top w:val="nil"/>
              <w:left w:val="nil"/>
              <w:bottom w:val="single" w:color="auto" w:sz="4" w:space="0"/>
              <w:right w:val="single" w:color="auto" w:sz="4" w:space="0"/>
            </w:tcBorders>
            <w:shd w:val="clear" w:color="auto" w:fill="auto"/>
            <w:noWrap/>
            <w:vAlign w:val="center"/>
          </w:tcPr>
          <w:p w14:paraId="65CEAC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sz w:val="18"/>
                <w:szCs w:val="18"/>
              </w:rPr>
            </w:pPr>
            <w:r>
              <w:rPr>
                <w:rFonts w:hint="eastAsia" w:ascii="Times New Roman" w:hAnsi="Times New Roman" w:eastAsia="方正仿宋_GBK" w:cs="方正仿宋_GBK"/>
                <w:color w:val="000000"/>
                <w:kern w:val="0"/>
                <w:sz w:val="24"/>
                <w:szCs w:val="24"/>
              </w:rPr>
              <w:t>6</w:t>
            </w:r>
          </w:p>
        </w:tc>
        <w:tc>
          <w:tcPr>
            <w:tcW w:w="3449" w:type="dxa"/>
            <w:tcBorders>
              <w:top w:val="nil"/>
              <w:left w:val="nil"/>
              <w:bottom w:val="single" w:color="auto" w:sz="4" w:space="0"/>
              <w:right w:val="single" w:color="auto" w:sz="4" w:space="0"/>
            </w:tcBorders>
            <w:shd w:val="clear" w:color="auto" w:fill="auto"/>
            <w:vAlign w:val="center"/>
          </w:tcPr>
          <w:p w14:paraId="076B7E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含遗体进、出柜。</w:t>
            </w:r>
          </w:p>
        </w:tc>
      </w:tr>
      <w:tr w14:paraId="08537D0B">
        <w:tblPrEx>
          <w:tblCellMar>
            <w:top w:w="0" w:type="dxa"/>
            <w:left w:w="108" w:type="dxa"/>
            <w:bottom w:w="0" w:type="dxa"/>
            <w:right w:w="108" w:type="dxa"/>
          </w:tblCellMar>
        </w:tblPrEx>
        <w:trPr>
          <w:trHeight w:val="340"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8FB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▲（三）穿脱衣服</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708563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288A21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150</w:t>
            </w:r>
          </w:p>
        </w:tc>
        <w:tc>
          <w:tcPr>
            <w:tcW w:w="3449" w:type="dxa"/>
            <w:tcBorders>
              <w:top w:val="single" w:color="auto" w:sz="4" w:space="0"/>
              <w:left w:val="nil"/>
              <w:bottom w:val="single" w:color="auto" w:sz="4" w:space="0"/>
              <w:right w:val="single" w:color="auto" w:sz="4" w:space="0"/>
            </w:tcBorders>
            <w:shd w:val="clear" w:color="auto" w:fill="auto"/>
            <w:vAlign w:val="center"/>
          </w:tcPr>
          <w:p w14:paraId="7797F3A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含3套以内衣物的穿、脱。</w:t>
            </w:r>
          </w:p>
        </w:tc>
      </w:tr>
      <w:tr w14:paraId="18A962AB">
        <w:tblPrEx>
          <w:tblCellMar>
            <w:top w:w="0" w:type="dxa"/>
            <w:left w:w="108" w:type="dxa"/>
            <w:bottom w:w="0" w:type="dxa"/>
            <w:right w:w="108" w:type="dxa"/>
          </w:tblCellMar>
        </w:tblPrEx>
        <w:trPr>
          <w:trHeight w:val="122"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24B17E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（四）普通整容</w:t>
            </w:r>
          </w:p>
        </w:tc>
        <w:tc>
          <w:tcPr>
            <w:tcW w:w="1740" w:type="dxa"/>
            <w:tcBorders>
              <w:top w:val="nil"/>
              <w:left w:val="nil"/>
              <w:bottom w:val="single" w:color="auto" w:sz="4" w:space="0"/>
              <w:right w:val="single" w:color="auto" w:sz="4" w:space="0"/>
            </w:tcBorders>
            <w:shd w:val="clear" w:color="auto" w:fill="auto"/>
            <w:noWrap/>
            <w:vAlign w:val="center"/>
          </w:tcPr>
          <w:p w14:paraId="06B922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52" w:type="dxa"/>
            <w:tcBorders>
              <w:top w:val="nil"/>
              <w:left w:val="nil"/>
              <w:bottom w:val="single" w:color="auto" w:sz="4" w:space="0"/>
              <w:right w:val="single" w:color="auto" w:sz="4" w:space="0"/>
            </w:tcBorders>
            <w:shd w:val="clear" w:color="auto" w:fill="auto"/>
            <w:noWrap/>
            <w:vAlign w:val="center"/>
          </w:tcPr>
          <w:p w14:paraId="4438CC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3449" w:type="dxa"/>
            <w:tcBorders>
              <w:top w:val="nil"/>
              <w:left w:val="nil"/>
              <w:bottom w:val="single" w:color="auto" w:sz="4" w:space="0"/>
              <w:right w:val="single" w:color="auto" w:sz="4" w:space="0"/>
            </w:tcBorders>
            <w:shd w:val="clear" w:color="auto" w:fill="auto"/>
            <w:noWrap/>
            <w:vAlign w:val="center"/>
          </w:tcPr>
          <w:p w14:paraId="4F2E20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1C3A9087">
        <w:tblPrEx>
          <w:tblCellMar>
            <w:top w:w="0" w:type="dxa"/>
            <w:left w:w="108" w:type="dxa"/>
            <w:bottom w:w="0" w:type="dxa"/>
            <w:right w:w="108" w:type="dxa"/>
          </w:tblCellMar>
        </w:tblPrEx>
        <w:trPr>
          <w:trHeight w:val="385"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A5E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▲1.一般化妆</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1CF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B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80</w:t>
            </w:r>
          </w:p>
        </w:tc>
        <w:tc>
          <w:tcPr>
            <w:tcW w:w="3449" w:type="dxa"/>
            <w:tcBorders>
              <w:top w:val="single" w:color="auto" w:sz="4" w:space="0"/>
              <w:left w:val="single" w:color="auto" w:sz="4" w:space="0"/>
              <w:bottom w:val="single" w:color="auto" w:sz="4" w:space="0"/>
              <w:right w:val="single" w:color="auto" w:sz="4" w:space="0"/>
            </w:tcBorders>
            <w:shd w:val="clear" w:color="auto" w:fill="auto"/>
            <w:vAlign w:val="center"/>
          </w:tcPr>
          <w:p w14:paraId="1E4E96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含面部清洁、化妆、材料。</w:t>
            </w:r>
          </w:p>
        </w:tc>
      </w:tr>
      <w:tr w14:paraId="024F8FA9">
        <w:tblPrEx>
          <w:tblCellMar>
            <w:top w:w="0" w:type="dxa"/>
            <w:left w:w="108" w:type="dxa"/>
            <w:bottom w:w="0" w:type="dxa"/>
            <w:right w:w="108" w:type="dxa"/>
          </w:tblCellMar>
        </w:tblPrEx>
        <w:trPr>
          <w:trHeight w:val="468"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4DC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▲2.一般整容</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1234FD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7BC66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340</w:t>
            </w:r>
          </w:p>
        </w:tc>
        <w:tc>
          <w:tcPr>
            <w:tcW w:w="3449" w:type="dxa"/>
            <w:tcBorders>
              <w:top w:val="single" w:color="auto" w:sz="4" w:space="0"/>
              <w:left w:val="nil"/>
              <w:bottom w:val="single" w:color="auto" w:sz="4" w:space="0"/>
              <w:right w:val="single" w:color="auto" w:sz="4" w:space="0"/>
            </w:tcBorders>
            <w:shd w:val="clear" w:color="auto" w:fill="auto"/>
            <w:vAlign w:val="center"/>
          </w:tcPr>
          <w:p w14:paraId="43A723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含面部清洁、理发、修面、画眉、化妆，材料。</w:t>
            </w:r>
          </w:p>
        </w:tc>
      </w:tr>
      <w:tr w14:paraId="564161E2">
        <w:tblPrEx>
          <w:tblCellMar>
            <w:top w:w="0" w:type="dxa"/>
            <w:left w:w="108" w:type="dxa"/>
            <w:bottom w:w="0" w:type="dxa"/>
            <w:right w:w="108" w:type="dxa"/>
          </w:tblCellMar>
        </w:tblPrEx>
        <w:trPr>
          <w:trHeight w:val="122" w:hRule="atLeast"/>
          <w:jc w:val="center"/>
        </w:trPr>
        <w:tc>
          <w:tcPr>
            <w:tcW w:w="95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5633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宋体" w:cs="宋体"/>
                <w:color w:val="000000"/>
                <w:kern w:val="0"/>
                <w:sz w:val="24"/>
                <w:szCs w:val="24"/>
              </w:rPr>
            </w:pPr>
            <w:r>
              <w:rPr>
                <w:rFonts w:hint="eastAsia" w:ascii="Times New Roman" w:hAnsi="Times New Roman" w:eastAsia="方正黑体_GBK" w:cs="方正黑体_GBK"/>
                <w:color w:val="000000"/>
                <w:kern w:val="0"/>
                <w:sz w:val="24"/>
                <w:szCs w:val="24"/>
              </w:rPr>
              <w:t>三、遗体殡仪费</w:t>
            </w:r>
          </w:p>
        </w:tc>
      </w:tr>
      <w:tr w14:paraId="222F38DF">
        <w:tblPrEx>
          <w:tblCellMar>
            <w:top w:w="0" w:type="dxa"/>
            <w:left w:w="108" w:type="dxa"/>
            <w:bottom w:w="0" w:type="dxa"/>
            <w:right w:w="108" w:type="dxa"/>
          </w:tblCellMar>
        </w:tblPrEx>
        <w:trPr>
          <w:trHeight w:val="224"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80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▲（一）休息室租用</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6F9C85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次</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4E9B3B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100</w:t>
            </w:r>
          </w:p>
        </w:tc>
        <w:tc>
          <w:tcPr>
            <w:tcW w:w="3449" w:type="dxa"/>
            <w:tcBorders>
              <w:top w:val="single" w:color="auto" w:sz="4" w:space="0"/>
              <w:left w:val="nil"/>
              <w:bottom w:val="single" w:color="auto" w:sz="4" w:space="0"/>
              <w:right w:val="single" w:color="auto" w:sz="4" w:space="0"/>
            </w:tcBorders>
            <w:shd w:val="clear" w:color="auto" w:fill="auto"/>
            <w:vAlign w:val="center"/>
          </w:tcPr>
          <w:p w14:paraId="69BE6D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每次以4小时计。配备服务员、空调、饮水机、桌凳等。</w:t>
            </w:r>
          </w:p>
        </w:tc>
      </w:tr>
      <w:tr w14:paraId="074B141E">
        <w:tblPrEx>
          <w:tblCellMar>
            <w:top w:w="0" w:type="dxa"/>
            <w:left w:w="108" w:type="dxa"/>
            <w:bottom w:w="0" w:type="dxa"/>
            <w:right w:w="108" w:type="dxa"/>
          </w:tblCellMar>
        </w:tblPrEx>
        <w:trPr>
          <w:trHeight w:val="640"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E5D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eastAsia="zh-CN"/>
              </w:rPr>
            </w:pPr>
            <w:r>
              <w:rPr>
                <w:rFonts w:hint="eastAsia" w:ascii="Times New Roman" w:hAnsi="Times New Roman" w:eastAsia="方正仿宋_GBK" w:cs="方正仿宋_GBK"/>
                <w:color w:val="000000"/>
                <w:kern w:val="0"/>
                <w:sz w:val="24"/>
                <w:szCs w:val="24"/>
              </w:rPr>
              <w:t>▲（二）守灵治丧厅租用</w:t>
            </w:r>
            <w:r>
              <w:rPr>
                <w:rFonts w:hint="eastAsia" w:ascii="Times New Roman" w:hAnsi="Times New Roman" w:eastAsia="方正仿宋_GBK" w:cs="方正仿宋_GBK"/>
                <w:color w:val="000000"/>
                <w:kern w:val="0"/>
                <w:sz w:val="24"/>
                <w:szCs w:val="24"/>
                <w:lang w:eastAsia="zh-CN"/>
              </w:rPr>
              <w:t>（</w:t>
            </w:r>
            <w:r>
              <w:rPr>
                <w:rFonts w:hint="eastAsia" w:ascii="Times New Roman" w:hAnsi="Times New Roman" w:eastAsia="方正仿宋_GBK" w:cs="方正仿宋_GBK"/>
                <w:color w:val="000000"/>
                <w:kern w:val="0"/>
                <w:sz w:val="24"/>
                <w:szCs w:val="24"/>
              </w:rPr>
              <w:t>厅堂名称及面积</w:t>
            </w:r>
            <w:r>
              <w:rPr>
                <w:rFonts w:hint="eastAsia" w:ascii="Times New Roman" w:hAnsi="Times New Roman" w:eastAsia="方正仿宋_GBK" w:cs="方正仿宋_GBK"/>
                <w:color w:val="000000"/>
                <w:kern w:val="0"/>
                <w:sz w:val="24"/>
                <w:szCs w:val="24"/>
                <w:lang w:eastAsia="zh-CN"/>
              </w:rPr>
              <w:t>）</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6BA2F6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74FDCC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0"/>
                <w:szCs w:val="20"/>
              </w:rPr>
            </w:pP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221DCE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p>
        </w:tc>
      </w:tr>
      <w:tr w14:paraId="4F348CD7">
        <w:tblPrEx>
          <w:tblCellMar>
            <w:top w:w="0" w:type="dxa"/>
            <w:left w:w="108" w:type="dxa"/>
            <w:bottom w:w="0" w:type="dxa"/>
            <w:right w:w="108" w:type="dxa"/>
          </w:tblCellMar>
        </w:tblPrEx>
        <w:trPr>
          <w:trHeight w:val="14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491040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1.</w:t>
            </w:r>
            <w:r>
              <w:rPr>
                <w:rFonts w:hint="eastAsia" w:ascii="Times New Roman" w:hAnsi="Times New Roman" w:eastAsia="方正仿宋_GBK" w:cs="方正仿宋_GBK"/>
                <w:color w:val="000000"/>
                <w:kern w:val="0"/>
                <w:sz w:val="24"/>
                <w:szCs w:val="24"/>
              </w:rPr>
              <w:t>日月厅（256m2）</w:t>
            </w:r>
          </w:p>
        </w:tc>
        <w:tc>
          <w:tcPr>
            <w:tcW w:w="1740" w:type="dxa"/>
            <w:tcBorders>
              <w:top w:val="nil"/>
              <w:left w:val="nil"/>
              <w:bottom w:val="single" w:color="auto" w:sz="4" w:space="0"/>
              <w:right w:val="single" w:color="auto" w:sz="4" w:space="0"/>
            </w:tcBorders>
            <w:shd w:val="clear" w:color="auto" w:fill="auto"/>
            <w:noWrap/>
            <w:vAlign w:val="center"/>
          </w:tcPr>
          <w:p w14:paraId="64CBF7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天</w:t>
            </w:r>
          </w:p>
        </w:tc>
        <w:tc>
          <w:tcPr>
            <w:tcW w:w="1152" w:type="dxa"/>
            <w:tcBorders>
              <w:top w:val="nil"/>
              <w:left w:val="nil"/>
              <w:bottom w:val="single" w:color="auto" w:sz="4" w:space="0"/>
              <w:right w:val="single" w:color="auto" w:sz="4" w:space="0"/>
            </w:tcBorders>
            <w:shd w:val="clear" w:color="auto" w:fill="auto"/>
            <w:noWrap/>
            <w:vAlign w:val="center"/>
          </w:tcPr>
          <w:p w14:paraId="0A02DD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1380</w:t>
            </w:r>
          </w:p>
        </w:tc>
        <w:tc>
          <w:tcPr>
            <w:tcW w:w="3449" w:type="dxa"/>
            <w:tcBorders>
              <w:top w:val="nil"/>
              <w:left w:val="nil"/>
              <w:bottom w:val="single" w:color="auto" w:sz="4" w:space="0"/>
              <w:right w:val="single" w:color="auto" w:sz="4" w:space="0"/>
            </w:tcBorders>
            <w:shd w:val="clear" w:color="auto" w:fill="auto"/>
            <w:noWrap/>
            <w:vAlign w:val="top"/>
          </w:tcPr>
          <w:p w14:paraId="727EDD9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方正仿宋_GBK" w:cs="方正仿宋_GBK"/>
                <w:kern w:val="0"/>
                <w:sz w:val="20"/>
                <w:szCs w:val="20"/>
                <w:lang w:val="en-US" w:eastAsia="zh-CN" w:bidi="ar-SA"/>
              </w:rPr>
            </w:pPr>
            <w:r>
              <w:rPr>
                <w:rFonts w:hint="eastAsia" w:ascii="Times New Roman" w:hAnsi="Times New Roman" w:eastAsia="方正仿宋_GBK" w:cs="方正仿宋_GBK"/>
                <w:kern w:val="0"/>
                <w:sz w:val="20"/>
                <w:szCs w:val="20"/>
              </w:rPr>
              <w:t>不足12小时减半收费。含场地基本</w:t>
            </w:r>
            <w:r>
              <w:rPr>
                <w:rFonts w:hint="eastAsia" w:ascii="Times New Roman" w:hAnsi="Times New Roman" w:eastAsia="方正仿宋_GBK" w:cs="方正仿宋_GBK"/>
                <w:kern w:val="0"/>
                <w:sz w:val="20"/>
                <w:szCs w:val="20"/>
                <w:lang w:eastAsia="zh-CN"/>
              </w:rPr>
              <w:t>设施</w:t>
            </w:r>
            <w:r>
              <w:rPr>
                <w:rFonts w:hint="eastAsia" w:ascii="Times New Roman" w:hAnsi="Times New Roman" w:eastAsia="方正仿宋_GBK" w:cs="方正仿宋_GBK"/>
                <w:kern w:val="0"/>
                <w:sz w:val="20"/>
                <w:szCs w:val="20"/>
              </w:rPr>
              <w:t>（冰棺、空调、饮水机、礼桌、供桌、电香、电烛、油灯、菜油、跪垫、自来水、照明、休息室一间、桌</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凳</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遗体抬运等。</w:t>
            </w:r>
          </w:p>
        </w:tc>
      </w:tr>
      <w:tr w14:paraId="7D15416B">
        <w:tblPrEx>
          <w:tblCellMar>
            <w:top w:w="0" w:type="dxa"/>
            <w:left w:w="108" w:type="dxa"/>
            <w:bottom w:w="0" w:type="dxa"/>
            <w:right w:w="108" w:type="dxa"/>
          </w:tblCellMar>
        </w:tblPrEx>
        <w:trPr>
          <w:trHeight w:val="141"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2CB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w:t>
            </w:r>
            <w:r>
              <w:rPr>
                <w:rFonts w:hint="eastAsia" w:ascii="Times New Roman" w:hAnsi="Times New Roman" w:eastAsia="方正仿宋_GBK" w:cs="方正仿宋_GBK"/>
                <w:color w:val="000000"/>
                <w:kern w:val="0"/>
                <w:sz w:val="24"/>
                <w:szCs w:val="24"/>
              </w:rPr>
              <w:t>凌霄、仙鹤厅（236m2）</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492DCB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天</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2ECAAD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980</w:t>
            </w:r>
          </w:p>
        </w:tc>
        <w:tc>
          <w:tcPr>
            <w:tcW w:w="3449" w:type="dxa"/>
            <w:tcBorders>
              <w:top w:val="single" w:color="auto" w:sz="4" w:space="0"/>
              <w:left w:val="nil"/>
              <w:bottom w:val="single" w:color="auto" w:sz="4" w:space="0"/>
              <w:right w:val="single" w:color="auto" w:sz="4" w:space="0"/>
            </w:tcBorders>
            <w:shd w:val="clear" w:color="auto" w:fill="auto"/>
            <w:noWrap/>
            <w:vAlign w:val="top"/>
          </w:tcPr>
          <w:p w14:paraId="7A7EF4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kern w:val="0"/>
                <w:sz w:val="20"/>
                <w:szCs w:val="20"/>
                <w:lang w:val="en-US" w:eastAsia="zh-CN" w:bidi="ar-SA"/>
              </w:rPr>
            </w:pPr>
            <w:r>
              <w:rPr>
                <w:rFonts w:hint="eastAsia" w:ascii="Times New Roman" w:hAnsi="Times New Roman" w:eastAsia="方正仿宋_GBK" w:cs="方正仿宋_GBK"/>
                <w:kern w:val="0"/>
                <w:sz w:val="20"/>
                <w:szCs w:val="20"/>
              </w:rPr>
              <w:t>不足12小时减半收费。含场地基本</w:t>
            </w:r>
            <w:r>
              <w:rPr>
                <w:rFonts w:hint="eastAsia" w:ascii="Times New Roman" w:hAnsi="Times New Roman" w:eastAsia="方正仿宋_GBK" w:cs="方正仿宋_GBK"/>
                <w:kern w:val="0"/>
                <w:sz w:val="20"/>
                <w:szCs w:val="20"/>
                <w:lang w:eastAsia="zh-CN"/>
              </w:rPr>
              <w:t>设施</w:t>
            </w:r>
            <w:r>
              <w:rPr>
                <w:rFonts w:hint="eastAsia" w:ascii="Times New Roman" w:hAnsi="Times New Roman" w:eastAsia="方正仿宋_GBK" w:cs="方正仿宋_GBK"/>
                <w:kern w:val="0"/>
                <w:sz w:val="20"/>
                <w:szCs w:val="20"/>
              </w:rPr>
              <w:t>（冰棺、空调、饮水机、礼桌、供桌、电香、电烛、油灯、菜油、跪垫、自来水、照明、休息室一间、桌</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凳</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遗体抬运等。</w:t>
            </w:r>
          </w:p>
        </w:tc>
      </w:tr>
      <w:tr w14:paraId="61F15061">
        <w:tblPrEx>
          <w:tblCellMar>
            <w:top w:w="0" w:type="dxa"/>
            <w:left w:w="108" w:type="dxa"/>
            <w:bottom w:w="0" w:type="dxa"/>
            <w:right w:w="108" w:type="dxa"/>
          </w:tblCellMar>
        </w:tblPrEx>
        <w:trPr>
          <w:trHeight w:val="141"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CD6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w:t>
            </w:r>
            <w:r>
              <w:rPr>
                <w:rFonts w:hint="eastAsia" w:ascii="Times New Roman" w:hAnsi="Times New Roman" w:eastAsia="方正仿宋_GBK" w:cs="方正仿宋_GBK"/>
                <w:color w:val="000000"/>
                <w:kern w:val="0"/>
                <w:sz w:val="24"/>
                <w:szCs w:val="24"/>
              </w:rPr>
              <w:t>蓬莱厅（196m2）</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4226DC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天</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5C22C6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980</w:t>
            </w:r>
          </w:p>
        </w:tc>
        <w:tc>
          <w:tcPr>
            <w:tcW w:w="3449" w:type="dxa"/>
            <w:tcBorders>
              <w:top w:val="single" w:color="auto" w:sz="4" w:space="0"/>
              <w:left w:val="nil"/>
              <w:bottom w:val="single" w:color="auto" w:sz="4" w:space="0"/>
              <w:right w:val="single" w:color="auto" w:sz="4" w:space="0"/>
            </w:tcBorders>
            <w:shd w:val="clear" w:color="auto" w:fill="auto"/>
            <w:noWrap/>
            <w:vAlign w:val="top"/>
          </w:tcPr>
          <w:p w14:paraId="2F7899D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kern w:val="0"/>
                <w:sz w:val="20"/>
                <w:szCs w:val="20"/>
                <w:lang w:val="en-US" w:eastAsia="zh-CN" w:bidi="ar-SA"/>
              </w:rPr>
            </w:pPr>
            <w:r>
              <w:rPr>
                <w:rFonts w:hint="eastAsia" w:ascii="Times New Roman" w:hAnsi="Times New Roman" w:eastAsia="方正仿宋_GBK" w:cs="方正仿宋_GBK"/>
                <w:kern w:val="0"/>
                <w:sz w:val="20"/>
                <w:szCs w:val="20"/>
              </w:rPr>
              <w:t>不足12小时减半收费。含场地基本</w:t>
            </w:r>
            <w:r>
              <w:rPr>
                <w:rFonts w:hint="eastAsia" w:ascii="Times New Roman" w:hAnsi="Times New Roman" w:eastAsia="方正仿宋_GBK" w:cs="方正仿宋_GBK"/>
                <w:kern w:val="0"/>
                <w:sz w:val="20"/>
                <w:szCs w:val="20"/>
                <w:lang w:eastAsia="zh-CN"/>
              </w:rPr>
              <w:t>设施</w:t>
            </w:r>
            <w:r>
              <w:rPr>
                <w:rFonts w:hint="eastAsia" w:ascii="Times New Roman" w:hAnsi="Times New Roman" w:eastAsia="方正仿宋_GBK" w:cs="方正仿宋_GBK"/>
                <w:kern w:val="0"/>
                <w:sz w:val="20"/>
                <w:szCs w:val="20"/>
              </w:rPr>
              <w:t>（冰棺、空调、饮水机、礼桌、供桌、电香、电烛、油灯、菜油、跪垫、自来水、照明、休息室一间、桌</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凳</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遗体抬运等。</w:t>
            </w:r>
          </w:p>
        </w:tc>
      </w:tr>
      <w:tr w14:paraId="2F7720C7">
        <w:tblPrEx>
          <w:tblCellMar>
            <w:top w:w="0" w:type="dxa"/>
            <w:left w:w="108" w:type="dxa"/>
            <w:bottom w:w="0" w:type="dxa"/>
            <w:right w:w="108" w:type="dxa"/>
          </w:tblCellMar>
        </w:tblPrEx>
        <w:trPr>
          <w:trHeight w:val="14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12D3B2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4.</w:t>
            </w:r>
            <w:r>
              <w:rPr>
                <w:rFonts w:hint="eastAsia" w:ascii="Times New Roman" w:hAnsi="Times New Roman" w:eastAsia="方正仿宋_GBK" w:cs="方正仿宋_GBK"/>
                <w:color w:val="000000"/>
                <w:kern w:val="0"/>
                <w:sz w:val="24"/>
                <w:szCs w:val="24"/>
              </w:rPr>
              <w:t>神鹿厅（187m2）</w:t>
            </w:r>
          </w:p>
        </w:tc>
        <w:tc>
          <w:tcPr>
            <w:tcW w:w="1740" w:type="dxa"/>
            <w:tcBorders>
              <w:top w:val="nil"/>
              <w:left w:val="nil"/>
              <w:bottom w:val="single" w:color="auto" w:sz="4" w:space="0"/>
              <w:right w:val="single" w:color="auto" w:sz="4" w:space="0"/>
            </w:tcBorders>
            <w:shd w:val="clear" w:color="auto" w:fill="auto"/>
            <w:noWrap/>
            <w:vAlign w:val="center"/>
          </w:tcPr>
          <w:p w14:paraId="6D6BF3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天</w:t>
            </w:r>
          </w:p>
        </w:tc>
        <w:tc>
          <w:tcPr>
            <w:tcW w:w="1152" w:type="dxa"/>
            <w:tcBorders>
              <w:top w:val="nil"/>
              <w:left w:val="nil"/>
              <w:bottom w:val="single" w:color="auto" w:sz="4" w:space="0"/>
              <w:right w:val="single" w:color="auto" w:sz="4" w:space="0"/>
            </w:tcBorders>
            <w:shd w:val="clear" w:color="auto" w:fill="auto"/>
            <w:noWrap/>
            <w:vAlign w:val="center"/>
          </w:tcPr>
          <w:p w14:paraId="174173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680</w:t>
            </w:r>
          </w:p>
        </w:tc>
        <w:tc>
          <w:tcPr>
            <w:tcW w:w="3449" w:type="dxa"/>
            <w:tcBorders>
              <w:top w:val="nil"/>
              <w:left w:val="nil"/>
              <w:bottom w:val="single" w:color="auto" w:sz="4" w:space="0"/>
              <w:right w:val="single" w:color="auto" w:sz="4" w:space="0"/>
            </w:tcBorders>
            <w:shd w:val="clear" w:color="auto" w:fill="auto"/>
            <w:noWrap/>
            <w:vAlign w:val="top"/>
          </w:tcPr>
          <w:p w14:paraId="51D830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kern w:val="0"/>
                <w:sz w:val="20"/>
                <w:szCs w:val="20"/>
                <w:lang w:val="en-US" w:eastAsia="zh-CN" w:bidi="ar-SA"/>
              </w:rPr>
            </w:pPr>
            <w:r>
              <w:rPr>
                <w:rFonts w:hint="eastAsia" w:ascii="Times New Roman" w:hAnsi="Times New Roman" w:eastAsia="方正仿宋_GBK" w:cs="方正仿宋_GBK"/>
                <w:kern w:val="0"/>
                <w:sz w:val="20"/>
                <w:szCs w:val="20"/>
              </w:rPr>
              <w:t>不足12小时减半收费。含场地基本</w:t>
            </w:r>
            <w:r>
              <w:rPr>
                <w:rFonts w:hint="eastAsia" w:ascii="Times New Roman" w:hAnsi="Times New Roman" w:eastAsia="方正仿宋_GBK" w:cs="方正仿宋_GBK"/>
                <w:kern w:val="0"/>
                <w:sz w:val="20"/>
                <w:szCs w:val="20"/>
                <w:lang w:eastAsia="zh-CN"/>
              </w:rPr>
              <w:t>设施</w:t>
            </w:r>
            <w:r>
              <w:rPr>
                <w:rFonts w:hint="eastAsia" w:ascii="Times New Roman" w:hAnsi="Times New Roman" w:eastAsia="方正仿宋_GBK" w:cs="方正仿宋_GBK"/>
                <w:kern w:val="0"/>
                <w:sz w:val="20"/>
                <w:szCs w:val="20"/>
              </w:rPr>
              <w:t>（冰棺、空调、饮水机、礼桌、供桌、电香、电烛、油灯、菜油、跪垫、自来水、照明、休息室一间、桌</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凳</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遗体抬运等。</w:t>
            </w:r>
          </w:p>
        </w:tc>
      </w:tr>
      <w:tr w14:paraId="614DC2AC">
        <w:tblPrEx>
          <w:tblCellMar>
            <w:top w:w="0" w:type="dxa"/>
            <w:left w:w="108" w:type="dxa"/>
            <w:bottom w:w="0" w:type="dxa"/>
            <w:right w:w="108" w:type="dxa"/>
          </w:tblCellMar>
        </w:tblPrEx>
        <w:trPr>
          <w:trHeight w:val="14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top"/>
          </w:tcPr>
          <w:p w14:paraId="153174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5.</w:t>
            </w:r>
            <w:r>
              <w:rPr>
                <w:rFonts w:hint="eastAsia" w:ascii="Times New Roman" w:hAnsi="Times New Roman" w:eastAsia="方正仿宋_GBK" w:cs="方正仿宋_GBK"/>
                <w:color w:val="000000"/>
                <w:kern w:val="0"/>
                <w:sz w:val="24"/>
                <w:szCs w:val="24"/>
              </w:rPr>
              <w:t>瑶台厅（180m2）</w:t>
            </w:r>
          </w:p>
        </w:tc>
        <w:tc>
          <w:tcPr>
            <w:tcW w:w="1740" w:type="dxa"/>
            <w:tcBorders>
              <w:top w:val="nil"/>
              <w:left w:val="nil"/>
              <w:bottom w:val="single" w:color="auto" w:sz="4" w:space="0"/>
              <w:right w:val="single" w:color="auto" w:sz="4" w:space="0"/>
            </w:tcBorders>
            <w:shd w:val="clear" w:color="auto" w:fill="auto"/>
            <w:noWrap/>
            <w:vAlign w:val="top"/>
          </w:tcPr>
          <w:p w14:paraId="4EC324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天</w:t>
            </w:r>
          </w:p>
        </w:tc>
        <w:tc>
          <w:tcPr>
            <w:tcW w:w="1152" w:type="dxa"/>
            <w:tcBorders>
              <w:top w:val="nil"/>
              <w:left w:val="nil"/>
              <w:bottom w:val="single" w:color="auto" w:sz="4" w:space="0"/>
              <w:right w:val="single" w:color="auto" w:sz="4" w:space="0"/>
            </w:tcBorders>
            <w:shd w:val="clear" w:color="auto" w:fill="auto"/>
            <w:noWrap/>
            <w:vAlign w:val="top"/>
          </w:tcPr>
          <w:p w14:paraId="59E267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680</w:t>
            </w:r>
          </w:p>
        </w:tc>
        <w:tc>
          <w:tcPr>
            <w:tcW w:w="3449" w:type="dxa"/>
            <w:tcBorders>
              <w:top w:val="nil"/>
              <w:left w:val="nil"/>
              <w:bottom w:val="single" w:color="auto" w:sz="4" w:space="0"/>
              <w:right w:val="single" w:color="auto" w:sz="4" w:space="0"/>
            </w:tcBorders>
            <w:shd w:val="clear" w:color="auto" w:fill="auto"/>
            <w:noWrap/>
            <w:vAlign w:val="top"/>
          </w:tcPr>
          <w:p w14:paraId="4256ED7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方正仿宋_GBK" w:cs="方正仿宋_GBK"/>
                <w:kern w:val="0"/>
                <w:sz w:val="20"/>
                <w:szCs w:val="20"/>
                <w:lang w:val="en-US" w:eastAsia="zh-CN" w:bidi="ar-SA"/>
              </w:rPr>
            </w:pPr>
            <w:r>
              <w:rPr>
                <w:rFonts w:hint="eastAsia" w:ascii="Times New Roman" w:hAnsi="Times New Roman" w:eastAsia="方正仿宋_GBK" w:cs="方正仿宋_GBK"/>
                <w:kern w:val="0"/>
                <w:sz w:val="20"/>
                <w:szCs w:val="20"/>
              </w:rPr>
              <w:t>不足12小时减半收费。含场地基本</w:t>
            </w:r>
            <w:r>
              <w:rPr>
                <w:rFonts w:hint="eastAsia" w:ascii="Times New Roman" w:hAnsi="Times New Roman" w:eastAsia="方正仿宋_GBK" w:cs="方正仿宋_GBK"/>
                <w:kern w:val="0"/>
                <w:sz w:val="20"/>
                <w:szCs w:val="20"/>
                <w:lang w:eastAsia="zh-CN"/>
              </w:rPr>
              <w:t>设施</w:t>
            </w:r>
            <w:r>
              <w:rPr>
                <w:rFonts w:hint="eastAsia" w:ascii="Times New Roman" w:hAnsi="Times New Roman" w:eastAsia="方正仿宋_GBK" w:cs="方正仿宋_GBK"/>
                <w:kern w:val="0"/>
                <w:sz w:val="20"/>
                <w:szCs w:val="20"/>
              </w:rPr>
              <w:t>（冰棺、空调、饮水机、礼桌、供桌、电香、电烛、油灯、菜油、跪垫、自来水、照明、休息室一间、桌</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凳</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遗体抬运等。</w:t>
            </w:r>
          </w:p>
        </w:tc>
      </w:tr>
      <w:tr w14:paraId="168C77F9">
        <w:tblPrEx>
          <w:tblCellMar>
            <w:top w:w="0" w:type="dxa"/>
            <w:left w:w="108" w:type="dxa"/>
            <w:bottom w:w="0" w:type="dxa"/>
            <w:right w:w="108" w:type="dxa"/>
          </w:tblCellMar>
        </w:tblPrEx>
        <w:trPr>
          <w:trHeight w:val="14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top"/>
          </w:tcPr>
          <w:p w14:paraId="3922C8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6.</w:t>
            </w:r>
            <w:r>
              <w:rPr>
                <w:rFonts w:hint="eastAsia" w:ascii="Times New Roman" w:hAnsi="Times New Roman" w:eastAsia="方正仿宋_GBK" w:cs="方正仿宋_GBK"/>
                <w:color w:val="000000"/>
                <w:kern w:val="0"/>
                <w:sz w:val="24"/>
                <w:szCs w:val="24"/>
              </w:rPr>
              <w:t>金鹊、随缘厅（70m2）</w:t>
            </w:r>
          </w:p>
        </w:tc>
        <w:tc>
          <w:tcPr>
            <w:tcW w:w="1740" w:type="dxa"/>
            <w:tcBorders>
              <w:top w:val="nil"/>
              <w:left w:val="nil"/>
              <w:bottom w:val="single" w:color="auto" w:sz="4" w:space="0"/>
              <w:right w:val="single" w:color="auto" w:sz="4" w:space="0"/>
            </w:tcBorders>
            <w:shd w:val="clear" w:color="auto" w:fill="auto"/>
            <w:noWrap/>
            <w:vAlign w:val="top"/>
          </w:tcPr>
          <w:p w14:paraId="072C7B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天</w:t>
            </w:r>
          </w:p>
        </w:tc>
        <w:tc>
          <w:tcPr>
            <w:tcW w:w="1152" w:type="dxa"/>
            <w:tcBorders>
              <w:top w:val="nil"/>
              <w:left w:val="nil"/>
              <w:bottom w:val="single" w:color="auto" w:sz="4" w:space="0"/>
              <w:right w:val="single" w:color="auto" w:sz="4" w:space="0"/>
            </w:tcBorders>
            <w:shd w:val="clear" w:color="auto" w:fill="auto"/>
            <w:noWrap/>
            <w:vAlign w:val="top"/>
          </w:tcPr>
          <w:p w14:paraId="48838C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350</w:t>
            </w:r>
          </w:p>
        </w:tc>
        <w:tc>
          <w:tcPr>
            <w:tcW w:w="3449" w:type="dxa"/>
            <w:tcBorders>
              <w:top w:val="nil"/>
              <w:left w:val="nil"/>
              <w:bottom w:val="single" w:color="auto" w:sz="4" w:space="0"/>
              <w:right w:val="single" w:color="auto" w:sz="4" w:space="0"/>
            </w:tcBorders>
            <w:shd w:val="clear" w:color="auto" w:fill="auto"/>
            <w:noWrap/>
            <w:vAlign w:val="top"/>
          </w:tcPr>
          <w:p w14:paraId="49BBEF1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kern w:val="0"/>
                <w:sz w:val="20"/>
                <w:szCs w:val="20"/>
                <w:lang w:val="en-US" w:eastAsia="zh-CN" w:bidi="ar-SA"/>
              </w:rPr>
            </w:pPr>
            <w:r>
              <w:rPr>
                <w:rFonts w:hint="eastAsia" w:ascii="Times New Roman" w:hAnsi="Times New Roman" w:eastAsia="方正仿宋_GBK" w:cs="方正仿宋_GBK"/>
                <w:kern w:val="0"/>
                <w:sz w:val="20"/>
                <w:szCs w:val="20"/>
              </w:rPr>
              <w:t>不足12小时减半收费。含场地基本</w:t>
            </w:r>
            <w:r>
              <w:rPr>
                <w:rFonts w:hint="eastAsia" w:ascii="Times New Roman" w:hAnsi="Times New Roman" w:eastAsia="方正仿宋_GBK" w:cs="方正仿宋_GBK"/>
                <w:kern w:val="0"/>
                <w:sz w:val="20"/>
                <w:szCs w:val="20"/>
                <w:lang w:eastAsia="zh-CN"/>
              </w:rPr>
              <w:t>设施</w:t>
            </w:r>
            <w:r>
              <w:rPr>
                <w:rFonts w:hint="eastAsia" w:ascii="Times New Roman" w:hAnsi="Times New Roman" w:eastAsia="方正仿宋_GBK" w:cs="方正仿宋_GBK"/>
                <w:kern w:val="0"/>
                <w:sz w:val="20"/>
                <w:szCs w:val="20"/>
              </w:rPr>
              <w:t>（冰棺、空调、饮水机、礼桌、供桌、电香、电烛、油灯、菜油、跪垫、自来水、照明、桌</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凳</w:t>
            </w:r>
            <w:r>
              <w:rPr>
                <w:rFonts w:hint="eastAsia" w:ascii="Times New Roman" w:hAnsi="Times New Roman" w:eastAsia="方正仿宋_GBK" w:cs="方正仿宋_GBK"/>
                <w:kern w:val="0"/>
                <w:sz w:val="20"/>
                <w:szCs w:val="20"/>
                <w:lang w:eastAsia="zh-CN"/>
              </w:rPr>
              <w:t>）</w:t>
            </w:r>
            <w:r>
              <w:rPr>
                <w:rFonts w:hint="eastAsia" w:ascii="Times New Roman" w:hAnsi="Times New Roman" w:eastAsia="方正仿宋_GBK" w:cs="方正仿宋_GBK"/>
                <w:kern w:val="0"/>
                <w:sz w:val="20"/>
                <w:szCs w:val="20"/>
              </w:rPr>
              <w:t>遗体抬运等。</w:t>
            </w:r>
          </w:p>
        </w:tc>
      </w:tr>
      <w:tr w14:paraId="478F09C0">
        <w:tblPrEx>
          <w:tblCellMar>
            <w:top w:w="0" w:type="dxa"/>
            <w:left w:w="108" w:type="dxa"/>
            <w:bottom w:w="0" w:type="dxa"/>
            <w:right w:w="108" w:type="dxa"/>
          </w:tblCellMar>
        </w:tblPrEx>
        <w:trPr>
          <w:trHeight w:val="435"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top"/>
          </w:tcPr>
          <w:p w14:paraId="3816DD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▲（三）遗体告别厅租用</w:t>
            </w:r>
          </w:p>
        </w:tc>
        <w:tc>
          <w:tcPr>
            <w:tcW w:w="1740" w:type="dxa"/>
            <w:tcBorders>
              <w:top w:val="nil"/>
              <w:left w:val="nil"/>
              <w:bottom w:val="single" w:color="auto" w:sz="4" w:space="0"/>
              <w:right w:val="single" w:color="auto" w:sz="4" w:space="0"/>
            </w:tcBorders>
            <w:shd w:val="clear" w:color="auto" w:fill="auto"/>
            <w:noWrap/>
            <w:vAlign w:val="center"/>
          </w:tcPr>
          <w:p w14:paraId="6F7CC8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p>
        </w:tc>
        <w:tc>
          <w:tcPr>
            <w:tcW w:w="1152" w:type="dxa"/>
            <w:tcBorders>
              <w:top w:val="nil"/>
              <w:left w:val="nil"/>
              <w:bottom w:val="single" w:color="auto" w:sz="4" w:space="0"/>
              <w:right w:val="single" w:color="auto" w:sz="4" w:space="0"/>
            </w:tcBorders>
            <w:shd w:val="clear" w:color="auto" w:fill="auto"/>
            <w:noWrap/>
            <w:vAlign w:val="center"/>
          </w:tcPr>
          <w:p w14:paraId="735B03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p>
        </w:tc>
        <w:tc>
          <w:tcPr>
            <w:tcW w:w="3449" w:type="dxa"/>
            <w:tcBorders>
              <w:top w:val="nil"/>
              <w:left w:val="nil"/>
              <w:bottom w:val="single" w:color="auto" w:sz="4" w:space="0"/>
              <w:right w:val="single" w:color="auto" w:sz="4" w:space="0"/>
            </w:tcBorders>
            <w:shd w:val="clear" w:color="auto" w:fill="auto"/>
            <w:noWrap/>
            <w:vAlign w:val="center"/>
          </w:tcPr>
          <w:p w14:paraId="5690A4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p>
        </w:tc>
      </w:tr>
      <w:tr w14:paraId="3A0F5D3F">
        <w:tblPrEx>
          <w:tblCellMar>
            <w:top w:w="0" w:type="dxa"/>
            <w:left w:w="108" w:type="dxa"/>
            <w:bottom w:w="0" w:type="dxa"/>
            <w:right w:w="108" w:type="dxa"/>
          </w:tblCellMar>
        </w:tblPrEx>
        <w:trPr>
          <w:trHeight w:val="14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305226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遗体告别厅</w:t>
            </w:r>
          </w:p>
        </w:tc>
        <w:tc>
          <w:tcPr>
            <w:tcW w:w="1740" w:type="dxa"/>
            <w:tcBorders>
              <w:top w:val="nil"/>
              <w:left w:val="nil"/>
              <w:bottom w:val="single" w:color="auto" w:sz="4" w:space="0"/>
              <w:right w:val="single" w:color="auto" w:sz="4" w:space="0"/>
            </w:tcBorders>
            <w:shd w:val="clear" w:color="auto" w:fill="auto"/>
            <w:noWrap/>
            <w:vAlign w:val="center"/>
          </w:tcPr>
          <w:p w14:paraId="3DAA90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元/次·2小时内</w:t>
            </w:r>
          </w:p>
        </w:tc>
        <w:tc>
          <w:tcPr>
            <w:tcW w:w="1152" w:type="dxa"/>
            <w:tcBorders>
              <w:top w:val="nil"/>
              <w:left w:val="nil"/>
              <w:bottom w:val="single" w:color="auto" w:sz="4" w:space="0"/>
              <w:right w:val="single" w:color="auto" w:sz="4" w:space="0"/>
            </w:tcBorders>
            <w:shd w:val="clear" w:color="auto" w:fill="auto"/>
            <w:noWrap/>
            <w:vAlign w:val="center"/>
          </w:tcPr>
          <w:p w14:paraId="718A4C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400</w:t>
            </w:r>
          </w:p>
        </w:tc>
        <w:tc>
          <w:tcPr>
            <w:tcW w:w="3449" w:type="dxa"/>
            <w:tcBorders>
              <w:top w:val="nil"/>
              <w:left w:val="nil"/>
              <w:bottom w:val="single" w:color="auto" w:sz="4" w:space="0"/>
              <w:right w:val="single" w:color="auto" w:sz="4" w:space="0"/>
            </w:tcBorders>
            <w:shd w:val="clear" w:color="auto" w:fill="auto"/>
            <w:noWrap/>
            <w:vAlign w:val="center"/>
          </w:tcPr>
          <w:p w14:paraId="4DE127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p>
        </w:tc>
      </w:tr>
      <w:tr w14:paraId="00D0066E">
        <w:tblPrEx>
          <w:tblCellMar>
            <w:top w:w="0" w:type="dxa"/>
            <w:left w:w="108" w:type="dxa"/>
            <w:bottom w:w="0" w:type="dxa"/>
            <w:right w:w="108" w:type="dxa"/>
          </w:tblCellMar>
        </w:tblPrEx>
        <w:trPr>
          <w:trHeight w:val="408" w:hRule="atLeast"/>
          <w:jc w:val="center"/>
        </w:trPr>
        <w:tc>
          <w:tcPr>
            <w:tcW w:w="9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9AEB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宋体" w:cs="宋体"/>
                <w:color w:val="000000"/>
                <w:kern w:val="0"/>
                <w:sz w:val="24"/>
                <w:szCs w:val="24"/>
              </w:rPr>
            </w:pPr>
            <w:r>
              <w:rPr>
                <w:rFonts w:hint="eastAsia" w:ascii="Times New Roman" w:hAnsi="Times New Roman" w:eastAsia="方正黑体_GBK" w:cs="方正黑体_GBK"/>
                <w:color w:val="000000"/>
                <w:kern w:val="0"/>
                <w:sz w:val="24"/>
                <w:szCs w:val="24"/>
              </w:rPr>
              <w:t>四、遗体火化费</w:t>
            </w:r>
          </w:p>
        </w:tc>
      </w:tr>
      <w:tr w14:paraId="041EFFF1">
        <w:tblPrEx>
          <w:tblCellMar>
            <w:top w:w="0" w:type="dxa"/>
            <w:left w:w="108" w:type="dxa"/>
            <w:bottom w:w="0" w:type="dxa"/>
            <w:right w:w="108" w:type="dxa"/>
          </w:tblCellMar>
        </w:tblPrEx>
        <w:trPr>
          <w:trHeight w:val="23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757515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▲（一）</w:t>
            </w:r>
            <w:r>
              <w:rPr>
                <w:rFonts w:hint="eastAsia" w:ascii="Times New Roman" w:hAnsi="Times New Roman" w:eastAsia="方正仿宋_GBK" w:cs="方正仿宋_GBK"/>
                <w:color w:val="000000"/>
                <w:kern w:val="0"/>
                <w:sz w:val="24"/>
                <w:szCs w:val="24"/>
                <w:woUserID w:val="1"/>
              </w:rPr>
              <w:t>平板</w:t>
            </w:r>
            <w:r>
              <w:rPr>
                <w:rFonts w:hint="eastAsia" w:ascii="Times New Roman" w:hAnsi="Times New Roman" w:eastAsia="方正仿宋_GBK" w:cs="方正仿宋_GBK"/>
                <w:color w:val="000000"/>
                <w:kern w:val="0"/>
                <w:sz w:val="24"/>
                <w:szCs w:val="24"/>
              </w:rPr>
              <w:t>火化炉</w:t>
            </w:r>
          </w:p>
        </w:tc>
        <w:tc>
          <w:tcPr>
            <w:tcW w:w="1740" w:type="dxa"/>
            <w:tcBorders>
              <w:top w:val="nil"/>
              <w:left w:val="nil"/>
              <w:bottom w:val="single" w:color="auto" w:sz="4" w:space="0"/>
              <w:right w:val="single" w:color="auto" w:sz="4" w:space="0"/>
            </w:tcBorders>
            <w:shd w:val="clear" w:color="auto" w:fill="auto"/>
            <w:noWrap/>
            <w:vAlign w:val="center"/>
          </w:tcPr>
          <w:p w14:paraId="1E6341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p>
        </w:tc>
        <w:tc>
          <w:tcPr>
            <w:tcW w:w="1152" w:type="dxa"/>
            <w:tcBorders>
              <w:top w:val="nil"/>
              <w:left w:val="nil"/>
              <w:bottom w:val="single" w:color="auto" w:sz="4" w:space="0"/>
              <w:right w:val="single" w:color="auto" w:sz="4" w:space="0"/>
            </w:tcBorders>
            <w:shd w:val="clear" w:color="auto" w:fill="auto"/>
            <w:noWrap/>
            <w:vAlign w:val="center"/>
          </w:tcPr>
          <w:p w14:paraId="2E9567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p>
        </w:tc>
        <w:tc>
          <w:tcPr>
            <w:tcW w:w="3449" w:type="dxa"/>
            <w:tcBorders>
              <w:top w:val="nil"/>
              <w:left w:val="nil"/>
              <w:bottom w:val="single" w:color="auto" w:sz="4" w:space="0"/>
              <w:right w:val="single" w:color="auto" w:sz="4" w:space="0"/>
            </w:tcBorders>
            <w:shd w:val="clear" w:color="auto" w:fill="auto"/>
            <w:vAlign w:val="center"/>
          </w:tcPr>
          <w:p w14:paraId="2D73E1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按渝价〔2008〕463号文执行。含遗体火化、骨灰清理、装盒，遗体火化证。</w:t>
            </w:r>
            <w:r>
              <w:rPr>
                <w:rFonts w:hint="eastAsia" w:ascii="Times New Roman" w:hAnsi="Times New Roman" w:eastAsia="方正仿宋_GBK" w:cs="方正仿宋_GBK"/>
                <w:color w:val="000000"/>
                <w:kern w:val="0"/>
                <w:sz w:val="20"/>
                <w:szCs w:val="20"/>
                <w:lang w:val="en-US" w:eastAsia="zh-CN"/>
              </w:rPr>
              <w:t>腐败、破烂、传染病等非正常死亡遗体的火化费加收50%。</w:t>
            </w:r>
          </w:p>
        </w:tc>
      </w:tr>
      <w:tr w14:paraId="538D8D40">
        <w:tblPrEx>
          <w:tblCellMar>
            <w:top w:w="0" w:type="dxa"/>
            <w:left w:w="108" w:type="dxa"/>
            <w:bottom w:w="0" w:type="dxa"/>
            <w:right w:w="108" w:type="dxa"/>
          </w:tblCellMar>
        </w:tblPrEx>
        <w:trPr>
          <w:trHeight w:val="231" w:hRule="atLeast"/>
          <w:jc w:val="center"/>
        </w:trPr>
        <w:tc>
          <w:tcPr>
            <w:tcW w:w="3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CA2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woUserID w:val="1"/>
              </w:rPr>
            </w:pPr>
            <w:r>
              <w:rPr>
                <w:rFonts w:hint="eastAsia" w:ascii="Times New Roman" w:hAnsi="Times New Roman" w:eastAsia="方正仿宋_GBK" w:cs="方正仿宋_GBK"/>
                <w:color w:val="000000"/>
                <w:kern w:val="0"/>
                <w:sz w:val="24"/>
                <w:szCs w:val="24"/>
                <w:woUserID w:val="1"/>
              </w:rPr>
              <w:t>1.7岁以上遗体</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5AB335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woUserID w:val="1"/>
              </w:rPr>
              <w:t>具</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20070E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woUserID w:val="1"/>
              </w:rPr>
              <w:t>400</w:t>
            </w:r>
          </w:p>
        </w:tc>
        <w:tc>
          <w:tcPr>
            <w:tcW w:w="3449" w:type="dxa"/>
            <w:tcBorders>
              <w:top w:val="single" w:color="auto" w:sz="4" w:space="0"/>
              <w:left w:val="nil"/>
              <w:bottom w:val="single" w:color="auto" w:sz="4" w:space="0"/>
              <w:right w:val="single" w:color="auto" w:sz="4" w:space="0"/>
            </w:tcBorders>
            <w:shd w:val="clear" w:color="auto" w:fill="auto"/>
            <w:vAlign w:val="center"/>
          </w:tcPr>
          <w:p w14:paraId="0551FF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p>
        </w:tc>
      </w:tr>
      <w:tr w14:paraId="26EC520D">
        <w:tblPrEx>
          <w:tblCellMar>
            <w:top w:w="0" w:type="dxa"/>
            <w:left w:w="108" w:type="dxa"/>
            <w:bottom w:w="0" w:type="dxa"/>
            <w:right w:w="108" w:type="dxa"/>
          </w:tblCellMar>
        </w:tblPrEx>
        <w:trPr>
          <w:trHeight w:val="23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144D10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woUserID w:val="1"/>
              </w:rPr>
              <w:t>2.7岁以下遗体</w:t>
            </w:r>
          </w:p>
        </w:tc>
        <w:tc>
          <w:tcPr>
            <w:tcW w:w="1740" w:type="dxa"/>
            <w:tcBorders>
              <w:top w:val="nil"/>
              <w:left w:val="nil"/>
              <w:bottom w:val="single" w:color="auto" w:sz="4" w:space="0"/>
              <w:right w:val="single" w:color="auto" w:sz="4" w:space="0"/>
            </w:tcBorders>
            <w:shd w:val="clear" w:color="auto" w:fill="auto"/>
            <w:noWrap/>
            <w:vAlign w:val="center"/>
          </w:tcPr>
          <w:p w14:paraId="7DEAA0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woUserID w:val="1"/>
              </w:rPr>
              <w:t>具</w:t>
            </w:r>
          </w:p>
        </w:tc>
        <w:tc>
          <w:tcPr>
            <w:tcW w:w="1152" w:type="dxa"/>
            <w:tcBorders>
              <w:top w:val="nil"/>
              <w:left w:val="nil"/>
              <w:bottom w:val="single" w:color="auto" w:sz="4" w:space="0"/>
              <w:right w:val="single" w:color="auto" w:sz="4" w:space="0"/>
            </w:tcBorders>
            <w:shd w:val="clear" w:color="auto" w:fill="auto"/>
            <w:noWrap/>
            <w:vAlign w:val="center"/>
          </w:tcPr>
          <w:p w14:paraId="2A5B90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woUserID w:val="1"/>
              </w:rPr>
            </w:pPr>
            <w:r>
              <w:rPr>
                <w:rFonts w:hint="eastAsia" w:ascii="Times New Roman" w:hAnsi="Times New Roman" w:eastAsia="方正仿宋_GBK" w:cs="方正仿宋_GBK"/>
                <w:color w:val="000000"/>
                <w:kern w:val="0"/>
                <w:sz w:val="24"/>
                <w:szCs w:val="24"/>
                <w:woUserID w:val="1"/>
              </w:rPr>
              <w:t>350</w:t>
            </w:r>
          </w:p>
        </w:tc>
        <w:tc>
          <w:tcPr>
            <w:tcW w:w="3449" w:type="dxa"/>
            <w:tcBorders>
              <w:top w:val="nil"/>
              <w:left w:val="nil"/>
              <w:bottom w:val="single" w:color="auto" w:sz="4" w:space="0"/>
              <w:right w:val="single" w:color="auto" w:sz="4" w:space="0"/>
            </w:tcBorders>
            <w:shd w:val="clear" w:color="auto" w:fill="auto"/>
            <w:vAlign w:val="center"/>
          </w:tcPr>
          <w:p w14:paraId="30E774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p>
        </w:tc>
      </w:tr>
      <w:tr w14:paraId="4CA96EF8">
        <w:tblPrEx>
          <w:tblCellMar>
            <w:top w:w="0" w:type="dxa"/>
            <w:left w:w="108" w:type="dxa"/>
            <w:bottom w:w="0" w:type="dxa"/>
            <w:right w:w="108" w:type="dxa"/>
          </w:tblCellMar>
        </w:tblPrEx>
        <w:trPr>
          <w:trHeight w:val="231"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236610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woUserID w:val="1"/>
              </w:rPr>
            </w:pPr>
            <w:r>
              <w:rPr>
                <w:rFonts w:hint="eastAsia" w:ascii="Times New Roman" w:hAnsi="Times New Roman" w:eastAsia="方正仿宋_GBK" w:cs="方正仿宋_GBK"/>
                <w:color w:val="000000"/>
                <w:kern w:val="0"/>
                <w:sz w:val="24"/>
                <w:szCs w:val="24"/>
                <w:woUserID w:val="1"/>
              </w:rPr>
              <w:t>3.胎儿</w:t>
            </w:r>
          </w:p>
        </w:tc>
        <w:tc>
          <w:tcPr>
            <w:tcW w:w="1740" w:type="dxa"/>
            <w:tcBorders>
              <w:top w:val="nil"/>
              <w:left w:val="nil"/>
              <w:bottom w:val="single" w:color="auto" w:sz="4" w:space="0"/>
              <w:right w:val="single" w:color="auto" w:sz="4" w:space="0"/>
            </w:tcBorders>
            <w:shd w:val="clear" w:color="auto" w:fill="auto"/>
            <w:noWrap/>
            <w:vAlign w:val="center"/>
          </w:tcPr>
          <w:p w14:paraId="112FBE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woUserID w:val="1"/>
              </w:rPr>
              <w:t>具</w:t>
            </w:r>
          </w:p>
        </w:tc>
        <w:tc>
          <w:tcPr>
            <w:tcW w:w="1152" w:type="dxa"/>
            <w:tcBorders>
              <w:top w:val="nil"/>
              <w:left w:val="nil"/>
              <w:bottom w:val="single" w:color="auto" w:sz="4" w:space="0"/>
              <w:right w:val="single" w:color="auto" w:sz="4" w:space="0"/>
            </w:tcBorders>
            <w:shd w:val="clear" w:color="auto" w:fill="auto"/>
            <w:noWrap/>
            <w:vAlign w:val="center"/>
          </w:tcPr>
          <w:p w14:paraId="1CB2FB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woUserID w:val="1"/>
              </w:rPr>
            </w:pPr>
            <w:r>
              <w:rPr>
                <w:rFonts w:hint="eastAsia" w:ascii="Times New Roman" w:hAnsi="Times New Roman" w:eastAsia="方正仿宋_GBK" w:cs="方正仿宋_GBK"/>
                <w:color w:val="000000"/>
                <w:kern w:val="0"/>
                <w:sz w:val="24"/>
                <w:szCs w:val="24"/>
                <w:woUserID w:val="1"/>
              </w:rPr>
              <w:t>200</w:t>
            </w:r>
          </w:p>
        </w:tc>
        <w:tc>
          <w:tcPr>
            <w:tcW w:w="3449" w:type="dxa"/>
            <w:tcBorders>
              <w:top w:val="nil"/>
              <w:left w:val="nil"/>
              <w:bottom w:val="single" w:color="auto" w:sz="4" w:space="0"/>
              <w:right w:val="single" w:color="auto" w:sz="4" w:space="0"/>
            </w:tcBorders>
            <w:shd w:val="clear" w:color="auto" w:fill="auto"/>
            <w:vAlign w:val="center"/>
          </w:tcPr>
          <w:p w14:paraId="0F4EF7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p>
        </w:tc>
      </w:tr>
      <w:tr w14:paraId="12DDD7BA">
        <w:tblPrEx>
          <w:tblCellMar>
            <w:top w:w="0" w:type="dxa"/>
            <w:left w:w="108" w:type="dxa"/>
            <w:bottom w:w="0" w:type="dxa"/>
            <w:right w:w="108" w:type="dxa"/>
          </w:tblCellMar>
        </w:tblPrEx>
        <w:trPr>
          <w:trHeight w:val="244"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001D8F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▲（二）台式拣灰炉</w:t>
            </w:r>
          </w:p>
        </w:tc>
        <w:tc>
          <w:tcPr>
            <w:tcW w:w="1740" w:type="dxa"/>
            <w:tcBorders>
              <w:top w:val="nil"/>
              <w:left w:val="nil"/>
              <w:bottom w:val="single" w:color="auto" w:sz="4" w:space="0"/>
              <w:right w:val="single" w:color="auto" w:sz="4" w:space="0"/>
            </w:tcBorders>
            <w:shd w:val="clear" w:color="auto" w:fill="auto"/>
            <w:noWrap/>
            <w:vAlign w:val="center"/>
          </w:tcPr>
          <w:p w14:paraId="042D6A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具</w:t>
            </w:r>
          </w:p>
        </w:tc>
        <w:tc>
          <w:tcPr>
            <w:tcW w:w="1152" w:type="dxa"/>
            <w:tcBorders>
              <w:top w:val="nil"/>
              <w:left w:val="nil"/>
              <w:bottom w:val="single" w:color="auto" w:sz="4" w:space="0"/>
              <w:right w:val="single" w:color="auto" w:sz="4" w:space="0"/>
            </w:tcBorders>
            <w:shd w:val="clear" w:color="auto" w:fill="auto"/>
            <w:noWrap/>
            <w:vAlign w:val="center"/>
          </w:tcPr>
          <w:p w14:paraId="30693B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900</w:t>
            </w:r>
          </w:p>
        </w:tc>
        <w:tc>
          <w:tcPr>
            <w:tcW w:w="3449" w:type="dxa"/>
            <w:tcBorders>
              <w:top w:val="nil"/>
              <w:left w:val="nil"/>
              <w:bottom w:val="single" w:color="auto" w:sz="4" w:space="0"/>
              <w:right w:val="single" w:color="auto" w:sz="4" w:space="0"/>
            </w:tcBorders>
            <w:shd w:val="clear" w:color="auto" w:fill="auto"/>
            <w:vAlign w:val="center"/>
          </w:tcPr>
          <w:p w14:paraId="45FB47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按渝价〔2008〕463号文执行。含遗体火化、骨灰清理、装盒，遗体火化证。</w:t>
            </w:r>
            <w:r>
              <w:rPr>
                <w:rFonts w:hint="eastAsia" w:ascii="Times New Roman" w:hAnsi="Times New Roman" w:eastAsia="方正仿宋_GBK" w:cs="方正仿宋_GBK"/>
                <w:color w:val="000000"/>
                <w:kern w:val="0"/>
                <w:sz w:val="20"/>
                <w:szCs w:val="20"/>
                <w:lang w:val="en-US" w:eastAsia="zh-CN"/>
              </w:rPr>
              <w:t>腐败、破烂、传染病等非正常死亡遗体的火化费加收50%。</w:t>
            </w:r>
          </w:p>
        </w:tc>
      </w:tr>
      <w:tr w14:paraId="21809003">
        <w:tblPrEx>
          <w:tblCellMar>
            <w:top w:w="0" w:type="dxa"/>
            <w:left w:w="108" w:type="dxa"/>
            <w:bottom w:w="0" w:type="dxa"/>
            <w:right w:w="108" w:type="dxa"/>
          </w:tblCellMar>
        </w:tblPrEx>
        <w:trPr>
          <w:trHeight w:val="160" w:hRule="atLeast"/>
          <w:jc w:val="center"/>
        </w:trPr>
        <w:tc>
          <w:tcPr>
            <w:tcW w:w="95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66C5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宋体" w:cs="宋体"/>
                <w:color w:val="000000"/>
                <w:kern w:val="0"/>
                <w:sz w:val="24"/>
                <w:szCs w:val="24"/>
              </w:rPr>
            </w:pPr>
            <w:r>
              <w:rPr>
                <w:rFonts w:hint="eastAsia" w:ascii="Times New Roman" w:hAnsi="Times New Roman" w:eastAsia="方正黑体_GBK" w:cs="方正黑体_GBK"/>
                <w:color w:val="000000"/>
                <w:kern w:val="0"/>
                <w:sz w:val="24"/>
                <w:szCs w:val="24"/>
              </w:rPr>
              <w:t>五、骨灰寄存费（适用于殡仪馆）</w:t>
            </w:r>
          </w:p>
        </w:tc>
      </w:tr>
      <w:tr w14:paraId="48E5AE7D">
        <w:tblPrEx>
          <w:tblCellMar>
            <w:top w:w="0" w:type="dxa"/>
            <w:left w:w="108" w:type="dxa"/>
            <w:bottom w:w="0" w:type="dxa"/>
            <w:right w:w="108" w:type="dxa"/>
          </w:tblCellMar>
        </w:tblPrEx>
        <w:trPr>
          <w:trHeight w:val="417"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1CE5D0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▲（一）长期寄存</w:t>
            </w:r>
          </w:p>
        </w:tc>
        <w:tc>
          <w:tcPr>
            <w:tcW w:w="1740" w:type="dxa"/>
            <w:tcBorders>
              <w:top w:val="nil"/>
              <w:left w:val="nil"/>
              <w:bottom w:val="single" w:color="auto" w:sz="4" w:space="0"/>
              <w:right w:val="single" w:color="auto" w:sz="4" w:space="0"/>
            </w:tcBorders>
            <w:shd w:val="clear" w:color="auto" w:fill="auto"/>
            <w:noWrap/>
            <w:vAlign w:val="center"/>
          </w:tcPr>
          <w:p w14:paraId="05B1CF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盒/年</w:t>
            </w:r>
          </w:p>
        </w:tc>
        <w:tc>
          <w:tcPr>
            <w:tcW w:w="1152" w:type="dxa"/>
            <w:tcBorders>
              <w:top w:val="nil"/>
              <w:left w:val="nil"/>
              <w:bottom w:val="single" w:color="auto" w:sz="4" w:space="0"/>
              <w:right w:val="single" w:color="auto" w:sz="4" w:space="0"/>
            </w:tcBorders>
            <w:shd w:val="clear" w:color="auto" w:fill="auto"/>
            <w:vAlign w:val="center"/>
          </w:tcPr>
          <w:p w14:paraId="00B0DE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低档6</w:t>
            </w:r>
            <w:r>
              <w:rPr>
                <w:rFonts w:hint="eastAsia" w:ascii="Times New Roman" w:hAnsi="Times New Roman" w:eastAsia="方正仿宋_GBK" w:cs="方正仿宋_GBK"/>
                <w:color w:val="000000"/>
                <w:kern w:val="0"/>
                <w:sz w:val="24"/>
                <w:szCs w:val="24"/>
                <w:lang w:val="en-US" w:eastAsia="zh-CN"/>
              </w:rPr>
              <w:t xml:space="preserve">0；     </w:t>
            </w:r>
          </w:p>
          <w:p w14:paraId="7B358D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rPr>
              <w:t>中档130；</w:t>
            </w:r>
            <w:r>
              <w:rPr>
                <w:rFonts w:hint="eastAsia" w:ascii="Times New Roman" w:hAnsi="Times New Roman" w:eastAsia="方正仿宋_GBK" w:cs="方正仿宋_GBK"/>
                <w:color w:val="000000"/>
                <w:kern w:val="0"/>
                <w:sz w:val="24"/>
                <w:szCs w:val="24"/>
                <w:lang w:val="en-US" w:eastAsia="zh-CN"/>
              </w:rPr>
              <w:t xml:space="preserve"> </w:t>
            </w:r>
          </w:p>
          <w:p w14:paraId="5B7711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高档150。</w:t>
            </w:r>
          </w:p>
        </w:tc>
        <w:tc>
          <w:tcPr>
            <w:tcW w:w="3449" w:type="dxa"/>
            <w:tcBorders>
              <w:top w:val="nil"/>
              <w:left w:val="nil"/>
              <w:bottom w:val="single" w:color="auto" w:sz="4" w:space="0"/>
              <w:right w:val="single" w:color="auto" w:sz="4" w:space="0"/>
            </w:tcBorders>
            <w:shd w:val="clear" w:color="auto" w:fill="auto"/>
            <w:vAlign w:val="center"/>
          </w:tcPr>
          <w:p w14:paraId="12BCA8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按渝价〔2008〕463号文执行。含骨灰盒的安放、保管，骨灰安放证。</w:t>
            </w:r>
          </w:p>
        </w:tc>
      </w:tr>
      <w:tr w14:paraId="179983FE">
        <w:tblPrEx>
          <w:tblCellMar>
            <w:top w:w="0" w:type="dxa"/>
            <w:left w:w="108" w:type="dxa"/>
            <w:bottom w:w="0" w:type="dxa"/>
            <w:right w:w="108" w:type="dxa"/>
          </w:tblCellMar>
        </w:tblPrEx>
        <w:trPr>
          <w:trHeight w:val="147" w:hRule="atLeast"/>
          <w:jc w:val="center"/>
        </w:trPr>
        <w:tc>
          <w:tcPr>
            <w:tcW w:w="3185" w:type="dxa"/>
            <w:tcBorders>
              <w:top w:val="nil"/>
              <w:left w:val="single" w:color="auto" w:sz="4" w:space="0"/>
              <w:bottom w:val="single" w:color="auto" w:sz="4" w:space="0"/>
              <w:right w:val="single" w:color="auto" w:sz="4" w:space="0"/>
            </w:tcBorders>
            <w:shd w:val="clear" w:color="auto" w:fill="auto"/>
            <w:noWrap/>
            <w:vAlign w:val="center"/>
          </w:tcPr>
          <w:p w14:paraId="4EB00D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▲（二）短期寄存</w:t>
            </w:r>
          </w:p>
        </w:tc>
        <w:tc>
          <w:tcPr>
            <w:tcW w:w="1740" w:type="dxa"/>
            <w:tcBorders>
              <w:top w:val="nil"/>
              <w:left w:val="nil"/>
              <w:bottom w:val="single" w:color="auto" w:sz="4" w:space="0"/>
              <w:right w:val="single" w:color="auto" w:sz="4" w:space="0"/>
            </w:tcBorders>
            <w:shd w:val="clear" w:color="auto" w:fill="auto"/>
            <w:noWrap/>
            <w:vAlign w:val="center"/>
          </w:tcPr>
          <w:p w14:paraId="1A4C6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盒/月</w:t>
            </w:r>
          </w:p>
        </w:tc>
        <w:tc>
          <w:tcPr>
            <w:tcW w:w="1152" w:type="dxa"/>
            <w:tcBorders>
              <w:top w:val="nil"/>
              <w:left w:val="nil"/>
              <w:bottom w:val="single" w:color="auto" w:sz="4" w:space="0"/>
              <w:right w:val="single" w:color="auto" w:sz="4" w:space="0"/>
            </w:tcBorders>
            <w:shd w:val="clear" w:color="auto" w:fill="auto"/>
            <w:noWrap/>
            <w:vAlign w:val="center"/>
          </w:tcPr>
          <w:p w14:paraId="0A52C5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20</w:t>
            </w:r>
          </w:p>
        </w:tc>
        <w:tc>
          <w:tcPr>
            <w:tcW w:w="3449" w:type="dxa"/>
            <w:tcBorders>
              <w:top w:val="nil"/>
              <w:left w:val="nil"/>
              <w:bottom w:val="single" w:color="auto" w:sz="4" w:space="0"/>
              <w:right w:val="single" w:color="auto" w:sz="4" w:space="0"/>
            </w:tcBorders>
            <w:shd w:val="clear" w:color="auto" w:fill="auto"/>
            <w:noWrap/>
            <w:vAlign w:val="center"/>
          </w:tcPr>
          <w:p w14:paraId="03CA95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0"/>
                <w:szCs w:val="20"/>
              </w:rPr>
            </w:pPr>
            <w:r>
              <w:rPr>
                <w:rFonts w:hint="eastAsia" w:ascii="Times New Roman" w:hAnsi="Times New Roman" w:eastAsia="方正仿宋_GBK" w:cs="方正仿宋_GBK"/>
                <w:color w:val="000000"/>
                <w:kern w:val="0"/>
                <w:sz w:val="20"/>
                <w:szCs w:val="20"/>
              </w:rPr>
              <w:t>以一个月为计算单位。</w:t>
            </w:r>
          </w:p>
        </w:tc>
      </w:tr>
      <w:tr w14:paraId="126E2A18">
        <w:tblPrEx>
          <w:tblCellMar>
            <w:top w:w="0" w:type="dxa"/>
            <w:left w:w="108" w:type="dxa"/>
            <w:bottom w:w="0" w:type="dxa"/>
            <w:right w:w="108" w:type="dxa"/>
          </w:tblCellMar>
        </w:tblPrEx>
        <w:trPr>
          <w:trHeight w:val="167" w:hRule="atLeast"/>
          <w:jc w:val="center"/>
        </w:trPr>
        <w:tc>
          <w:tcPr>
            <w:tcW w:w="9526" w:type="dxa"/>
            <w:gridSpan w:val="4"/>
            <w:tcBorders>
              <w:top w:val="nil"/>
              <w:left w:val="single" w:color="auto" w:sz="4" w:space="0"/>
              <w:right w:val="single" w:color="auto" w:sz="4" w:space="0"/>
            </w:tcBorders>
            <w:shd w:val="clear" w:color="auto" w:fill="auto"/>
            <w:noWrap/>
            <w:vAlign w:val="center"/>
          </w:tcPr>
          <w:p w14:paraId="2D8544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color w:val="000000"/>
                <w:kern w:val="0"/>
                <w:sz w:val="22"/>
                <w:szCs w:val="22"/>
              </w:rPr>
            </w:pPr>
            <w:r>
              <w:rPr>
                <w:rFonts w:hint="eastAsia" w:ascii="Times New Roman" w:hAnsi="Times New Roman" w:eastAsia="方正仿宋_GBK" w:cs="方正仿宋_GBK"/>
                <w:color w:val="000000"/>
                <w:kern w:val="0"/>
                <w:sz w:val="24"/>
                <w:szCs w:val="24"/>
              </w:rPr>
              <w:t xml:space="preserve">  注：1.标注“▲”号的项目为丧属可以自愿选择的收费项目。</w:t>
            </w:r>
            <w:r>
              <w:rPr>
                <w:rFonts w:hint="eastAsia" w:ascii="Times New Roman" w:hAnsi="Times New Roman" w:eastAsia="方正仿宋_GBK" w:cs="方正仿宋_GBK"/>
                <w:color w:val="000000"/>
                <w:kern w:val="0"/>
                <w:sz w:val="22"/>
                <w:szCs w:val="22"/>
              </w:rPr>
              <w:t>　</w:t>
            </w:r>
          </w:p>
        </w:tc>
      </w:tr>
      <w:tr w14:paraId="4B42DC64">
        <w:tblPrEx>
          <w:tblCellMar>
            <w:top w:w="0" w:type="dxa"/>
            <w:left w:w="108" w:type="dxa"/>
            <w:bottom w:w="0" w:type="dxa"/>
            <w:right w:w="108" w:type="dxa"/>
          </w:tblCellMar>
        </w:tblPrEx>
        <w:trPr>
          <w:trHeight w:val="314" w:hRule="atLeast"/>
          <w:jc w:val="center"/>
        </w:trPr>
        <w:tc>
          <w:tcPr>
            <w:tcW w:w="9526" w:type="dxa"/>
            <w:gridSpan w:val="4"/>
            <w:tcBorders>
              <w:left w:val="single" w:color="auto" w:sz="4" w:space="0"/>
              <w:bottom w:val="single" w:color="auto" w:sz="4" w:space="0"/>
              <w:right w:val="single" w:color="auto" w:sz="4" w:space="0"/>
            </w:tcBorders>
            <w:shd w:val="clear" w:color="auto" w:fill="auto"/>
            <w:vAlign w:val="center"/>
          </w:tcPr>
          <w:p w14:paraId="2D403E05">
            <w:pPr>
              <w:keepNext w:val="0"/>
              <w:keepLines w:val="0"/>
              <w:pageBreakBefore w:val="0"/>
              <w:widowControl/>
              <w:numPr>
                <w:ilvl w:val="0"/>
                <w:numId w:val="0"/>
              </w:numPr>
              <w:kinsoku/>
              <w:wordWrap/>
              <w:overflowPunct/>
              <w:topLinePunct w:val="0"/>
              <w:autoSpaceDE/>
              <w:autoSpaceDN/>
              <w:bidi w:val="0"/>
              <w:adjustRightInd/>
              <w:snapToGrid/>
              <w:spacing w:line="400" w:lineRule="exact"/>
              <w:ind w:left="958" w:leftChars="342" w:hanging="240" w:hangingChars="100"/>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2.</w:t>
            </w:r>
            <w:r>
              <w:rPr>
                <w:rFonts w:hint="eastAsia" w:ascii="Times New Roman" w:hAnsi="Times New Roman" w:eastAsia="方正仿宋_GBK" w:cs="方正仿宋_GBK"/>
                <w:color w:val="000000"/>
                <w:kern w:val="0"/>
                <w:sz w:val="24"/>
                <w:szCs w:val="24"/>
              </w:rPr>
              <w:t>殡仪馆正常作息时间为8</w:t>
            </w:r>
            <w:r>
              <w:rPr>
                <w:rFonts w:hint="eastAsia" w:ascii="Times New Roman" w:hAnsi="Times New Roman" w:eastAsia="方正仿宋_GBK" w:cs="方正仿宋_GBK"/>
                <w:color w:val="000000"/>
                <w:kern w:val="0"/>
                <w:sz w:val="24"/>
                <w:szCs w:val="24"/>
                <w:lang w:eastAsia="zh-CN"/>
              </w:rPr>
              <w:t>:</w:t>
            </w:r>
            <w:r>
              <w:rPr>
                <w:rFonts w:hint="eastAsia" w:ascii="Times New Roman" w:hAnsi="Times New Roman" w:eastAsia="方正仿宋_GBK" w:cs="方正仿宋_GBK"/>
                <w:color w:val="000000"/>
                <w:kern w:val="0"/>
                <w:sz w:val="24"/>
                <w:szCs w:val="24"/>
              </w:rPr>
              <w:t>00-18</w:t>
            </w:r>
            <w:r>
              <w:rPr>
                <w:rFonts w:hint="eastAsia" w:ascii="Times New Roman" w:hAnsi="Times New Roman" w:eastAsia="方正仿宋_GBK" w:cs="方正仿宋_GBK"/>
                <w:color w:val="000000"/>
                <w:kern w:val="0"/>
                <w:sz w:val="24"/>
                <w:szCs w:val="24"/>
                <w:lang w:eastAsia="zh-CN"/>
              </w:rPr>
              <w:t>:</w:t>
            </w:r>
            <w:r>
              <w:rPr>
                <w:rFonts w:hint="eastAsia" w:ascii="Times New Roman" w:hAnsi="Times New Roman" w:eastAsia="方正仿宋_GBK" w:cs="方正仿宋_GBK"/>
                <w:color w:val="000000"/>
                <w:kern w:val="0"/>
                <w:sz w:val="24"/>
                <w:szCs w:val="24"/>
              </w:rPr>
              <w:t>00，其余时间提供的遗体火化</w:t>
            </w:r>
            <w:r>
              <w:rPr>
                <w:rFonts w:hint="eastAsia" w:ascii="Times New Roman" w:hAnsi="Times New Roman" w:eastAsia="方正仿宋_GBK" w:cs="方正仿宋_GBK"/>
                <w:color w:val="000000"/>
                <w:kern w:val="0"/>
                <w:sz w:val="24"/>
                <w:szCs w:val="24"/>
                <w:lang w:eastAsia="zh-CN"/>
              </w:rPr>
              <w:t>、</w:t>
            </w:r>
            <w:r>
              <w:rPr>
                <w:rFonts w:hint="eastAsia" w:ascii="Times New Roman" w:hAnsi="Times New Roman" w:eastAsia="方正仿宋_GBK" w:cs="方正仿宋_GBK"/>
                <w:color w:val="000000"/>
                <w:kern w:val="0"/>
                <w:sz w:val="24"/>
                <w:szCs w:val="24"/>
              </w:rPr>
              <w:t>遗体接运费加收20%</w:t>
            </w:r>
            <w:r>
              <w:rPr>
                <w:rFonts w:hint="eastAsia" w:ascii="Times New Roman" w:hAnsi="Times New Roman" w:eastAsia="方正仿宋_GBK" w:cs="方正仿宋_GBK"/>
                <w:color w:val="000000"/>
                <w:kern w:val="0"/>
                <w:sz w:val="24"/>
                <w:szCs w:val="24"/>
                <w:lang w:val="en-US" w:eastAsia="zh-CN"/>
              </w:rPr>
              <w:t>（渝价〔2008〕463号）</w:t>
            </w:r>
            <w:r>
              <w:rPr>
                <w:rFonts w:hint="eastAsia" w:ascii="Times New Roman" w:hAnsi="Times New Roman" w:eastAsia="方正仿宋_GBK" w:cs="方正仿宋_GBK"/>
                <w:color w:val="000000"/>
                <w:kern w:val="0"/>
                <w:sz w:val="24"/>
                <w:szCs w:val="24"/>
              </w:rPr>
              <w:t>。</w:t>
            </w:r>
          </w:p>
          <w:p w14:paraId="541B8F13">
            <w:pPr>
              <w:keepNext w:val="0"/>
              <w:keepLines w:val="0"/>
              <w:pageBreakBefore w:val="0"/>
              <w:widowControl/>
              <w:numPr>
                <w:ilvl w:val="0"/>
                <w:numId w:val="0"/>
              </w:numPr>
              <w:kinsoku/>
              <w:wordWrap/>
              <w:overflowPunct/>
              <w:topLinePunct w:val="0"/>
              <w:autoSpaceDE/>
              <w:autoSpaceDN/>
              <w:bidi w:val="0"/>
              <w:adjustRightInd/>
              <w:snapToGrid/>
              <w:spacing w:line="400" w:lineRule="exact"/>
              <w:ind w:left="958" w:leftChars="342" w:hanging="240" w:hangingChars="100"/>
              <w:jc w:val="left"/>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3.</w:t>
            </w:r>
            <w:r>
              <w:rPr>
                <w:rFonts w:hint="eastAsia" w:ascii="Times New Roman" w:hAnsi="Times New Roman" w:eastAsia="方正仿宋_GBK" w:cs="方正仿宋_GBK"/>
                <w:color w:val="000000"/>
                <w:kern w:val="0"/>
                <w:sz w:val="24"/>
                <w:szCs w:val="24"/>
                <w:lang w:eastAsia="zh-CN"/>
              </w:rPr>
              <w:t>此表收费项目：除“</w:t>
            </w:r>
            <w:r>
              <w:rPr>
                <w:rFonts w:hint="eastAsia" w:ascii="Times New Roman" w:hAnsi="Times New Roman" w:eastAsia="方正仿宋_GBK" w:cs="方正仿宋_GBK"/>
                <w:color w:val="000000"/>
                <w:kern w:val="0"/>
                <w:sz w:val="24"/>
                <w:szCs w:val="24"/>
              </w:rPr>
              <w:t>穿脱衣服</w:t>
            </w:r>
            <w:r>
              <w:rPr>
                <w:rFonts w:hint="eastAsia" w:ascii="Times New Roman" w:hAnsi="Times New Roman" w:eastAsia="方正仿宋_GBK" w:cs="方正仿宋_GBK"/>
                <w:color w:val="000000"/>
                <w:kern w:val="0"/>
                <w:sz w:val="24"/>
                <w:szCs w:val="24"/>
                <w:lang w:eastAsia="zh-CN"/>
              </w:rPr>
              <w:t>”“</w:t>
            </w:r>
            <w:r>
              <w:rPr>
                <w:rFonts w:hint="eastAsia" w:ascii="Times New Roman" w:hAnsi="Times New Roman" w:eastAsia="方正仿宋_GBK" w:cs="方正仿宋_GBK"/>
                <w:color w:val="000000"/>
                <w:kern w:val="0"/>
                <w:sz w:val="24"/>
                <w:szCs w:val="24"/>
              </w:rPr>
              <w:t>一般化妆</w:t>
            </w:r>
            <w:r>
              <w:rPr>
                <w:rFonts w:hint="eastAsia" w:ascii="Times New Roman" w:hAnsi="Times New Roman" w:eastAsia="方正仿宋_GBK" w:cs="方正仿宋_GBK"/>
                <w:color w:val="000000"/>
                <w:kern w:val="0"/>
                <w:sz w:val="24"/>
                <w:szCs w:val="24"/>
                <w:lang w:eastAsia="zh-CN"/>
              </w:rPr>
              <w:t>”“</w:t>
            </w:r>
            <w:r>
              <w:rPr>
                <w:rFonts w:hint="eastAsia" w:ascii="Times New Roman" w:hAnsi="Times New Roman" w:eastAsia="方正仿宋_GBK" w:cs="方正仿宋_GBK"/>
                <w:color w:val="000000"/>
                <w:kern w:val="0"/>
                <w:sz w:val="24"/>
                <w:szCs w:val="24"/>
              </w:rPr>
              <w:t>一般整容</w:t>
            </w:r>
            <w:r>
              <w:rPr>
                <w:rFonts w:hint="eastAsia" w:ascii="Times New Roman" w:hAnsi="Times New Roman" w:eastAsia="方正仿宋_GBK" w:cs="方正仿宋_GBK"/>
                <w:color w:val="000000"/>
                <w:kern w:val="0"/>
                <w:sz w:val="24"/>
                <w:szCs w:val="24"/>
                <w:lang w:eastAsia="zh-CN"/>
              </w:rPr>
              <w:t>”三个为政府指导价外，其余均为政府定价。</w:t>
            </w:r>
          </w:p>
        </w:tc>
      </w:tr>
    </w:tbl>
    <w:p w14:paraId="4C276559">
      <w:pPr>
        <w:widowControl/>
        <w:shd w:val="clear" w:color="auto" w:fill="FFFFFF"/>
        <w:spacing w:line="578" w:lineRule="exact"/>
        <w:ind w:firstLine="4640" w:firstLineChars="1450"/>
        <w:jc w:val="left"/>
        <w:rPr>
          <w:rFonts w:ascii="Times New Roman" w:hAnsi="Times New Roman" w:eastAsia="方正仿宋_GBK" w:cs="Times New Roman"/>
          <w:sz w:val="32"/>
          <w:szCs w:val="32"/>
          <w:highlight w:val="none"/>
        </w:rPr>
      </w:pPr>
    </w:p>
    <w:p w14:paraId="3EF65295">
      <w:pPr>
        <w:spacing w:line="480" w:lineRule="exact"/>
        <w:ind w:firstLine="4800" w:firstLineChars="1500"/>
        <w:rPr>
          <w:rFonts w:ascii="Times New Roman" w:hAnsi="Times New Roman" w:eastAsia="方正仿宋_GBK" w:cs="Times New Roman"/>
          <w:sz w:val="32"/>
          <w:szCs w:val="32"/>
          <w:highlight w:val="none"/>
        </w:rPr>
      </w:pPr>
    </w:p>
    <w:p w14:paraId="6E8790B9">
      <w:pPr>
        <w:rPr>
          <w:rFonts w:ascii="Times New Roman" w:hAnsi="Times New Roma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2379">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C8460">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3C8460">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655D7A8E">
    <w:pPr>
      <w:pStyle w:val="8"/>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eastAsia="宋体" w:cs="宋体"/>
        <w:b/>
        <w:bCs/>
        <w:color w:val="005192"/>
        <w:sz w:val="28"/>
        <w:szCs w:val="44"/>
        <w:lang w:eastAsia="zh-CN"/>
      </w:rPr>
      <w:t>云阳县发展和改革委员会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r>
      <w:rPr>
        <w:rFonts w:hint="eastAsia" w:ascii="宋体" w:hAnsi="宋体" w:cs="宋体"/>
        <w:b/>
        <w:bCs/>
        <w:color w:val="005192"/>
        <w:sz w:val="28"/>
        <w:szCs w:val="44"/>
      </w:rPr>
      <w:t xml:space="preserve">     </w:t>
    </w:r>
  </w:p>
  <w:p w14:paraId="35C92931">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DC9">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18EA780">
    <w:pPr>
      <w:pStyle w:val="8"/>
      <w:textAlignment w:val="center"/>
      <w:rPr>
        <w:rFonts w:ascii="宋体" w:hAnsi="宋体" w:eastAsia="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云阳县发展和改革委员会</w:t>
    </w:r>
    <w:r>
      <w:rPr>
        <w:rFonts w:hint="eastAsia" w:ascii="宋体" w:hAnsi="宋体" w:eastAsia="宋体" w:cs="宋体"/>
        <w:b/>
        <w:bCs/>
        <w:color w:val="005192"/>
        <w:sz w:val="32"/>
        <w:szCs w:val="32"/>
      </w:rPr>
      <w:t>规范性文件</w:t>
    </w:r>
  </w:p>
  <w:p w14:paraId="09911463">
    <w:pPr>
      <w:pStyle w:val="8"/>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7"/>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1CC35D1"/>
    <w:rsid w:val="021E522A"/>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B16258F"/>
    <w:rsid w:val="0BCC4491"/>
    <w:rsid w:val="0E025194"/>
    <w:rsid w:val="0E245572"/>
    <w:rsid w:val="114C494B"/>
    <w:rsid w:val="117A00FB"/>
    <w:rsid w:val="12F019B8"/>
    <w:rsid w:val="152D2DCA"/>
    <w:rsid w:val="187168EA"/>
    <w:rsid w:val="196673CA"/>
    <w:rsid w:val="1B2F4AEE"/>
    <w:rsid w:val="1CF734C9"/>
    <w:rsid w:val="1DEC284C"/>
    <w:rsid w:val="1E6523AC"/>
    <w:rsid w:val="22440422"/>
    <w:rsid w:val="225E377E"/>
    <w:rsid w:val="22BB4BBB"/>
    <w:rsid w:val="28865A7F"/>
    <w:rsid w:val="28F72F97"/>
    <w:rsid w:val="2A460685"/>
    <w:rsid w:val="2A510485"/>
    <w:rsid w:val="2AEB3417"/>
    <w:rsid w:val="2B3A1BFB"/>
    <w:rsid w:val="309439D8"/>
    <w:rsid w:val="31A15F24"/>
    <w:rsid w:val="324A1681"/>
    <w:rsid w:val="34D82B82"/>
    <w:rsid w:val="36FB1DF0"/>
    <w:rsid w:val="39356E93"/>
    <w:rsid w:val="395347B5"/>
    <w:rsid w:val="39A232A0"/>
    <w:rsid w:val="39E745AA"/>
    <w:rsid w:val="3A074E64"/>
    <w:rsid w:val="3B5A6BBB"/>
    <w:rsid w:val="3BBB59A8"/>
    <w:rsid w:val="3C277297"/>
    <w:rsid w:val="3CCD65C5"/>
    <w:rsid w:val="3CD016DD"/>
    <w:rsid w:val="3EDA13A6"/>
    <w:rsid w:val="40B91CD5"/>
    <w:rsid w:val="41693C71"/>
    <w:rsid w:val="417B75E9"/>
    <w:rsid w:val="41EA7572"/>
    <w:rsid w:val="42F058B7"/>
    <w:rsid w:val="43284644"/>
    <w:rsid w:val="436109F6"/>
    <w:rsid w:val="441A38D4"/>
    <w:rsid w:val="44EC44AD"/>
    <w:rsid w:val="4504239D"/>
    <w:rsid w:val="4B5D6F06"/>
    <w:rsid w:val="4BC77339"/>
    <w:rsid w:val="4C9236C5"/>
    <w:rsid w:val="4E250A85"/>
    <w:rsid w:val="4F9163EF"/>
    <w:rsid w:val="4FFD4925"/>
    <w:rsid w:val="505C172E"/>
    <w:rsid w:val="506405EA"/>
    <w:rsid w:val="52F46F0B"/>
    <w:rsid w:val="532B6A10"/>
    <w:rsid w:val="53D8014D"/>
    <w:rsid w:val="55911EF9"/>
    <w:rsid w:val="55E064E0"/>
    <w:rsid w:val="572C6D10"/>
    <w:rsid w:val="582743D4"/>
    <w:rsid w:val="58BD1FF6"/>
    <w:rsid w:val="5BCF72D8"/>
    <w:rsid w:val="5C597E20"/>
    <w:rsid w:val="5DC34279"/>
    <w:rsid w:val="5FCD688E"/>
    <w:rsid w:val="5FF9BDAA"/>
    <w:rsid w:val="5FFE5333"/>
    <w:rsid w:val="608816D1"/>
    <w:rsid w:val="60EF4E7F"/>
    <w:rsid w:val="648B0A32"/>
    <w:rsid w:val="65FF07B9"/>
    <w:rsid w:val="665233C1"/>
    <w:rsid w:val="69AC0D42"/>
    <w:rsid w:val="69F2331A"/>
    <w:rsid w:val="6AD9688B"/>
    <w:rsid w:val="6B431148"/>
    <w:rsid w:val="6B564F76"/>
    <w:rsid w:val="6D0E3F22"/>
    <w:rsid w:val="6E4E6307"/>
    <w:rsid w:val="703071AC"/>
    <w:rsid w:val="7036127C"/>
    <w:rsid w:val="744E4660"/>
    <w:rsid w:val="753355A2"/>
    <w:rsid w:val="75432E3C"/>
    <w:rsid w:val="759F1C61"/>
    <w:rsid w:val="766B2E15"/>
    <w:rsid w:val="769F2DE8"/>
    <w:rsid w:val="76FDEB7C"/>
    <w:rsid w:val="79C65162"/>
    <w:rsid w:val="7B8A4C7B"/>
    <w:rsid w:val="7C9011D9"/>
    <w:rsid w:val="7CCF0B8B"/>
    <w:rsid w:val="7D697134"/>
    <w:rsid w:val="7DC651C5"/>
    <w:rsid w:val="7DF350ED"/>
    <w:rsid w:val="7F685904"/>
    <w:rsid w:val="7F9DA0E8"/>
    <w:rsid w:val="7FCC2834"/>
    <w:rsid w:val="7FF6A4EF"/>
    <w:rsid w:val="92DD1CEF"/>
    <w:rsid w:val="D9A7343A"/>
    <w:rsid w:val="DF3FFD19"/>
    <w:rsid w:val="F05B4F69"/>
    <w:rsid w:val="F97D9566"/>
    <w:rsid w:val="FDFF411C"/>
    <w:rsid w:val="FFC31ED2"/>
    <w:rsid w:val="FFFE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next w:val="5"/>
    <w:unhideWhenUsed/>
    <w:qFormat/>
    <w:uiPriority w:val="99"/>
    <w:pPr>
      <w:spacing w:after="120"/>
    </w:pPr>
    <w:rPr>
      <w:rFonts w:eastAsia="方正仿宋_GBK"/>
      <w:sz w:val="32"/>
      <w:szCs w:val="22"/>
    </w:rPr>
  </w:style>
  <w:style w:type="paragraph" w:styleId="5">
    <w:name w:val="Body Text 2"/>
    <w:basedOn w:val="1"/>
    <w:unhideWhenUsed/>
    <w:qFormat/>
    <w:uiPriority w:val="0"/>
    <w:pPr>
      <w:spacing w:before="60" w:beforeLines="0" w:after="60" w:afterLines="0"/>
    </w:pPr>
    <w:rPr>
      <w:rFonts w:hint="default" w:ascii="Arial" w:hAnsi="Arial" w:eastAsia="仿宋_GB2312"/>
      <w:spacing w:val="-5"/>
      <w:sz w:val="21"/>
      <w:szCs w:val="24"/>
      <w:lang w:val="zh-CN" w:eastAsia="en-US"/>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3"/>
    <w:next w:val="3"/>
    <w:link w:val="24"/>
    <w:qFormat/>
    <w:uiPriority w:val="0"/>
    <w:rPr>
      <w:b/>
      <w:bCs/>
    </w:rPr>
  </w:style>
  <w:style w:type="paragraph" w:styleId="12">
    <w:name w:val="Body Text First Indent"/>
    <w:basedOn w:val="4"/>
    <w:unhideWhenUsed/>
    <w:qFormat/>
    <w:uiPriority w:val="0"/>
    <w:pPr>
      <w:autoSpaceDE w:val="0"/>
      <w:autoSpaceDN w:val="0"/>
      <w:spacing w:beforeLines="0" w:afterLines="0" w:line="360" w:lineRule="auto"/>
      <w:ind w:firstLine="100" w:firstLineChars="100"/>
    </w:pPr>
    <w:rPr>
      <w:rFonts w:hint="default"/>
      <w:sz w:val="21"/>
      <w:szCs w:val="22"/>
    </w:r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8">
    <w:name w:val="p0"/>
    <w:basedOn w:val="1"/>
    <w:qFormat/>
    <w:uiPriority w:val="0"/>
    <w:pPr>
      <w:widowControl/>
    </w:pPr>
    <w:rPr>
      <w:rFonts w:ascii="Calibri" w:hAnsi="Calibri" w:cs="宋体"/>
      <w:kern w:val="0"/>
      <w:szCs w:val="32"/>
    </w:rPr>
  </w:style>
  <w:style w:type="character" w:customStyle="1" w:styleId="19">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20">
    <w:name w:val="UserStyle_1"/>
    <w:basedOn w:val="1"/>
    <w:qFormat/>
    <w:uiPriority w:val="0"/>
    <w:pPr>
      <w:widowControl/>
      <w:jc w:val="left"/>
      <w:textAlignment w:val="baseline"/>
    </w:pPr>
    <w:rPr>
      <w:rFonts w:eastAsia="方正仿宋_GBK"/>
      <w:kern w:val="0"/>
      <w:sz w:val="24"/>
    </w:rPr>
  </w:style>
  <w:style w:type="paragraph" w:customStyle="1" w:styleId="21">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2">
    <w:name w:val="font1"/>
    <w:basedOn w:val="14"/>
    <w:qFormat/>
    <w:uiPriority w:val="0"/>
  </w:style>
  <w:style w:type="character" w:customStyle="1" w:styleId="23">
    <w:name w:val="批注文字 Char"/>
    <w:basedOn w:val="14"/>
    <w:link w:val="3"/>
    <w:qFormat/>
    <w:uiPriority w:val="0"/>
    <w:rPr>
      <w:kern w:val="2"/>
      <w:sz w:val="21"/>
      <w:szCs w:val="24"/>
    </w:rPr>
  </w:style>
  <w:style w:type="character" w:customStyle="1" w:styleId="24">
    <w:name w:val="批注主题 Char"/>
    <w:basedOn w:val="23"/>
    <w:link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2259</Words>
  <Characters>2454</Characters>
  <Lines>8</Lines>
  <Paragraphs>2</Paragraphs>
  <TotalTime>1</TotalTime>
  <ScaleCrop>false</ScaleCrop>
  <LinksUpToDate>false</LinksUpToDate>
  <CharactersWithSpaces>2474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代代代</cp:lastModifiedBy>
  <cp:lastPrinted>2022-05-13T08:46:00Z</cp:lastPrinted>
  <dcterms:modified xsi:type="dcterms:W3CDTF">2026-02-03T07:19:37Z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6295F2FD48F548B2B3ABFA82627C240F_13</vt:lpwstr>
  </property>
  <property fmtid="{D5CDD505-2E9C-101B-9397-08002B2CF9AE}" pid="4" name="KSOTemplateDocerSaveRecord">
    <vt:lpwstr>eyJoZGlkIjoiNzhlZmUxOTdhN2ZmZDI0NzUyNDYzYzBlMDM2YjUyZmIiLCJ1c2VySWQiOiI3MjQ2MTI2OTcifQ==</vt:lpwstr>
  </property>
</Properties>
</file>