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云发改价〔2022〕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331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ascii="Times New Roman" w:hAnsi="Times New Roman" w:eastAsia="方正仿宋_GBK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方正小标宋_GBK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pacing w:val="1"/>
          <w:w w:val="90"/>
          <w:kern w:val="0"/>
          <w:sz w:val="44"/>
          <w:szCs w:val="44"/>
          <w:fitText w:val="4400" w:id="1305640424"/>
        </w:rPr>
        <w:t>云阳县发展和改革委员</w:t>
      </w:r>
      <w:r>
        <w:rPr>
          <w:rFonts w:hint="eastAsia" w:ascii="Times New Roman" w:hAnsi="Times New Roman" w:eastAsia="方正小标宋_GBK" w:cs="方正小标宋_GBK"/>
          <w:spacing w:val="16"/>
          <w:w w:val="90"/>
          <w:kern w:val="0"/>
          <w:sz w:val="44"/>
          <w:szCs w:val="44"/>
          <w:fitText w:val="4400" w:id="1305640424"/>
        </w:rPr>
        <w:t>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Times New Roman" w:hAnsi="Times New Roman" w:eastAsia="方正小标宋_GBK" w:cs="方正小标宋_GBK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pacing w:val="176"/>
          <w:kern w:val="0"/>
          <w:sz w:val="44"/>
          <w:szCs w:val="44"/>
          <w:fitText w:val="4400" w:id="705642486"/>
        </w:rPr>
        <w:t>云阳县交通</w:t>
      </w:r>
      <w:r>
        <w:rPr>
          <w:rFonts w:hint="eastAsia" w:ascii="Times New Roman" w:hAnsi="Times New Roman" w:eastAsia="方正小标宋_GBK" w:cs="方正小标宋_GBK"/>
          <w:spacing w:val="0"/>
          <w:kern w:val="0"/>
          <w:sz w:val="44"/>
          <w:szCs w:val="44"/>
          <w:fitText w:val="4400" w:id="705642486"/>
        </w:rPr>
        <w:t>局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ascii="Times New Roman" w:hAnsi="Times New Roman" w:eastAsia="方正小标宋_GBK" w:cs="宋体"/>
          <w:kern w:val="0"/>
          <w:sz w:val="44"/>
          <w:szCs w:val="44"/>
        </w:rPr>
      </w:pPr>
      <w:r>
        <w:rPr>
          <w:rFonts w:hint="eastAsia" w:ascii="Times New Roman" w:hAnsi="Times New Roman" w:eastAsia="方正小标宋_GBK" w:cs="宋体"/>
          <w:kern w:val="0"/>
          <w:sz w:val="44"/>
          <w:szCs w:val="44"/>
        </w:rPr>
        <w:t>关于调整出租汽车打表计费范围的通知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center"/>
        <w:textAlignment w:val="auto"/>
        <w:rPr>
          <w:rFonts w:ascii="Times New Roman" w:hAnsi="Times New Roman" w:eastAsia="方正小标宋_GBK" w:cs="宋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jc w:val="left"/>
        <w:textAlignment w:val="auto"/>
        <w:rPr>
          <w:rFonts w:hint="eastAsia"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县交通发展事务中心，各出租汽车运输公司：</w:t>
      </w:r>
    </w:p>
    <w:p>
      <w:pPr>
        <w:keepNext w:val="0"/>
        <w:keepLines w:val="0"/>
        <w:pageBreakBefore w:val="0"/>
        <w:tabs>
          <w:tab w:val="left" w:pos="7560"/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随着县城建成区规模不断扩大，道路网络不断完善，为维护出租汽车经营者和乘客的合法权益，促进出租汽车行业的健康有序发展，经研究，现将云发改价〔2013〕708号文件，打表计费内容调整为：出租汽车东至建民村1组（河牛造船厂）和建民村2组（县殡葬服务管理中心），南至盘龙街道的永兴农庄和长安社区2组（明兴驾校），西南至人和街道的自仁寨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eastAsia="zh-CN"/>
        </w:rPr>
        <w:t>隧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洞，西北至黄石镇铁炉沟，北至水口场镇，东北至水口数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eastAsia="zh-CN"/>
        </w:rPr>
        <w:t>智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森林小镇等范围内（所涉及村级道路不纳入出租汽车打表计费范围，今后根据市民出行和区域拓展情况适时调整运行打表计价范围）应实行打表计费。同时，在运送乘客时应选择最经济的线路，如遇非经营者引起的原因并经乘客同意绕道行驶的，应按行驶里程计费；经营者故意绕道行驶的，不得计费。其他内容不变，仍按照云发改价〔2013〕708号执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jc w:val="left"/>
        <w:textAlignment w:val="auto"/>
        <w:rPr>
          <w:rFonts w:hint="eastAsia"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本通知自发文之日起执行。原《云阳县发展和改革委员会、云阳县交通局关于出租汽车打表计费范围的补充通知》（云发改价〔2014〕293号）同时废止。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40" w:firstLineChars="200"/>
        <w:textAlignment w:val="auto"/>
        <w:rPr>
          <w:rFonts w:hint="eastAsia" w:ascii="Times New Roman" w:hAnsi="Times New Roman" w:eastAsia="方正仿宋_GBK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8190"/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643" w:rightChars="306"/>
        <w:jc w:val="right"/>
        <w:textAlignment w:val="auto"/>
        <w:rPr>
          <w:rFonts w:hint="eastAsia"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spacing w:val="0"/>
          <w:kern w:val="0"/>
          <w:sz w:val="32"/>
          <w:szCs w:val="32"/>
          <w:fitText w:val="3520" w:id="1701448729"/>
        </w:rPr>
        <w:t>云阳县发展和改革委员会</w:t>
      </w:r>
    </w:p>
    <w:p>
      <w:pPr>
        <w:keepNext w:val="0"/>
        <w:keepLines w:val="0"/>
        <w:pageBreakBefore w:val="0"/>
        <w:tabs>
          <w:tab w:val="lef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right="643" w:rightChars="306" w:firstLine="4480" w:firstLineChars="700"/>
        <w:jc w:val="right"/>
        <w:textAlignment w:val="auto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spacing w:val="160"/>
          <w:kern w:val="0"/>
          <w:sz w:val="32"/>
          <w:szCs w:val="32"/>
          <w:fitText w:val="3520" w:id="1701448729"/>
        </w:rPr>
        <w:t>云阳县交通</w:t>
      </w:r>
      <w:r>
        <w:rPr>
          <w:rFonts w:hint="eastAsia" w:ascii="Times New Roman" w:hAnsi="Times New Roman" w:eastAsia="方正仿宋_GBK" w:cs="宋体"/>
          <w:spacing w:val="0"/>
          <w:kern w:val="0"/>
          <w:sz w:val="32"/>
          <w:szCs w:val="32"/>
          <w:fitText w:val="3520" w:id="1701448729"/>
        </w:rPr>
        <w:t>局</w:t>
      </w:r>
    </w:p>
    <w:p>
      <w:pPr>
        <w:keepNext w:val="0"/>
        <w:keepLines w:val="0"/>
        <w:pageBreakBefore w:val="0"/>
        <w:tabs>
          <w:tab w:val="left" w:pos="7560"/>
          <w:tab w:val="left" w:pos="81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5440" w:firstLineChars="1700"/>
        <w:textAlignment w:val="auto"/>
        <w:rPr>
          <w:rFonts w:ascii="Times New Roman" w:hAnsi="Times New Roman" w:eastAsia="方正仿宋_GBK" w:cs="宋体"/>
          <w:kern w:val="0"/>
          <w:sz w:val="32"/>
          <w:szCs w:val="32"/>
        </w:rPr>
      </w:pP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2022年5月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方正仿宋_GBK" w:cs="宋体"/>
          <w:kern w:val="0"/>
          <w:sz w:val="32"/>
          <w:szCs w:val="32"/>
        </w:rPr>
        <w:t>日</w:t>
      </w:r>
    </w:p>
    <w:p>
      <w:pPr>
        <w:spacing w:line="578" w:lineRule="exact"/>
        <w:ind w:firstLine="4800" w:firstLineChars="1500"/>
        <w:rPr>
          <w:rFonts w:ascii="Times New Roman" w:hAnsi="Times New Roman" w:eastAsia="方正仿宋_GBK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0" w:firstLineChars="1500"/>
        <w:jc w:val="center"/>
        <w:textAlignment w:val="auto"/>
        <w:rPr>
          <w:rFonts w:ascii="Times New Roman" w:hAnsi="Times New Roman" w:eastAsia="方正仿宋_GBK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0" w:firstLineChars="1500"/>
        <w:jc w:val="center"/>
        <w:textAlignment w:val="auto"/>
        <w:rPr>
          <w:rFonts w:ascii="Times New Roman" w:hAnsi="Times New Roman" w:eastAsia="方正仿宋_GBK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0" w:firstLineChars="1500"/>
        <w:jc w:val="center"/>
        <w:textAlignment w:val="auto"/>
        <w:rPr>
          <w:rFonts w:ascii="Times New Roman" w:hAnsi="Times New Roman" w:eastAsia="方正仿宋_GBK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ascii="Times New Roman" w:hAnsi="Times New Roman" w:eastAsia="方正仿宋_GBK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0" w:firstLineChars="1500"/>
        <w:jc w:val="center"/>
        <w:textAlignment w:val="auto"/>
        <w:rPr>
          <w:rFonts w:ascii="Times New Roman" w:hAnsi="Times New Roman" w:eastAsia="方正仿宋_GBK" w:cs="宋体"/>
          <w:kern w:val="0"/>
          <w:sz w:val="32"/>
          <w:szCs w:val="32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firstLine="4800" w:firstLineChars="1500"/>
        <w:jc w:val="center"/>
        <w:textAlignment w:val="auto"/>
        <w:rPr>
          <w:rFonts w:ascii="Times New Roman" w:hAnsi="Times New Roman" w:eastAsia="方正仿宋_GBK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ascii="Times New Roman" w:hAnsi="Times New Roman" w:eastAsia="方正仿宋_GBK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jc w:val="both"/>
        <w:textAlignment w:val="auto"/>
        <w:rPr>
          <w:rFonts w:ascii="Times New Roman" w:hAnsi="Times New Roman" w:eastAsia="方正仿宋_GBK" w:cs="宋体"/>
          <w:kern w:val="0"/>
          <w:sz w:val="32"/>
          <w:szCs w:val="32"/>
        </w:rPr>
      </w:pPr>
    </w:p>
    <w:p>
      <w:pPr>
        <w:pBdr>
          <w:top w:val="single" w:color="auto" w:sz="12" w:space="1"/>
        </w:pBdr>
        <w:spacing w:line="580" w:lineRule="exact"/>
        <w:ind w:firstLine="280" w:firstLineChars="100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抄送：县委办公室，县人大常委会办公室，县政府办公室，县政协</w:t>
      </w:r>
    </w:p>
    <w:p>
      <w:pPr>
        <w:pBdr>
          <w:top w:val="single" w:color="auto" w:sz="12" w:space="1"/>
        </w:pBdr>
        <w:spacing w:line="580" w:lineRule="exact"/>
        <w:ind w:firstLine="1120" w:firstLineChars="400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办公室，县市场监管局，县信访办，青龙街道，双江街道，盘龙</w:t>
      </w:r>
    </w:p>
    <w:p>
      <w:pPr>
        <w:pBdr>
          <w:top w:val="single" w:color="auto" w:sz="12" w:space="1"/>
        </w:pBdr>
        <w:spacing w:line="580" w:lineRule="exact"/>
        <w:ind w:firstLine="1120" w:firstLineChars="400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街道，人和街道，黄石镇，水口镇。</w:t>
      </w:r>
    </w:p>
    <w:p>
      <w:pPr>
        <w:widowControl w:val="0"/>
        <w:pBdr>
          <w:top w:val="single" w:color="auto" w:sz="6" w:space="0"/>
          <w:left w:val="none" w:color="auto" w:sz="0" w:space="4"/>
          <w:bottom w:val="single" w:color="auto" w:sz="12" w:space="1"/>
          <w:right w:val="none" w:color="auto" w:sz="0" w:space="4"/>
          <w:between w:val="none" w:color="auto" w:sz="0" w:space="0"/>
        </w:pBdr>
        <w:spacing w:line="580" w:lineRule="exact"/>
        <w:ind w:firstLine="280" w:firstLineChars="100"/>
        <w:jc w:val="both"/>
        <w:rPr>
          <w:rFonts w:ascii="Times New Roman" w:hAnsi="Times New Roman" w:eastAsia="方正仿宋_GBK"/>
          <w:sz w:val="28"/>
          <w:szCs w:val="28"/>
        </w:rPr>
      </w:pPr>
      <w:r>
        <w:rPr>
          <w:rFonts w:hint="eastAsia" w:ascii="Times New Roman" w:hAnsi="Times New Roman" w:eastAsia="方正仿宋_GBK"/>
          <w:sz w:val="28"/>
          <w:szCs w:val="28"/>
        </w:rPr>
        <w:t>云阳县发展和改革委员会办公室            2022年5月</w:t>
      </w:r>
      <w:r>
        <w:rPr>
          <w:rFonts w:hint="eastAsia" w:ascii="Times New Roman" w:hAnsi="Times New Roman" w:eastAsia="方正仿宋_GBK"/>
          <w:sz w:val="28"/>
          <w:szCs w:val="28"/>
          <w:lang w:val="en-US" w:eastAsia="zh-CN"/>
        </w:rPr>
        <w:t>16</w:t>
      </w:r>
      <w:r>
        <w:rPr>
          <w:rFonts w:hint="eastAsia" w:ascii="Times New Roman" w:hAnsi="Times New Roman" w:eastAsia="方正仿宋_GBK"/>
          <w:sz w:val="28"/>
          <w:szCs w:val="28"/>
        </w:rPr>
        <w:t>日印发</w:t>
      </w:r>
    </w:p>
    <w:sectPr>
      <w:headerReference r:id="rId3" w:type="default"/>
      <w:footerReference r:id="rId4" w:type="default"/>
      <w:footerReference r:id="rId5" w:type="even"/>
      <w:pgSz w:w="11906" w:h="16838"/>
      <w:pgMar w:top="2098" w:right="1531" w:bottom="1984" w:left="1531" w:header="851" w:footer="1474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ind w:right="277" w:rightChars="132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4098" o:spid="_x0000_s4098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  <w:ind w:firstLine="280" w:firstLineChars="100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2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03E0"/>
    <w:rsid w:val="00010906"/>
    <w:rsid w:val="00024F8E"/>
    <w:rsid w:val="00043D13"/>
    <w:rsid w:val="00067829"/>
    <w:rsid w:val="00086092"/>
    <w:rsid w:val="000920E2"/>
    <w:rsid w:val="000A6B3F"/>
    <w:rsid w:val="000D6BA4"/>
    <w:rsid w:val="001029B7"/>
    <w:rsid w:val="001D36B3"/>
    <w:rsid w:val="001F1F45"/>
    <w:rsid w:val="002350EB"/>
    <w:rsid w:val="00292889"/>
    <w:rsid w:val="002A22A0"/>
    <w:rsid w:val="002B57E4"/>
    <w:rsid w:val="002D03E0"/>
    <w:rsid w:val="002D651F"/>
    <w:rsid w:val="00313C85"/>
    <w:rsid w:val="00334D6C"/>
    <w:rsid w:val="0035508F"/>
    <w:rsid w:val="0035594C"/>
    <w:rsid w:val="00380976"/>
    <w:rsid w:val="003B1E5D"/>
    <w:rsid w:val="003F13B5"/>
    <w:rsid w:val="00412985"/>
    <w:rsid w:val="0042770B"/>
    <w:rsid w:val="00456C57"/>
    <w:rsid w:val="00495BFA"/>
    <w:rsid w:val="0049737B"/>
    <w:rsid w:val="004F1A5D"/>
    <w:rsid w:val="00505872"/>
    <w:rsid w:val="00515C76"/>
    <w:rsid w:val="0056279A"/>
    <w:rsid w:val="00565C58"/>
    <w:rsid w:val="005869D7"/>
    <w:rsid w:val="005A0E35"/>
    <w:rsid w:val="00645238"/>
    <w:rsid w:val="006932C0"/>
    <w:rsid w:val="006A0D77"/>
    <w:rsid w:val="006B1DD5"/>
    <w:rsid w:val="006F6A7F"/>
    <w:rsid w:val="0071369E"/>
    <w:rsid w:val="007A54DE"/>
    <w:rsid w:val="007B7C07"/>
    <w:rsid w:val="007F202E"/>
    <w:rsid w:val="007F6672"/>
    <w:rsid w:val="00821AD6"/>
    <w:rsid w:val="008729F9"/>
    <w:rsid w:val="0088135E"/>
    <w:rsid w:val="0088157B"/>
    <w:rsid w:val="008C0322"/>
    <w:rsid w:val="00934E7D"/>
    <w:rsid w:val="009675DD"/>
    <w:rsid w:val="009918A5"/>
    <w:rsid w:val="009A3C3E"/>
    <w:rsid w:val="009B4BB0"/>
    <w:rsid w:val="00A23521"/>
    <w:rsid w:val="00A33EEC"/>
    <w:rsid w:val="00A42B68"/>
    <w:rsid w:val="00A53392"/>
    <w:rsid w:val="00A604E9"/>
    <w:rsid w:val="00A92169"/>
    <w:rsid w:val="00AB343C"/>
    <w:rsid w:val="00AC0285"/>
    <w:rsid w:val="00B6170B"/>
    <w:rsid w:val="00B8189B"/>
    <w:rsid w:val="00B8727A"/>
    <w:rsid w:val="00B8731F"/>
    <w:rsid w:val="00B95353"/>
    <w:rsid w:val="00C05A68"/>
    <w:rsid w:val="00C160C6"/>
    <w:rsid w:val="00C3248F"/>
    <w:rsid w:val="00C47823"/>
    <w:rsid w:val="00C51B46"/>
    <w:rsid w:val="00C64113"/>
    <w:rsid w:val="00C9313B"/>
    <w:rsid w:val="00C94B05"/>
    <w:rsid w:val="00CA1628"/>
    <w:rsid w:val="00D575E7"/>
    <w:rsid w:val="00DF1673"/>
    <w:rsid w:val="00E07DB6"/>
    <w:rsid w:val="00E3446F"/>
    <w:rsid w:val="00E802DD"/>
    <w:rsid w:val="00E86C46"/>
    <w:rsid w:val="00EB210E"/>
    <w:rsid w:val="00EE1B85"/>
    <w:rsid w:val="00F16FEF"/>
    <w:rsid w:val="00F23A87"/>
    <w:rsid w:val="00F31999"/>
    <w:rsid w:val="00F613D5"/>
    <w:rsid w:val="00F6214A"/>
    <w:rsid w:val="00F62BF9"/>
    <w:rsid w:val="00F834D2"/>
    <w:rsid w:val="00F836F9"/>
    <w:rsid w:val="00F906F4"/>
    <w:rsid w:val="00FA7836"/>
    <w:rsid w:val="00FD405E"/>
    <w:rsid w:val="00FF567A"/>
    <w:rsid w:val="073031FC"/>
    <w:rsid w:val="07AA3007"/>
    <w:rsid w:val="0A96431B"/>
    <w:rsid w:val="0AA95673"/>
    <w:rsid w:val="0C9C0E6C"/>
    <w:rsid w:val="0DE20C1A"/>
    <w:rsid w:val="0DF93B0B"/>
    <w:rsid w:val="0E037422"/>
    <w:rsid w:val="0F411100"/>
    <w:rsid w:val="131D4639"/>
    <w:rsid w:val="13DA7B10"/>
    <w:rsid w:val="14AB4729"/>
    <w:rsid w:val="15A4554B"/>
    <w:rsid w:val="17932248"/>
    <w:rsid w:val="1A7B0198"/>
    <w:rsid w:val="1D4D6A76"/>
    <w:rsid w:val="1E261659"/>
    <w:rsid w:val="25FD22B1"/>
    <w:rsid w:val="26BE0FF1"/>
    <w:rsid w:val="27A0289D"/>
    <w:rsid w:val="28A71630"/>
    <w:rsid w:val="2F340FC9"/>
    <w:rsid w:val="31E94BEF"/>
    <w:rsid w:val="32B26CCB"/>
    <w:rsid w:val="391B1875"/>
    <w:rsid w:val="3C9E0971"/>
    <w:rsid w:val="405116E9"/>
    <w:rsid w:val="414A2418"/>
    <w:rsid w:val="41C153AE"/>
    <w:rsid w:val="421F0083"/>
    <w:rsid w:val="43155FFC"/>
    <w:rsid w:val="437166EE"/>
    <w:rsid w:val="43BC1863"/>
    <w:rsid w:val="44CE2B20"/>
    <w:rsid w:val="486B53FE"/>
    <w:rsid w:val="49E36089"/>
    <w:rsid w:val="4AA27CA5"/>
    <w:rsid w:val="4AB509DE"/>
    <w:rsid w:val="4FDA588F"/>
    <w:rsid w:val="52EA4048"/>
    <w:rsid w:val="535D7F37"/>
    <w:rsid w:val="53C76438"/>
    <w:rsid w:val="54D70380"/>
    <w:rsid w:val="56C64179"/>
    <w:rsid w:val="5BDC013B"/>
    <w:rsid w:val="5D5E249C"/>
    <w:rsid w:val="5F670243"/>
    <w:rsid w:val="5FC02C30"/>
    <w:rsid w:val="630E0076"/>
    <w:rsid w:val="65066952"/>
    <w:rsid w:val="666E6D28"/>
    <w:rsid w:val="66C40BA6"/>
    <w:rsid w:val="6A655465"/>
    <w:rsid w:val="6E2C6653"/>
    <w:rsid w:val="75A13538"/>
    <w:rsid w:val="78020D24"/>
    <w:rsid w:val="7DEB42ED"/>
    <w:rsid w:val="7FBB21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7"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日期 Char"/>
    <w:basedOn w:val="6"/>
    <w:link w:val="2"/>
    <w:semiHidden/>
    <w:qFormat/>
    <w:uiPriority w:val="99"/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E8054A-D085-41A0-AC53-D243B2FC1E1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100</Words>
  <Characters>573</Characters>
  <Lines>4</Lines>
  <Paragraphs>1</Paragraphs>
  <TotalTime>13</TotalTime>
  <ScaleCrop>false</ScaleCrop>
  <LinksUpToDate>false</LinksUpToDate>
  <CharactersWithSpaces>672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2022-05-12T00:17:00Z</dcterms:created>
  <dc:creator>雨林木风</dc:creator>
  <cp:lastModifiedBy>asus</cp:lastModifiedBy>
  <cp:lastPrinted>2022-05-12T03:44:00Z</cp:lastPrinted>
  <dcterms:modified xsi:type="dcterms:W3CDTF">2022-05-16T03:18:11Z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