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pacing w:val="-6"/>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云阳县财政局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Cs/>
          <w:sz w:val="44"/>
          <w:szCs w:val="44"/>
          <w:lang w:val="en-US" w:eastAsia="zh-CN"/>
        </w:rPr>
      </w:pPr>
      <w:r>
        <w:rPr>
          <w:rFonts w:hint="eastAsia" w:ascii="方正小标宋_GBK" w:hAnsi="方正小标宋_GBK" w:eastAsia="方正小标宋_GBK" w:cs="方正小标宋_GBK"/>
          <w:b w:val="0"/>
          <w:bCs w:val="0"/>
          <w:spacing w:val="-6"/>
          <w:sz w:val="44"/>
          <w:szCs w:val="44"/>
        </w:rPr>
        <w:t>关于</w:t>
      </w:r>
      <w:r>
        <w:rPr>
          <w:rFonts w:hint="default" w:ascii="Times New Roman" w:hAnsi="Times New Roman" w:eastAsia="方正小标宋_GBK" w:cs="Times New Roman"/>
          <w:bCs/>
          <w:sz w:val="44"/>
          <w:szCs w:val="44"/>
          <w:lang w:val="en-US" w:eastAsia="zh-CN"/>
        </w:rPr>
        <w:t>全面推行</w:t>
      </w:r>
      <w:r>
        <w:rPr>
          <w:rFonts w:hint="eastAsia" w:ascii="Times New Roman" w:hAnsi="Times New Roman" w:eastAsia="方正小标宋_GBK" w:cs="Times New Roman"/>
          <w:bCs/>
          <w:sz w:val="44"/>
          <w:szCs w:val="44"/>
          <w:lang w:val="en-US" w:eastAsia="zh-CN"/>
        </w:rPr>
        <w:t>政府采购全流程电子化</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Cs/>
          <w:sz w:val="44"/>
          <w:szCs w:val="44"/>
          <w:lang w:val="en-US" w:eastAsia="zh-CN"/>
        </w:rPr>
        <w:t>采购工作的通知（征求意见稿）</w:t>
      </w:r>
    </w:p>
    <w:p>
      <w:pPr>
        <w:pStyle w:val="13"/>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78" w:lineRule="exact"/>
        <w:ind w:left="0" w:leftChars="0" w:right="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11"/>
          <w:sz w:val="32"/>
          <w:szCs w:val="32"/>
          <w:lang w:eastAsia="zh-CN"/>
        </w:rPr>
        <w:t>各乡镇人民政府、街道办事处</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lang w:eastAsia="zh-CN"/>
        </w:rPr>
        <w:t>县级各部门</w:t>
      </w:r>
      <w:r>
        <w:rPr>
          <w:rFonts w:hint="eastAsia" w:ascii="Times New Roman" w:hAnsi="Times New Roman" w:eastAsia="方正仿宋_GBK" w:cs="Times New Roman"/>
          <w:spacing w:val="-11"/>
          <w:sz w:val="32"/>
          <w:szCs w:val="32"/>
          <w:lang w:eastAsia="zh-CN"/>
        </w:rPr>
        <w:t>、有关单位</w:t>
      </w:r>
      <w:r>
        <w:rPr>
          <w:rFonts w:hint="default" w:ascii="Times New Roman" w:hAnsi="Times New Roman" w:eastAsia="方正仿宋_GBK" w:cs="Times New Roman"/>
          <w:spacing w:val="-6"/>
          <w:sz w:val="32"/>
          <w:szCs w:val="32"/>
          <w:lang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方正仿宋_GBK" w:cs="Times New Roman"/>
          <w:bCs/>
          <w:spacing w:val="0"/>
          <w:sz w:val="32"/>
          <w:szCs w:val="32"/>
          <w:lang w:eastAsia="zh-CN"/>
        </w:rPr>
      </w:pPr>
      <w:r>
        <w:rPr>
          <w:rFonts w:hint="eastAsia" w:ascii="Times New Roman" w:hAnsi="方正仿宋_GBK" w:eastAsia="方正仿宋_GBK" w:cs="Times New Roman"/>
          <w:b w:val="0"/>
          <w:bCs w:val="0"/>
          <w:caps w:val="0"/>
          <w:color w:val="auto"/>
          <w:kern w:val="2"/>
          <w:sz w:val="32"/>
          <w:szCs w:val="32"/>
          <w:vertAlign w:val="baseline"/>
          <w:lang w:val="en-US" w:eastAsia="zh-CN" w:bidi="ar"/>
        </w:rPr>
        <w:t>为贯彻落实中央深化政府采购改革精神和优化政府采购营商环境要求，更好地发挥政府采购在稳经济、促发展中的积极作用，提高政府采购规范化、透明度程度，提升政府采购效率和效益，结合我县政府采购电子化工作推进情况，现就全面推进政府采购全流程电子化采购工作有关事项通知如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ascii="Times New Roman" w:hAnsi="方正黑体_GBK" w:eastAsia="方正黑体_GBK" w:cs="Times New Roman"/>
          <w:b w:val="0"/>
          <w:bCs w:val="0"/>
          <w:caps w:val="0"/>
          <w:color w:val="auto"/>
          <w:kern w:val="2"/>
          <w:sz w:val="32"/>
          <w:szCs w:val="32"/>
          <w:vertAlign w:val="baseline"/>
          <w:lang w:val="en-US" w:eastAsia="zh-CN" w:bidi="ar"/>
        </w:rPr>
        <w:t>一、政府采购电子招投标平台的基本功能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政府采购全程电子化采购工作依托政府采购电子招投标平台（以下简称电子招投标平台）进行，该电子招投标平台属于重庆市政府采购交易管理系统的业务模块之一，是在当前重庆市政府采购交易管理系统实现采购计划备案、合同签订与管理等功能的基础上，拓展完成采购项目在线委托、电子采购文件编制、供应商在线报名、保证金缴纳、电子投标文件编制以及在线投标（响应）文件提交，再到线上开标评标、专家评审、采购结果确认以及中标结果发布等全流程数字化与智能化管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黑体_GBK" w:eastAsia="方正黑体_GBK" w:cs="Times New Roman"/>
          <w:b w:val="0"/>
          <w:bCs w:val="0"/>
          <w:caps w:val="0"/>
          <w:color w:val="auto"/>
          <w:kern w:val="2"/>
          <w:sz w:val="32"/>
          <w:szCs w:val="32"/>
          <w:vertAlign w:val="baseline"/>
          <w:lang w:val="en-US" w:eastAsia="zh-CN" w:bidi="ar"/>
        </w:rPr>
        <w:t>二、政府采购全流程电子化工作实施范围及推行使用时间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Times New Roman" w:eastAsia="方正仿宋_GBK" w:cs="Times New Roman"/>
          <w:b w:val="0"/>
          <w:bCs w:val="0"/>
          <w:caps w:val="0"/>
          <w:color w:val="auto"/>
          <w:kern w:val="2"/>
          <w:sz w:val="32"/>
          <w:szCs w:val="32"/>
          <w:vertAlign w:val="baseline"/>
          <w:lang w:val="en-US" w:eastAsia="zh-CN" w:bidi="ar"/>
        </w:rPr>
        <w:t>自文件发布之日</w:t>
      </w:r>
      <w:r>
        <w:rPr>
          <w:rFonts w:hint="eastAsia" w:ascii="Times New Roman" w:hAnsi="方正仿宋_GBK" w:eastAsia="方正仿宋_GBK" w:cs="Times New Roman"/>
          <w:b w:val="0"/>
          <w:bCs w:val="0"/>
          <w:caps w:val="0"/>
          <w:color w:val="auto"/>
          <w:kern w:val="2"/>
          <w:sz w:val="32"/>
          <w:szCs w:val="32"/>
          <w:vertAlign w:val="baseline"/>
          <w:lang w:val="en-US" w:eastAsia="zh-CN" w:bidi="ar"/>
        </w:rPr>
        <w:t>起，除涉密项目以外的所有政府采购项目，原则上都要使用电子招投标平台，实行全流程电子化采购。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黑体_GBK" w:eastAsia="方正黑体_GBK" w:cs="Times New Roman"/>
          <w:b w:val="0"/>
          <w:bCs w:val="0"/>
          <w:caps w:val="0"/>
          <w:color w:val="auto"/>
          <w:kern w:val="2"/>
          <w:sz w:val="32"/>
          <w:szCs w:val="32"/>
          <w:vertAlign w:val="baseline"/>
          <w:lang w:val="en-US" w:eastAsia="zh-CN" w:bidi="ar"/>
        </w:rPr>
        <w:t>三、政府采购相关当事人工作要求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电子招投标平台的参与主体包括采购人、采购代理机构（包括集中采购机构和社会代理机构）、供应商、政府采购评审专家等。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ascii="Times New Roman" w:hAnsi="方正楷体_GBK" w:eastAsia="方正楷体_GBK" w:cs="Times New Roman"/>
          <w:b w:val="0"/>
          <w:bCs w:val="0"/>
          <w:caps w:val="0"/>
          <w:color w:val="auto"/>
          <w:kern w:val="2"/>
          <w:sz w:val="32"/>
          <w:szCs w:val="32"/>
          <w:vertAlign w:val="baseline"/>
          <w:lang w:val="en-US" w:eastAsia="zh-CN" w:bidi="ar"/>
        </w:rPr>
        <w:t>（一）潜在政府采购供应商要求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应及时完成供应商注册、向电子认证服务机构申请用于身份认证和电子签名的数字证书，并严格按照规定办理和使用电子签名与电子印章（</w:t>
      </w:r>
      <w:r>
        <w:rPr>
          <w:rFonts w:hint="default" w:ascii="Times New Roman" w:hAnsi="Times New Roman" w:eastAsia="方正仿宋_GBK" w:cs="Times New Roman"/>
          <w:b w:val="0"/>
          <w:bCs w:val="0"/>
          <w:caps w:val="0"/>
          <w:color w:val="auto"/>
          <w:kern w:val="2"/>
          <w:sz w:val="32"/>
          <w:szCs w:val="32"/>
          <w:vertAlign w:val="baseline"/>
          <w:lang w:val="en-US" w:eastAsia="zh-CN" w:bidi="ar"/>
        </w:rPr>
        <w:t>CA</w:t>
      </w:r>
      <w:r>
        <w:rPr>
          <w:rFonts w:hint="eastAsia" w:ascii="Times New Roman" w:hAnsi="方正仿宋_GBK" w:eastAsia="方正仿宋_GBK" w:cs="Times New Roman"/>
          <w:b w:val="0"/>
          <w:bCs w:val="0"/>
          <w:caps w:val="0"/>
          <w:color w:val="auto"/>
          <w:kern w:val="2"/>
          <w:sz w:val="32"/>
          <w:szCs w:val="32"/>
          <w:vertAlign w:val="baseline"/>
          <w:lang w:val="en-US" w:eastAsia="zh-CN" w:bidi="ar"/>
        </w:rPr>
        <w:t>证书费用由供应商自行承担）。以及做好下载投标客户端等投标前期工作，熟练掌握系统操作流程。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供应商按照采购文件规定和电子招投标平台操作流程要求，通过政府采购交易管理系统完成编制、确认、签章、加密投标（响应）文件。在线投标（响应）文件提交截止时间前通过系统上传已加密的投标（响应）文件，并参与开评标过程中的在线答疑。因未注册、未办理</w:t>
      </w:r>
      <w:r>
        <w:rPr>
          <w:rFonts w:hint="default" w:ascii="Times New Roman" w:hAnsi="Times New Roman" w:eastAsia="方正仿宋_GBK" w:cs="Times New Roman"/>
          <w:b w:val="0"/>
          <w:bCs w:val="0"/>
          <w:caps w:val="0"/>
          <w:color w:val="auto"/>
          <w:kern w:val="2"/>
          <w:sz w:val="32"/>
          <w:szCs w:val="32"/>
          <w:vertAlign w:val="baseline"/>
          <w:lang w:val="en-US" w:eastAsia="zh-CN" w:bidi="ar"/>
        </w:rPr>
        <w:t>CA</w:t>
      </w:r>
      <w:r>
        <w:rPr>
          <w:rFonts w:hint="eastAsia" w:ascii="Times New Roman" w:hAnsi="方正仿宋_GBK" w:eastAsia="方正仿宋_GBK" w:cs="Times New Roman"/>
          <w:b w:val="0"/>
          <w:bCs w:val="0"/>
          <w:caps w:val="0"/>
          <w:color w:val="auto"/>
          <w:kern w:val="2"/>
          <w:sz w:val="32"/>
          <w:szCs w:val="32"/>
          <w:vertAlign w:val="baseline"/>
          <w:lang w:val="en-US" w:eastAsia="zh-CN" w:bidi="ar"/>
        </w:rPr>
        <w:t>数字证书、</w:t>
      </w:r>
      <w:r>
        <w:rPr>
          <w:rFonts w:hint="default" w:ascii="Times New Roman" w:hAnsi="Times New Roman" w:eastAsia="方正仿宋_GBK" w:cs="Times New Roman"/>
          <w:b w:val="0"/>
          <w:bCs w:val="0"/>
          <w:caps w:val="0"/>
          <w:color w:val="auto"/>
          <w:kern w:val="2"/>
          <w:sz w:val="32"/>
          <w:szCs w:val="32"/>
          <w:vertAlign w:val="baseline"/>
          <w:lang w:val="en-US" w:eastAsia="zh-CN" w:bidi="ar"/>
        </w:rPr>
        <w:t>CA</w:t>
      </w:r>
      <w:r>
        <w:rPr>
          <w:rFonts w:hint="eastAsia" w:ascii="Times New Roman" w:hAnsi="方正仿宋_GBK" w:eastAsia="方正仿宋_GBK" w:cs="Times New Roman"/>
          <w:b w:val="0"/>
          <w:bCs w:val="0"/>
          <w:caps w:val="0"/>
          <w:color w:val="auto"/>
          <w:kern w:val="2"/>
          <w:sz w:val="32"/>
          <w:szCs w:val="32"/>
          <w:vertAlign w:val="baseline"/>
          <w:lang w:val="en-US" w:eastAsia="zh-CN" w:bidi="ar"/>
        </w:rPr>
        <w:t>证书故障、超期上传加密的投标文件或其它不当操作等原因造成无法投标或投标失败等后果由供应商自行承担。</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提出质疑和投诉的，按照《政府采购质疑和投诉管理办法》（财政部令第</w:t>
      </w:r>
      <w:r>
        <w:rPr>
          <w:rFonts w:hint="default" w:ascii="Times New Roman" w:hAnsi="Times New Roman" w:eastAsia="方正仿宋_GBK" w:cs="Times New Roman"/>
          <w:b w:val="0"/>
          <w:bCs w:val="0"/>
          <w:caps w:val="0"/>
          <w:color w:val="auto"/>
          <w:kern w:val="2"/>
          <w:sz w:val="32"/>
          <w:szCs w:val="32"/>
          <w:vertAlign w:val="baseline"/>
          <w:lang w:val="en-US" w:eastAsia="zh-CN" w:bidi="ar"/>
        </w:rPr>
        <w:t>94</w:t>
      </w:r>
      <w:r>
        <w:rPr>
          <w:rFonts w:hint="eastAsia" w:ascii="Times New Roman" w:hAnsi="方正仿宋_GBK" w:eastAsia="方正仿宋_GBK" w:cs="Times New Roman"/>
          <w:b w:val="0"/>
          <w:bCs w:val="0"/>
          <w:caps w:val="0"/>
          <w:color w:val="auto"/>
          <w:kern w:val="2"/>
          <w:sz w:val="32"/>
          <w:szCs w:val="32"/>
          <w:vertAlign w:val="baseline"/>
          <w:lang w:val="en-US" w:eastAsia="zh-CN" w:bidi="ar"/>
        </w:rPr>
        <w:t>号）规定的方式提交质疑和投诉。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楷体_GBK" w:eastAsia="方正楷体_GBK" w:cs="Times New Roman"/>
          <w:b w:val="0"/>
          <w:bCs w:val="0"/>
          <w:caps w:val="0"/>
          <w:color w:val="auto"/>
          <w:kern w:val="2"/>
          <w:sz w:val="32"/>
          <w:szCs w:val="32"/>
          <w:vertAlign w:val="baseline"/>
          <w:lang w:val="en-US" w:eastAsia="zh-CN" w:bidi="ar"/>
        </w:rPr>
        <w:t>（二）采购人工作要求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采购人应健全完善内控制度，强化内部流程管理，明确岗位权限和责任。应严格按照政策要求完成政府采购项目的采购需求、意向公开、计划备案、委托代理协议签署、采购需求编制、采购文件审核确认、评审结果确认以及采购合同公示与备案等在线操作流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楷体_GBK" w:eastAsia="方正楷体_GBK" w:cs="Times New Roman"/>
          <w:b w:val="0"/>
          <w:bCs w:val="0"/>
          <w:caps w:val="0"/>
          <w:color w:val="auto"/>
          <w:kern w:val="2"/>
          <w:sz w:val="32"/>
          <w:szCs w:val="32"/>
          <w:vertAlign w:val="baseline"/>
          <w:lang w:val="en-US" w:eastAsia="zh-CN" w:bidi="ar"/>
        </w:rPr>
        <w:t>（三）政府采购代理机构工作要求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政府采购代理机构需熟练掌握电子招投标平台操作，包括从项目立项、电子采购文件的编制、招标公告发布、招标文件澄清（补充与修改）</w:t>
      </w:r>
      <w:r>
        <w:rPr>
          <w:rFonts w:hint="eastAsia" w:ascii="方正仿宋_GBK" w:hAnsi="方正仿宋_GBK" w:eastAsia="方正仿宋_GBK" w:cs="方正仿宋_GBK"/>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组织电子开评与评标以及采购资料完整的归档，同时对已获取采购文件供应商的信息应当保密。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楷体_GBK" w:eastAsia="方正楷体_GBK" w:cs="Times New Roman"/>
          <w:b w:val="0"/>
          <w:bCs w:val="0"/>
          <w:caps w:val="0"/>
          <w:color w:val="auto"/>
          <w:kern w:val="2"/>
          <w:sz w:val="32"/>
          <w:szCs w:val="32"/>
          <w:vertAlign w:val="baseline"/>
          <w:lang w:val="en-US" w:eastAsia="zh-CN" w:bidi="ar"/>
        </w:rPr>
        <w:t>（四）政府采购评审专家工作要求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应当遵守政府采购评审管理规定，熟悉系统操作，认真参与全流程电子化项目评审，按照客观、公正、审慎原则，依法独立评审，出具和签署评审意见，并对评审意见承担个人责任。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黑体_GBK" w:eastAsia="方正黑体_GBK" w:cs="Times New Roman"/>
          <w:b w:val="0"/>
          <w:bCs w:val="0"/>
          <w:caps w:val="0"/>
          <w:color w:val="auto"/>
          <w:kern w:val="2"/>
          <w:sz w:val="32"/>
          <w:szCs w:val="32"/>
          <w:vertAlign w:val="baseline"/>
          <w:lang w:val="en-US" w:eastAsia="zh-CN" w:bidi="ar"/>
        </w:rPr>
        <w:t>四、政策、技术咨询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政府采购政策与业务咨询：云阳县财政局政府采购管理中心（</w:t>
      </w:r>
      <w:r>
        <w:rPr>
          <w:rFonts w:hint="eastAsia" w:ascii="Times New Roman" w:hAnsi="Times New Roman" w:eastAsia="方正仿宋_GBK" w:cs="Times New Roman"/>
          <w:b w:val="0"/>
          <w:bCs w:val="0"/>
          <w:caps w:val="0"/>
          <w:color w:val="auto"/>
          <w:kern w:val="2"/>
          <w:sz w:val="32"/>
          <w:szCs w:val="32"/>
          <w:vertAlign w:val="baseline"/>
          <w:lang w:val="en-US" w:eastAsia="zh-CN" w:bidi="ar"/>
        </w:rPr>
        <w:t>55189350</w:t>
      </w:r>
      <w:r>
        <w:rPr>
          <w:rFonts w:hint="eastAsia" w:ascii="Times New Roman" w:hAnsi="方正仿宋_GBK" w:eastAsia="方正仿宋_GBK" w:cs="Times New Roman"/>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78" w:lineRule="exact"/>
        <w:ind w:left="0" w:leftChars="0" w:right="0" w:rightChars="0" w:firstLine="640" w:firstLineChars="200"/>
        <w:jc w:val="both"/>
        <w:textAlignment w:val="auto"/>
        <w:outlineLvl w:val="9"/>
      </w:pPr>
      <w:r>
        <w:rPr>
          <w:rFonts w:hint="eastAsia" w:ascii="Times New Roman" w:hAnsi="方正仿宋_GBK" w:eastAsia="方正仿宋_GBK" w:cs="Times New Roman"/>
          <w:b w:val="0"/>
          <w:bCs w:val="0"/>
          <w:caps w:val="0"/>
          <w:color w:val="auto"/>
          <w:kern w:val="2"/>
          <w:sz w:val="32"/>
          <w:szCs w:val="32"/>
          <w:vertAlign w:val="baseline"/>
          <w:lang w:val="en-US" w:eastAsia="zh-CN" w:bidi="ar"/>
        </w:rPr>
        <w:t>政府采购系统功能操作应用咨询：重庆港澳大家软件产业有限公司（</w:t>
      </w:r>
      <w:r>
        <w:rPr>
          <w:rFonts w:hint="default" w:ascii="Times New Roman" w:hAnsi="Times New Roman" w:eastAsia="方正仿宋_GBK" w:cs="Times New Roman"/>
          <w:b w:val="0"/>
          <w:bCs w:val="0"/>
          <w:caps w:val="0"/>
          <w:color w:val="auto"/>
          <w:kern w:val="2"/>
          <w:sz w:val="32"/>
          <w:szCs w:val="32"/>
          <w:vertAlign w:val="baseline"/>
          <w:lang w:val="en-US" w:eastAsia="zh-CN" w:bidi="ar"/>
        </w:rPr>
        <w:t>023-88158029</w:t>
      </w:r>
      <w:r>
        <w:rPr>
          <w:rFonts w:hint="eastAsia" w:ascii="Times New Roman" w:hAnsi="方正仿宋_GBK" w:eastAsia="方正仿宋_GBK" w:cs="Times New Roman"/>
          <w:b w:val="0"/>
          <w:bCs w:val="0"/>
          <w:caps w:val="0"/>
          <w:color w:val="auto"/>
          <w:kern w:val="2"/>
          <w:sz w:val="32"/>
          <w:szCs w:val="32"/>
          <w:vertAlign w:val="baseline"/>
          <w:lang w:val="en-US" w:eastAsia="zh-CN" w:bidi="ar"/>
        </w:rPr>
        <w:t>）。</w:t>
      </w:r>
    </w:p>
    <w:p>
      <w:pPr>
        <w:pStyle w:val="4"/>
        <w:rPr>
          <w:rFonts w:hint="default" w:ascii="Times New Roman" w:hAnsi="Times New Roman" w:eastAsia="方正仿宋_GBK" w:cs="Times New Roman"/>
          <w:bCs/>
          <w:spacing w:val="0"/>
          <w:sz w:val="32"/>
          <w:szCs w:val="32"/>
          <w:lang w:val="en-US" w:eastAsia="zh-CN"/>
        </w:rPr>
      </w:pP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5760" w:firstLineChars="18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方正仿宋_GBK" w:hAnsi="方正仿宋_GBK" w:eastAsia="方正仿宋_GBK" w:cs="方正仿宋_GBK"/>
          <w:sz w:val="28"/>
          <w:szCs w:val="28"/>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jc w:val="right"/>
      <w:rPr>
        <w:rFonts w:ascii="方正仿宋_GBK" w:eastAsia="方正仿宋_GBK"/>
        <w:sz w:val="28"/>
        <w:szCs w:val="28"/>
      </w:rPr>
    </w:pPr>
    <w:r>
      <w:rPr>
        <w:sz w:val="28"/>
      </w:rPr>
      <w:pict>
        <v:shape id="_x0000_s4097" o:spid="_x0000_s4097"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rPr>
        <w:rFonts w:ascii="方正仿宋_GBK" w:eastAsia="方正仿宋_GBK"/>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1F67AC"/>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4241"/>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A41F03"/>
    <w:rsid w:val="027243BE"/>
    <w:rsid w:val="02E40FD6"/>
    <w:rsid w:val="039B6E6A"/>
    <w:rsid w:val="03EC2A3D"/>
    <w:rsid w:val="04023AFD"/>
    <w:rsid w:val="046C59FD"/>
    <w:rsid w:val="04F8468B"/>
    <w:rsid w:val="052F44CE"/>
    <w:rsid w:val="05F34B34"/>
    <w:rsid w:val="06061E47"/>
    <w:rsid w:val="0613015A"/>
    <w:rsid w:val="06227774"/>
    <w:rsid w:val="06386919"/>
    <w:rsid w:val="065B5F5F"/>
    <w:rsid w:val="06764441"/>
    <w:rsid w:val="06815C19"/>
    <w:rsid w:val="06D463DE"/>
    <w:rsid w:val="073916C9"/>
    <w:rsid w:val="075F0689"/>
    <w:rsid w:val="0761164E"/>
    <w:rsid w:val="078B58B5"/>
    <w:rsid w:val="082319B1"/>
    <w:rsid w:val="08732196"/>
    <w:rsid w:val="088161CB"/>
    <w:rsid w:val="08971794"/>
    <w:rsid w:val="092D3052"/>
    <w:rsid w:val="095051C7"/>
    <w:rsid w:val="09695CEB"/>
    <w:rsid w:val="096F6D24"/>
    <w:rsid w:val="099D2A79"/>
    <w:rsid w:val="0A1146D4"/>
    <w:rsid w:val="0A3671E2"/>
    <w:rsid w:val="0A7B2170"/>
    <w:rsid w:val="0A9F0930"/>
    <w:rsid w:val="0ADF4948"/>
    <w:rsid w:val="0B1F31E8"/>
    <w:rsid w:val="0B592E31"/>
    <w:rsid w:val="0B8C51D4"/>
    <w:rsid w:val="0C156C34"/>
    <w:rsid w:val="0C6F64A1"/>
    <w:rsid w:val="0C8166CB"/>
    <w:rsid w:val="0C8D5278"/>
    <w:rsid w:val="0D0854E2"/>
    <w:rsid w:val="0D542918"/>
    <w:rsid w:val="0DDD540D"/>
    <w:rsid w:val="0DEB7D37"/>
    <w:rsid w:val="0DF35D6A"/>
    <w:rsid w:val="0E237236"/>
    <w:rsid w:val="0E6101C7"/>
    <w:rsid w:val="0E8F5669"/>
    <w:rsid w:val="0F0D1375"/>
    <w:rsid w:val="0F772CDD"/>
    <w:rsid w:val="0FA03061"/>
    <w:rsid w:val="0FCD11D0"/>
    <w:rsid w:val="0FE05BCD"/>
    <w:rsid w:val="0FFC73C9"/>
    <w:rsid w:val="1040534A"/>
    <w:rsid w:val="106F2D4B"/>
    <w:rsid w:val="10780431"/>
    <w:rsid w:val="109C0503"/>
    <w:rsid w:val="109D1698"/>
    <w:rsid w:val="10F01D5C"/>
    <w:rsid w:val="118A0392"/>
    <w:rsid w:val="11B57892"/>
    <w:rsid w:val="11CD3109"/>
    <w:rsid w:val="136E5A1D"/>
    <w:rsid w:val="137B7EE3"/>
    <w:rsid w:val="139A2F30"/>
    <w:rsid w:val="13E327B9"/>
    <w:rsid w:val="147D3F31"/>
    <w:rsid w:val="157C14B3"/>
    <w:rsid w:val="16347568"/>
    <w:rsid w:val="163C1FD3"/>
    <w:rsid w:val="16435740"/>
    <w:rsid w:val="165A6EC9"/>
    <w:rsid w:val="16831210"/>
    <w:rsid w:val="1690160E"/>
    <w:rsid w:val="16972F12"/>
    <w:rsid w:val="16AE5C68"/>
    <w:rsid w:val="16D51EE8"/>
    <w:rsid w:val="176839B2"/>
    <w:rsid w:val="1773109C"/>
    <w:rsid w:val="17A8571D"/>
    <w:rsid w:val="17AA10E9"/>
    <w:rsid w:val="17B75540"/>
    <w:rsid w:val="18186251"/>
    <w:rsid w:val="183E0792"/>
    <w:rsid w:val="186A7138"/>
    <w:rsid w:val="1872342B"/>
    <w:rsid w:val="18CC06AC"/>
    <w:rsid w:val="19432EED"/>
    <w:rsid w:val="19466A18"/>
    <w:rsid w:val="1A0D7DE7"/>
    <w:rsid w:val="1A380B62"/>
    <w:rsid w:val="1A4E3670"/>
    <w:rsid w:val="1A5A5C86"/>
    <w:rsid w:val="1A6713B8"/>
    <w:rsid w:val="1AB03CD5"/>
    <w:rsid w:val="1AD8436C"/>
    <w:rsid w:val="1AE300CE"/>
    <w:rsid w:val="1B8701DE"/>
    <w:rsid w:val="1B95369A"/>
    <w:rsid w:val="1BF24155"/>
    <w:rsid w:val="1BFE5F85"/>
    <w:rsid w:val="1C2014B1"/>
    <w:rsid w:val="1C307E43"/>
    <w:rsid w:val="1C710DF9"/>
    <w:rsid w:val="1C742EB0"/>
    <w:rsid w:val="1CA34856"/>
    <w:rsid w:val="1CF42C59"/>
    <w:rsid w:val="1D0B4BAA"/>
    <w:rsid w:val="1D1F7F12"/>
    <w:rsid w:val="1D5F29C2"/>
    <w:rsid w:val="1DAA3874"/>
    <w:rsid w:val="1DC71FCA"/>
    <w:rsid w:val="1E2563FA"/>
    <w:rsid w:val="1E313CC4"/>
    <w:rsid w:val="1E44092B"/>
    <w:rsid w:val="1E4C64B5"/>
    <w:rsid w:val="1E841D7E"/>
    <w:rsid w:val="1EB72818"/>
    <w:rsid w:val="1ED3571D"/>
    <w:rsid w:val="1EE13143"/>
    <w:rsid w:val="1F0224CC"/>
    <w:rsid w:val="1F1B56A6"/>
    <w:rsid w:val="1F5002FA"/>
    <w:rsid w:val="20452FE7"/>
    <w:rsid w:val="20477B5F"/>
    <w:rsid w:val="208A0CE8"/>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496712D"/>
    <w:rsid w:val="257514A4"/>
    <w:rsid w:val="25B51929"/>
    <w:rsid w:val="25B70F09"/>
    <w:rsid w:val="25FF565F"/>
    <w:rsid w:val="264444B1"/>
    <w:rsid w:val="267C0B7E"/>
    <w:rsid w:val="26BD1A3E"/>
    <w:rsid w:val="27054BFD"/>
    <w:rsid w:val="27193AB4"/>
    <w:rsid w:val="27257181"/>
    <w:rsid w:val="27E30B28"/>
    <w:rsid w:val="28333DFB"/>
    <w:rsid w:val="28A40EDA"/>
    <w:rsid w:val="28DE7027"/>
    <w:rsid w:val="28EA507C"/>
    <w:rsid w:val="29303576"/>
    <w:rsid w:val="29943E78"/>
    <w:rsid w:val="2A101B9F"/>
    <w:rsid w:val="2A5A05AA"/>
    <w:rsid w:val="2A736AAF"/>
    <w:rsid w:val="2A980A37"/>
    <w:rsid w:val="2B250E9B"/>
    <w:rsid w:val="2B65478D"/>
    <w:rsid w:val="2B6C7CCF"/>
    <w:rsid w:val="2B86182E"/>
    <w:rsid w:val="2BCF15BB"/>
    <w:rsid w:val="2C397151"/>
    <w:rsid w:val="2C471CE2"/>
    <w:rsid w:val="2C6F400F"/>
    <w:rsid w:val="2C72418D"/>
    <w:rsid w:val="2C9903F0"/>
    <w:rsid w:val="2CD451FB"/>
    <w:rsid w:val="2D1D472D"/>
    <w:rsid w:val="2D301C13"/>
    <w:rsid w:val="2D355079"/>
    <w:rsid w:val="2D4B446F"/>
    <w:rsid w:val="2D61070D"/>
    <w:rsid w:val="2DDF35AB"/>
    <w:rsid w:val="2DFA23E0"/>
    <w:rsid w:val="2DFC6373"/>
    <w:rsid w:val="2E661B9A"/>
    <w:rsid w:val="2E77010F"/>
    <w:rsid w:val="2E864560"/>
    <w:rsid w:val="2E90638D"/>
    <w:rsid w:val="2EE27423"/>
    <w:rsid w:val="2FA1334C"/>
    <w:rsid w:val="2FEA5D5B"/>
    <w:rsid w:val="2FF630A4"/>
    <w:rsid w:val="30585053"/>
    <w:rsid w:val="30947151"/>
    <w:rsid w:val="30955FE1"/>
    <w:rsid w:val="30A52075"/>
    <w:rsid w:val="30B17FC0"/>
    <w:rsid w:val="31372F93"/>
    <w:rsid w:val="31A53DAE"/>
    <w:rsid w:val="31CE14D8"/>
    <w:rsid w:val="324A31DA"/>
    <w:rsid w:val="324C0F89"/>
    <w:rsid w:val="3279090F"/>
    <w:rsid w:val="328F3A66"/>
    <w:rsid w:val="32AF549E"/>
    <w:rsid w:val="32D422D1"/>
    <w:rsid w:val="32FB1E5F"/>
    <w:rsid w:val="334A757F"/>
    <w:rsid w:val="335520D3"/>
    <w:rsid w:val="335D2874"/>
    <w:rsid w:val="340158C1"/>
    <w:rsid w:val="344A385C"/>
    <w:rsid w:val="3450198D"/>
    <w:rsid w:val="345149A3"/>
    <w:rsid w:val="348003C1"/>
    <w:rsid w:val="34974065"/>
    <w:rsid w:val="34A36D53"/>
    <w:rsid w:val="34AD6A15"/>
    <w:rsid w:val="34BE7702"/>
    <w:rsid w:val="34CB33E0"/>
    <w:rsid w:val="34CC5A3D"/>
    <w:rsid w:val="34D70E16"/>
    <w:rsid w:val="34F9110E"/>
    <w:rsid w:val="353F323C"/>
    <w:rsid w:val="355C1F58"/>
    <w:rsid w:val="35BA41CA"/>
    <w:rsid w:val="35C37492"/>
    <w:rsid w:val="35EA08DC"/>
    <w:rsid w:val="363B2725"/>
    <w:rsid w:val="366B514D"/>
    <w:rsid w:val="36C87867"/>
    <w:rsid w:val="36DE3FBB"/>
    <w:rsid w:val="37090145"/>
    <w:rsid w:val="370B1BA8"/>
    <w:rsid w:val="37443C0A"/>
    <w:rsid w:val="376B6451"/>
    <w:rsid w:val="381B4B2F"/>
    <w:rsid w:val="389530E1"/>
    <w:rsid w:val="38BD44C7"/>
    <w:rsid w:val="394869C9"/>
    <w:rsid w:val="39597CAC"/>
    <w:rsid w:val="3A080288"/>
    <w:rsid w:val="3A2B6F44"/>
    <w:rsid w:val="3A7F0349"/>
    <w:rsid w:val="3A85045B"/>
    <w:rsid w:val="3AC47543"/>
    <w:rsid w:val="3ADC0314"/>
    <w:rsid w:val="3AF919D3"/>
    <w:rsid w:val="3B3443D1"/>
    <w:rsid w:val="3B6C6CE1"/>
    <w:rsid w:val="3B905553"/>
    <w:rsid w:val="3B950278"/>
    <w:rsid w:val="3BE3283C"/>
    <w:rsid w:val="3C127BA4"/>
    <w:rsid w:val="3C4B7AE1"/>
    <w:rsid w:val="3C4C3219"/>
    <w:rsid w:val="3CCB519D"/>
    <w:rsid w:val="3CF726A3"/>
    <w:rsid w:val="3D6D42BA"/>
    <w:rsid w:val="3DCD6C2A"/>
    <w:rsid w:val="3EFF0717"/>
    <w:rsid w:val="3F314051"/>
    <w:rsid w:val="3FCF3F7B"/>
    <w:rsid w:val="402D32CF"/>
    <w:rsid w:val="403904D5"/>
    <w:rsid w:val="40971F74"/>
    <w:rsid w:val="40F85EDA"/>
    <w:rsid w:val="411030BD"/>
    <w:rsid w:val="416A3E59"/>
    <w:rsid w:val="42471871"/>
    <w:rsid w:val="42561919"/>
    <w:rsid w:val="43346394"/>
    <w:rsid w:val="43C15C71"/>
    <w:rsid w:val="43C724DE"/>
    <w:rsid w:val="449043ED"/>
    <w:rsid w:val="449867B5"/>
    <w:rsid w:val="44C16069"/>
    <w:rsid w:val="44D21EF4"/>
    <w:rsid w:val="4524575C"/>
    <w:rsid w:val="45681BEB"/>
    <w:rsid w:val="46392570"/>
    <w:rsid w:val="466E1E2B"/>
    <w:rsid w:val="468F219E"/>
    <w:rsid w:val="47AE4954"/>
    <w:rsid w:val="483F5E9D"/>
    <w:rsid w:val="48471F17"/>
    <w:rsid w:val="48B4765B"/>
    <w:rsid w:val="48ED48A9"/>
    <w:rsid w:val="48F50852"/>
    <w:rsid w:val="49392E24"/>
    <w:rsid w:val="494D03B1"/>
    <w:rsid w:val="49E03D40"/>
    <w:rsid w:val="4A0A4203"/>
    <w:rsid w:val="4A3E6F9F"/>
    <w:rsid w:val="4A4D3FDB"/>
    <w:rsid w:val="4A552EA1"/>
    <w:rsid w:val="4A581E94"/>
    <w:rsid w:val="4A843789"/>
    <w:rsid w:val="4AA964E3"/>
    <w:rsid w:val="4B136A10"/>
    <w:rsid w:val="4B2C255F"/>
    <w:rsid w:val="4B2D5B6A"/>
    <w:rsid w:val="4B5D02CC"/>
    <w:rsid w:val="4B945278"/>
    <w:rsid w:val="4B984E74"/>
    <w:rsid w:val="4BAC480F"/>
    <w:rsid w:val="4BB34898"/>
    <w:rsid w:val="4BC0011D"/>
    <w:rsid w:val="4BF707F1"/>
    <w:rsid w:val="4C4808D0"/>
    <w:rsid w:val="4C576002"/>
    <w:rsid w:val="4CBB114E"/>
    <w:rsid w:val="4CF24D34"/>
    <w:rsid w:val="4D802ED1"/>
    <w:rsid w:val="4DDC5ECE"/>
    <w:rsid w:val="4DE03220"/>
    <w:rsid w:val="4DE56F8A"/>
    <w:rsid w:val="4E5B3EBE"/>
    <w:rsid w:val="4E6011D9"/>
    <w:rsid w:val="4E773D9B"/>
    <w:rsid w:val="4F363F69"/>
    <w:rsid w:val="4F53789C"/>
    <w:rsid w:val="4F635555"/>
    <w:rsid w:val="4F8848FD"/>
    <w:rsid w:val="4F9C110B"/>
    <w:rsid w:val="4FDF1A5F"/>
    <w:rsid w:val="504B639A"/>
    <w:rsid w:val="50F6413A"/>
    <w:rsid w:val="510757FF"/>
    <w:rsid w:val="512A59E0"/>
    <w:rsid w:val="51527082"/>
    <w:rsid w:val="52172F6B"/>
    <w:rsid w:val="522E4604"/>
    <w:rsid w:val="525D4B43"/>
    <w:rsid w:val="52877C70"/>
    <w:rsid w:val="52AF597B"/>
    <w:rsid w:val="52AF5A45"/>
    <w:rsid w:val="53587D82"/>
    <w:rsid w:val="536529A9"/>
    <w:rsid w:val="53CF3EF5"/>
    <w:rsid w:val="53DD4E37"/>
    <w:rsid w:val="54326143"/>
    <w:rsid w:val="54360649"/>
    <w:rsid w:val="54755EF7"/>
    <w:rsid w:val="54887951"/>
    <w:rsid w:val="54A61523"/>
    <w:rsid w:val="54AA0FED"/>
    <w:rsid w:val="54AB0F16"/>
    <w:rsid w:val="54BE115B"/>
    <w:rsid w:val="54C1155D"/>
    <w:rsid w:val="54FF03F4"/>
    <w:rsid w:val="55234BAA"/>
    <w:rsid w:val="5567790D"/>
    <w:rsid w:val="55C44689"/>
    <w:rsid w:val="55C81796"/>
    <w:rsid w:val="561C4695"/>
    <w:rsid w:val="56C20183"/>
    <w:rsid w:val="57062F1D"/>
    <w:rsid w:val="572E770E"/>
    <w:rsid w:val="57EE69B6"/>
    <w:rsid w:val="57F5293A"/>
    <w:rsid w:val="57F61ED2"/>
    <w:rsid w:val="58023480"/>
    <w:rsid w:val="585175CF"/>
    <w:rsid w:val="58604979"/>
    <w:rsid w:val="587359DC"/>
    <w:rsid w:val="58A012BC"/>
    <w:rsid w:val="58B40FFC"/>
    <w:rsid w:val="58CD5ECB"/>
    <w:rsid w:val="58E25E1E"/>
    <w:rsid w:val="59060239"/>
    <w:rsid w:val="59E60149"/>
    <w:rsid w:val="59FF30CD"/>
    <w:rsid w:val="5A1C1FDA"/>
    <w:rsid w:val="5A2629A8"/>
    <w:rsid w:val="5A6D2084"/>
    <w:rsid w:val="5A757379"/>
    <w:rsid w:val="5B034568"/>
    <w:rsid w:val="5B5F3448"/>
    <w:rsid w:val="5BD90A39"/>
    <w:rsid w:val="5BEC7E58"/>
    <w:rsid w:val="5CB16BDA"/>
    <w:rsid w:val="5CF508B4"/>
    <w:rsid w:val="5DBA4956"/>
    <w:rsid w:val="5E545E7D"/>
    <w:rsid w:val="5EAB1B48"/>
    <w:rsid w:val="5EFC19E9"/>
    <w:rsid w:val="5F32665F"/>
    <w:rsid w:val="5F4915F0"/>
    <w:rsid w:val="5FDA6712"/>
    <w:rsid w:val="60A66D7B"/>
    <w:rsid w:val="60D047FC"/>
    <w:rsid w:val="60E37662"/>
    <w:rsid w:val="620442B9"/>
    <w:rsid w:val="621E15D7"/>
    <w:rsid w:val="62273919"/>
    <w:rsid w:val="629163DA"/>
    <w:rsid w:val="62996BD7"/>
    <w:rsid w:val="62D04112"/>
    <w:rsid w:val="637647D5"/>
    <w:rsid w:val="63891742"/>
    <w:rsid w:val="63F36BD4"/>
    <w:rsid w:val="64696C8C"/>
    <w:rsid w:val="647F4AC3"/>
    <w:rsid w:val="64A47E2C"/>
    <w:rsid w:val="6516395E"/>
    <w:rsid w:val="65313CE8"/>
    <w:rsid w:val="653A191F"/>
    <w:rsid w:val="657D6ABF"/>
    <w:rsid w:val="658A75CC"/>
    <w:rsid w:val="65E72908"/>
    <w:rsid w:val="662A575D"/>
    <w:rsid w:val="66C5082C"/>
    <w:rsid w:val="66C5280D"/>
    <w:rsid w:val="66F37820"/>
    <w:rsid w:val="66F511A1"/>
    <w:rsid w:val="67677A90"/>
    <w:rsid w:val="677222D6"/>
    <w:rsid w:val="678B3DFD"/>
    <w:rsid w:val="680131BA"/>
    <w:rsid w:val="69073ED2"/>
    <w:rsid w:val="691F2F2C"/>
    <w:rsid w:val="694508E6"/>
    <w:rsid w:val="695870C5"/>
    <w:rsid w:val="696E4377"/>
    <w:rsid w:val="69704938"/>
    <w:rsid w:val="69965D80"/>
    <w:rsid w:val="69B444A4"/>
    <w:rsid w:val="69C31634"/>
    <w:rsid w:val="69DC0B9D"/>
    <w:rsid w:val="69E22932"/>
    <w:rsid w:val="69F173E0"/>
    <w:rsid w:val="6A196D85"/>
    <w:rsid w:val="6A2A776A"/>
    <w:rsid w:val="6A59205D"/>
    <w:rsid w:val="6A6713EA"/>
    <w:rsid w:val="6A890AEF"/>
    <w:rsid w:val="6AFF7983"/>
    <w:rsid w:val="6B150A91"/>
    <w:rsid w:val="6B8B5719"/>
    <w:rsid w:val="6BCA3855"/>
    <w:rsid w:val="6C2166CD"/>
    <w:rsid w:val="6C6A4B7F"/>
    <w:rsid w:val="6C6D4367"/>
    <w:rsid w:val="6C7B0CA7"/>
    <w:rsid w:val="6CC6083C"/>
    <w:rsid w:val="6CD7745B"/>
    <w:rsid w:val="6CDD11CD"/>
    <w:rsid w:val="6D5A3B9B"/>
    <w:rsid w:val="6D83007C"/>
    <w:rsid w:val="6D8B3CF4"/>
    <w:rsid w:val="6DA93A89"/>
    <w:rsid w:val="6DC80376"/>
    <w:rsid w:val="6E2A601D"/>
    <w:rsid w:val="6E6D2F12"/>
    <w:rsid w:val="6E6E4EA6"/>
    <w:rsid w:val="6E8960EA"/>
    <w:rsid w:val="6ECD5E13"/>
    <w:rsid w:val="6F145D10"/>
    <w:rsid w:val="6F946B26"/>
    <w:rsid w:val="6FC602CD"/>
    <w:rsid w:val="700713FF"/>
    <w:rsid w:val="70352914"/>
    <w:rsid w:val="709320F5"/>
    <w:rsid w:val="709B699D"/>
    <w:rsid w:val="70DB0D27"/>
    <w:rsid w:val="714E19C8"/>
    <w:rsid w:val="71C45B6D"/>
    <w:rsid w:val="72147AD1"/>
    <w:rsid w:val="7295261B"/>
    <w:rsid w:val="73224EDF"/>
    <w:rsid w:val="734B4FB6"/>
    <w:rsid w:val="737C2E4E"/>
    <w:rsid w:val="73910B1C"/>
    <w:rsid w:val="74216131"/>
    <w:rsid w:val="743F4FDB"/>
    <w:rsid w:val="74663C86"/>
    <w:rsid w:val="749C06CD"/>
    <w:rsid w:val="74C700D4"/>
    <w:rsid w:val="75545A33"/>
    <w:rsid w:val="75701438"/>
    <w:rsid w:val="75D055BB"/>
    <w:rsid w:val="76374AA8"/>
    <w:rsid w:val="7655059A"/>
    <w:rsid w:val="76AC693C"/>
    <w:rsid w:val="76AF0CD3"/>
    <w:rsid w:val="773230AA"/>
    <w:rsid w:val="775004AB"/>
    <w:rsid w:val="77837916"/>
    <w:rsid w:val="77AD0D94"/>
    <w:rsid w:val="77CA6E77"/>
    <w:rsid w:val="77D9651D"/>
    <w:rsid w:val="77F44C14"/>
    <w:rsid w:val="77FB2E42"/>
    <w:rsid w:val="78891A33"/>
    <w:rsid w:val="78B5718D"/>
    <w:rsid w:val="792B18A8"/>
    <w:rsid w:val="793008FF"/>
    <w:rsid w:val="798A50A4"/>
    <w:rsid w:val="79B36D98"/>
    <w:rsid w:val="7A0B24A1"/>
    <w:rsid w:val="7A284DB9"/>
    <w:rsid w:val="7A462D7E"/>
    <w:rsid w:val="7A5D488A"/>
    <w:rsid w:val="7ABE353D"/>
    <w:rsid w:val="7AD643AF"/>
    <w:rsid w:val="7AD95A94"/>
    <w:rsid w:val="7B023572"/>
    <w:rsid w:val="7B4D2F3A"/>
    <w:rsid w:val="7B7B3A1C"/>
    <w:rsid w:val="7B870418"/>
    <w:rsid w:val="7BA4798F"/>
    <w:rsid w:val="7BD34697"/>
    <w:rsid w:val="7BE22028"/>
    <w:rsid w:val="7BF2097B"/>
    <w:rsid w:val="7C725C00"/>
    <w:rsid w:val="7CA63C64"/>
    <w:rsid w:val="7D23169B"/>
    <w:rsid w:val="7D593600"/>
    <w:rsid w:val="7D863564"/>
    <w:rsid w:val="7DB7681B"/>
    <w:rsid w:val="7E333C71"/>
    <w:rsid w:val="7E4F2CC4"/>
    <w:rsid w:val="7E713648"/>
    <w:rsid w:val="7EE4380C"/>
    <w:rsid w:val="7EF37951"/>
    <w:rsid w:val="7EF47AFC"/>
    <w:rsid w:val="7F032124"/>
    <w:rsid w:val="7F097379"/>
    <w:rsid w:val="7F2D1A08"/>
    <w:rsid w:val="7F7E5F35"/>
    <w:rsid w:val="7FC44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Normal Indent"/>
    <w:basedOn w:val="1"/>
    <w:next w:val="1"/>
    <w:unhideWhenUsed/>
    <w:qFormat/>
    <w:uiPriority w:val="99"/>
    <w:pPr>
      <w:ind w:firstLine="420"/>
    </w:pPr>
    <w:rPr>
      <w:rFonts w:ascii="Calibri" w:hAnsi="Calibri" w:eastAsia="宋体" w:cs="Times New Roman"/>
      <w:szCs w:val="24"/>
    </w:rPr>
  </w:style>
  <w:style w:type="paragraph" w:styleId="4">
    <w:name w:val="Body Text"/>
    <w:basedOn w:val="1"/>
    <w:next w:val="5"/>
    <w:unhideWhenUsed/>
    <w:qFormat/>
    <w:uiPriority w:val="99"/>
    <w:pPr>
      <w:spacing w:after="120"/>
    </w:pPr>
  </w:style>
  <w:style w:type="paragraph" w:styleId="5">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Date"/>
    <w:basedOn w:val="1"/>
    <w:next w:val="1"/>
    <w:link w:val="17"/>
    <w:semiHidden/>
    <w:unhideWhenUsed/>
    <w:qFormat/>
    <w:uiPriority w:val="99"/>
    <w:pPr>
      <w:ind w:left="100" w:leftChars="2500"/>
    </w:p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rPr>
      <w:rFonts w:ascii="Times New Roman" w:hAnsi="Times New Roman"/>
      <w:sz w:val="24"/>
      <w:szCs w:val="24"/>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2"/>
    <w:semiHidden/>
    <w:qFormat/>
    <w:uiPriority w:val="99"/>
    <w:rPr>
      <w:sz w:val="18"/>
      <w:szCs w:val="18"/>
    </w:rPr>
  </w:style>
  <w:style w:type="character" w:customStyle="1" w:styleId="17">
    <w:name w:val="日期 Char"/>
    <w:basedOn w:val="12"/>
    <w:link w:val="7"/>
    <w:semiHidden/>
    <w:qFormat/>
    <w:uiPriority w:val="99"/>
    <w:rPr>
      <w:kern w:val="2"/>
      <w:sz w:val="21"/>
      <w:szCs w:val="22"/>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pPr>
    <w:rPr>
      <w:rFonts w:cs="宋体"/>
      <w:kern w:val="0"/>
      <w:szCs w:val="21"/>
    </w:rPr>
  </w:style>
  <w:style w:type="paragraph" w:customStyle="1" w:styleId="20">
    <w:name w:val="p15"/>
    <w:basedOn w:val="1"/>
    <w:qFormat/>
    <w:uiPriority w:val="0"/>
    <w:pPr>
      <w:widowControl/>
      <w:spacing w:before="100" w:after="100"/>
      <w:jc w:val="left"/>
    </w:pPr>
    <w:rPr>
      <w:rFonts w:ascii="宋体" w:hAnsi="宋体" w:cs="宋体"/>
      <w:kern w:val="0"/>
      <w:sz w:val="24"/>
      <w:szCs w:val="24"/>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226</TotalTime>
  <ScaleCrop>false</ScaleCrop>
  <LinksUpToDate>false</LinksUpToDate>
  <CharactersWithSpaces>557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Administrator</cp:lastModifiedBy>
  <cp:lastPrinted>2022-10-08T02:39:00Z</cp:lastPrinted>
  <dcterms:modified xsi:type="dcterms:W3CDTF">2023-10-10T00:56:08Z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