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A8" w:rsidRDefault="009570A8" w:rsidP="009570A8">
      <w:pPr>
        <w:widowControl/>
        <w:adjustRightInd w:val="0"/>
        <w:snapToGrid w:val="0"/>
        <w:jc w:val="left"/>
        <w:rPr>
          <w:rFonts w:ascii="方正仿宋_GBK" w:eastAsia="方正仿宋_GBK" w:hAnsi="方正仿宋_GBK" w:cs="方正仿宋_GBK"/>
          <w:sz w:val="32"/>
          <w:szCs w:val="32"/>
          <w:lang w:bidi="en-US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en-US"/>
        </w:rPr>
        <w:t>附件 4</w:t>
      </w:r>
    </w:p>
    <w:p w:rsidR="009570A8" w:rsidRDefault="009570A8" w:rsidP="009570A8">
      <w:pPr>
        <w:pStyle w:val="a3"/>
        <w:spacing w:before="1"/>
        <w:rPr>
          <w:sz w:val="28"/>
        </w:rPr>
      </w:pPr>
    </w:p>
    <w:p w:rsidR="009570A8" w:rsidRDefault="009570A8" w:rsidP="009570A8">
      <w:pPr>
        <w:widowControl/>
        <w:adjustRightInd w:val="0"/>
        <w:snapToGrid w:val="0"/>
        <w:jc w:val="center"/>
        <w:rPr>
          <w:rFonts w:ascii="宋体" w:hAnsi="宋体" w:cs="宋体"/>
          <w:sz w:val="32"/>
          <w:szCs w:val="32"/>
          <w:lang w:bidi="en-US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  <w:lang w:bidi="en-US"/>
        </w:rPr>
        <w:t>云阳县环境管控单元统计表</w:t>
      </w:r>
    </w:p>
    <w:tbl>
      <w:tblPr>
        <w:tblStyle w:val="a5"/>
        <w:tblW w:w="0" w:type="auto"/>
        <w:tblInd w:w="154" w:type="dxa"/>
        <w:tblLook w:val="04A0"/>
      </w:tblPr>
      <w:tblGrid>
        <w:gridCol w:w="930"/>
        <w:gridCol w:w="2171"/>
        <w:gridCol w:w="5268"/>
      </w:tblGrid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序号</w:t>
            </w:r>
          </w:p>
        </w:tc>
        <w:tc>
          <w:tcPr>
            <w:tcW w:w="2171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环境管控单元分类</w:t>
            </w: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名称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</w:t>
            </w:r>
          </w:p>
        </w:tc>
        <w:tc>
          <w:tcPr>
            <w:tcW w:w="2171" w:type="dxa"/>
            <w:vMerge w:val="restart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优先保护单元</w:t>
            </w: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云阳县云阳镇梅峰水库水源地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2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云阳县双江街道长江四方井自来水厂水源地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3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七曜山市级自然保护区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4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云阳小江湿地县级自然保护区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5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潭獐峡风景名胜区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6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重庆市七曜山森林公园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7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重庆市栖霞宫森林公园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8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云阳县四十八槽森林公园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9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云阳龙缸国家地质公园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10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云阳县三峡库区消落区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11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云阳县生物多样性维护功能区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12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云阳县水土保持功能区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13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云阳县水土流失敏感区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14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云阳县一般生态空间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生物多样性维护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15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云阳县一般生态空间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水土保持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16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云阳县一般生态空间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水土流失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17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云阳县一般生态空间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石漠化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18</w:t>
            </w:r>
          </w:p>
        </w:tc>
        <w:tc>
          <w:tcPr>
            <w:tcW w:w="2171" w:type="dxa"/>
            <w:vMerge w:val="restart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重点管控单元</w:t>
            </w: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云阳县城镇开发边界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19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重庆云阳工业园区松树包组团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20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重庆云阳工业园区黄岭组团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21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重庆云阳工业园区人和组团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22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重庆云阳工业园区水口组团（含数智森林小镇）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23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6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个乡镇返乡创业园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24</w:t>
            </w:r>
          </w:p>
        </w:tc>
        <w:tc>
          <w:tcPr>
            <w:tcW w:w="2171" w:type="dxa"/>
            <w:vMerge w:val="restart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一般管控单元</w:t>
            </w: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云阳县一般管控单元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澎溪河高阳渡口</w:t>
            </w: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（澎溪河流域）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25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云阳县一般管控单元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汤溪河汤溪河大桥</w:t>
            </w: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（汤溪河流域）</w:t>
            </w:r>
          </w:p>
        </w:tc>
      </w:tr>
      <w:tr w:rsidR="009570A8" w:rsidTr="0082238C">
        <w:tc>
          <w:tcPr>
            <w:tcW w:w="930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26</w:t>
            </w:r>
          </w:p>
        </w:tc>
        <w:tc>
          <w:tcPr>
            <w:tcW w:w="2171" w:type="dxa"/>
            <w:vMerge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9570A8" w:rsidRDefault="009570A8" w:rsidP="0082238C">
            <w:pPr>
              <w:pStyle w:val="a4"/>
              <w:widowControl/>
              <w:adjustRightInd w:val="0"/>
              <w:spacing w:beforeAutospacing="0" w:afterAutospacing="0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云阳县一般管控单元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/>
              </w:rPr>
              <w:t>长江白帝城云阳段</w:t>
            </w:r>
            <w:r>
              <w:rPr>
                <w:rFonts w:ascii="Times New Roman" w:hAnsi="Times New Roman" w:hint="eastAsia"/>
                <w:bCs/>
                <w:color w:val="000000"/>
                <w:spacing w:val="10"/>
                <w:sz w:val="28"/>
                <w:szCs w:val="28"/>
                <w:lang/>
              </w:rPr>
              <w:t>（含磨刀溪流域、长滩河流域）</w:t>
            </w:r>
          </w:p>
        </w:tc>
      </w:tr>
    </w:tbl>
    <w:p w:rsidR="009570A8" w:rsidRDefault="009570A8" w:rsidP="009570A8">
      <w:pPr>
        <w:pStyle w:val="a4"/>
        <w:spacing w:beforeAutospacing="0" w:afterAutospacing="0" w:line="580" w:lineRule="exact"/>
        <w:jc w:val="both"/>
        <w:rPr>
          <w:rFonts w:ascii="Times New Roman" w:eastAsia="仿宋" w:hAnsi="Times New Roman"/>
          <w:bCs/>
          <w:kern w:val="2"/>
          <w:sz w:val="32"/>
          <w:szCs w:val="32"/>
        </w:rPr>
        <w:sectPr w:rsidR="009570A8">
          <w:pgSz w:w="11907" w:h="16840"/>
          <w:pgMar w:top="1440" w:right="1800" w:bottom="1440" w:left="1800" w:header="851" w:footer="992" w:gutter="0"/>
          <w:cols w:space="720"/>
          <w:docGrid w:linePitch="312"/>
        </w:sectPr>
      </w:pPr>
    </w:p>
    <w:p w:rsidR="00BB70AE" w:rsidRDefault="00BB70AE"/>
    <w:sectPr w:rsidR="00BB70AE" w:rsidSect="00BB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0A8"/>
    <w:rsid w:val="009570A8"/>
    <w:rsid w:val="00BB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570A8"/>
    <w:pPr>
      <w:tabs>
        <w:tab w:val="left" w:pos="1843"/>
        <w:tab w:val="left" w:pos="2340"/>
      </w:tabs>
      <w:ind w:firstLineChars="196" w:firstLine="549"/>
    </w:pPr>
    <w:rPr>
      <w:sz w:val="24"/>
      <w:szCs w:val="28"/>
    </w:rPr>
  </w:style>
  <w:style w:type="character" w:customStyle="1" w:styleId="Char">
    <w:name w:val="正文文本 Char"/>
    <w:basedOn w:val="a0"/>
    <w:link w:val="a3"/>
    <w:rsid w:val="009570A8"/>
    <w:rPr>
      <w:rFonts w:ascii="Times New Roman" w:eastAsia="宋体" w:hAnsi="Times New Roman" w:cs="Times New Roman"/>
      <w:sz w:val="24"/>
      <w:szCs w:val="28"/>
    </w:rPr>
  </w:style>
  <w:style w:type="paragraph" w:styleId="a4">
    <w:name w:val="Normal (Web)"/>
    <w:basedOn w:val="a"/>
    <w:uiPriority w:val="99"/>
    <w:qFormat/>
    <w:rsid w:val="009570A8"/>
    <w:pPr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5">
    <w:name w:val="Table Grid"/>
    <w:basedOn w:val="a1"/>
    <w:qFormat/>
    <w:rsid w:val="009570A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2020-11-27T06:55:00Z</dcterms:created>
  <dcterms:modified xsi:type="dcterms:W3CDTF">2020-11-27T06:56:00Z</dcterms:modified>
</cp:coreProperties>
</file>