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8F096">
      <w:pPr>
        <w:widowControl w:val="0"/>
        <w:overflowPunct w:val="0"/>
        <w:snapToGrid w:val="0"/>
        <w:spacing w:afterLines="50"/>
        <w:jc w:val="center"/>
        <w:outlineLvl w:val="0"/>
        <w:rPr>
          <w:rFonts w:ascii="方正小标宋_GBK" w:hAnsi="方正小标宋_GBK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重庆市城市管理执法</w:t>
      </w:r>
    </w:p>
    <w:p w14:paraId="6B4F7040">
      <w:pPr>
        <w:widowControl w:val="0"/>
        <w:overflowPunct w:val="0"/>
        <w:snapToGrid w:val="0"/>
        <w:spacing w:afterLines="50"/>
        <w:jc w:val="center"/>
        <w:outlineLvl w:val="0"/>
        <w:rPr>
          <w:rFonts w:ascii="方正小标宋_GBK" w:hAnsi="方正小标宋_GBK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行政处罚决定书</w:t>
      </w:r>
    </w:p>
    <w:p w14:paraId="501F7579">
      <w:pPr>
        <w:widowControl w:val="0"/>
        <w:overflowPunct w:val="0"/>
        <w:snapToGrid w:val="0"/>
        <w:spacing w:afterLines="50"/>
        <w:jc w:val="right"/>
        <w:rPr>
          <w:rFonts w:hint="eastAsia" w:ascii="方正仿宋_GBK" w:hAnsi="方正仿宋_GBK" w:eastAsia="方正仿宋_GBK" w:cs="Times New Roman"/>
          <w:color w:val="00000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渝（云）城罚决字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〔2025〕6号</w:t>
      </w:r>
    </w:p>
    <w:p w14:paraId="65731A1D">
      <w:pPr>
        <w:widowControl w:val="0"/>
        <w:overflowPunct w:val="0"/>
        <w:spacing w:line="520" w:lineRule="exact"/>
        <w:ind w:left="1120" w:hanging="960" w:hangingChars="400"/>
        <w:jc w:val="both"/>
        <w:rPr>
          <w:rFonts w:hint="default" w:ascii="方正仿宋_GBK" w:hAnsi="方正仿宋_GBK" w:eastAsia="方正仿宋_GBK" w:cs="方正仿宋_GBK"/>
          <w:color w:val="000000"/>
          <w:sz w:val="24"/>
          <w:szCs w:val="24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当事人：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eastAsia="zh-CN"/>
        </w:rPr>
        <w:t>王吉祥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none"/>
        </w:rPr>
        <w:t>身份证号码: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en-US" w:eastAsia="zh-CN"/>
        </w:rPr>
        <w:t xml:space="preserve"> 5122**********0318 </w:t>
      </w:r>
      <w:bookmarkStart w:id="1" w:name="_GoBack"/>
      <w:bookmarkEnd w:id="1"/>
    </w:p>
    <w:p w14:paraId="08C212F8">
      <w:pPr>
        <w:widowControl w:val="0"/>
        <w:overflowPunct w:val="0"/>
        <w:spacing w:line="520" w:lineRule="exact"/>
        <w:ind w:left="1120" w:hanging="960" w:hangingChars="400"/>
        <w:jc w:val="both"/>
        <w:rPr>
          <w:rFonts w:ascii="方正仿宋_GBK" w:hAnsi="方正仿宋_GBK" w:eastAsia="方正仿宋_GBK" w:cs="Times New Roman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none"/>
        </w:rPr>
        <w:t>住址：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eastAsia="zh-CN"/>
        </w:rPr>
        <w:t>云阳县云江大道628号附1号2单元4—1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 xml:space="preserve">  </w:t>
      </w:r>
    </w:p>
    <w:p w14:paraId="5A62CDA5">
      <w:pPr>
        <w:widowControl w:val="0"/>
        <w:overflowPunct w:val="0"/>
        <w:spacing w:line="480" w:lineRule="exact"/>
        <w:ind w:firstLine="480" w:firstLineChars="200"/>
        <w:jc w:val="both"/>
        <w:rPr>
          <w:rFonts w:ascii="方正仿宋_GBK" w:hAnsi="方正仿宋_GBK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你于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2025年3月7日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实施了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驾驶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未采取密闭措施的车辆在城市道路上运输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砂石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的行为，违反了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《重庆市市容环境卫生管理条例》第六十七条第一款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禁止未采取密闭措施的车辆在城市道路上运输砂石、砂石、垃圾等易撒漏物质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的规定，本机关于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2025年3月7日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立案调查。</w:t>
      </w:r>
    </w:p>
    <w:p w14:paraId="62063565">
      <w:pPr>
        <w:widowControl w:val="0"/>
        <w:overflowPunct w:val="0"/>
        <w:adjustRightInd w:val="0"/>
        <w:snapToGrid w:val="0"/>
        <w:spacing w:line="480" w:lineRule="exact"/>
        <w:ind w:right="28" w:firstLine="458" w:firstLineChars="191"/>
        <w:jc w:val="both"/>
        <w:rPr>
          <w:rFonts w:ascii="方正仿宋_GBK" w:hAnsi="方正仿宋_GBK" w:eastAsia="方正仿宋_GBK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经查明</w:t>
      </w:r>
      <w:r>
        <w:rPr>
          <w:rFonts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2025年3月7日10时20分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，云阳县城市管理局执法人员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裴玉清、熊雪梅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巡查发现，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王吉祥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驾驶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车牌号为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渝DL5697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重型自卸式货车，在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云阳县外环大道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未采取密闭措施运输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砂石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。该车车厢内满载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砂石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，车顶设置顶灯，车身有污迹，车胎未带泥 。</w:t>
      </w:r>
    </w:p>
    <w:p w14:paraId="09AF18A2">
      <w:pPr>
        <w:widowControl w:val="0"/>
        <w:overflowPunct w:val="0"/>
        <w:adjustRightInd w:val="0"/>
        <w:snapToGrid w:val="0"/>
        <w:spacing w:line="480" w:lineRule="exact"/>
        <w:ind w:right="28" w:firstLine="458" w:firstLineChars="191"/>
        <w:jc w:val="both"/>
        <w:rPr>
          <w:rFonts w:ascii="方正仿宋_GBK" w:hAnsi="方正仿宋_GBK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上述事实，由以下证据证实：</w:t>
      </w:r>
    </w:p>
    <w:p w14:paraId="317271A5">
      <w:pPr>
        <w:widowControl w:val="0"/>
        <w:overflowPunct w:val="0"/>
        <w:adjustRightInd w:val="0"/>
        <w:snapToGrid w:val="0"/>
        <w:spacing w:line="480" w:lineRule="exact"/>
        <w:ind w:right="28" w:firstLine="458" w:firstLineChars="191"/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Toc971092058_WPSOffice_Level1"/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证据一：1、当事人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王吉祥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的驾驶证、行驶证复印件各一份（已核实与原件相符）；2、当事人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王吉祥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2025年3月7日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签字确认的《城市管理执法调查询问笔录》一份。该组证据证明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王吉祥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是适格的当事人。  </w:t>
      </w:r>
    </w:p>
    <w:p w14:paraId="52656CBB">
      <w:pPr>
        <w:widowControl w:val="0"/>
        <w:overflowPunct w:val="0"/>
        <w:adjustRightInd w:val="0"/>
        <w:snapToGrid w:val="0"/>
        <w:spacing w:line="480" w:lineRule="exact"/>
        <w:ind w:right="28" w:firstLine="458" w:firstLineChars="191"/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证据二：3、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王吉祥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2025年3月7日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签字确认的《重庆市城市管理执法现场检查笔录》一份；4、云阳县城市管理局执法人员裴玉清、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熊雪梅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2025年3月7日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拍摄的现场照片2份；5、当事人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王吉祥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2025年3月7日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签字确认的《城市管理执法调查询问笔录》一份该组证据证明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王吉祥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在城市道路上，运输车辆未密闭运输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砂石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，未造成撒漏污染的违法行为属实。</w:t>
      </w:r>
    </w:p>
    <w:p w14:paraId="2E312CF9">
      <w:pPr>
        <w:widowControl w:val="0"/>
        <w:overflowPunct w:val="0"/>
        <w:adjustRightInd w:val="0"/>
        <w:snapToGrid w:val="0"/>
        <w:spacing w:line="480" w:lineRule="exact"/>
        <w:ind w:right="28" w:firstLine="458" w:firstLineChars="191"/>
        <w:rPr>
          <w:rFonts w:ascii="方正仿宋_GBK" w:hAnsi="方正仿宋_GBK" w:eastAsia="方正仿宋_GBK" w:cs="方正仿宋_GBK"/>
          <w:color w:val="000000" w:themeColor="text1"/>
          <w:w w:val="95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证据三：6、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王吉祥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2025年3月7日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签字确认的《城市管理执法责令改正情况复查表》一份，该组证据证明当事人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王吉祥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责令改正后，及时改正。</w:t>
      </w:r>
      <w:bookmarkEnd w:id="0"/>
    </w:p>
    <w:p w14:paraId="42B51872">
      <w:pPr>
        <w:widowControl w:val="0"/>
        <w:overflowPunct w:val="0"/>
        <w:adjustRightInd w:val="0"/>
        <w:snapToGrid w:val="0"/>
        <w:spacing w:line="480" w:lineRule="exact"/>
        <w:ind w:right="28" w:firstLine="458" w:firstLineChars="191"/>
        <w:jc w:val="both"/>
        <w:rPr>
          <w:rFonts w:ascii="方正仿宋_GBK" w:hAnsi="方正仿宋_GBK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2025年3月7日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，本机关依法向你送达了《行政处罚事先告知书》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  <w:t>渝云城罚先告字</w:t>
      </w:r>
      <w:r>
        <w:rPr>
          <w:rFonts w:hint="eastAsia" w:ascii="方正仿宋_GBK" w:hAnsi="方正仿宋_GBK" w:eastAsia="方正仿宋_GBK" w:cs="方正仿宋_GBK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〔2025〕6号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，告知你拟作出行政处罚决定的事实、理由、依据及内容，并告知你依法享有的权利。你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自愿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放弃了陈述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申辩的权利。</w:t>
      </w:r>
    </w:p>
    <w:p w14:paraId="19143E29">
      <w:pPr>
        <w:widowControl w:val="0"/>
        <w:overflowPunct w:val="0"/>
        <w:adjustRightInd w:val="0"/>
        <w:snapToGrid w:val="0"/>
        <w:spacing w:line="480" w:lineRule="exact"/>
        <w:ind w:right="28" w:firstLine="458" w:firstLineChars="191"/>
        <w:rPr>
          <w:rFonts w:ascii="方正仿宋_GBK" w:hAnsi="方正仿宋_GBK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本机关认为，你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驾驶车牌号为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渝DL5697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的重型自卸式货车，在云阳县外环大道未采取密闭措施运输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砂石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的行为，违反了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《重庆市市容环境卫生管理条例》第六十七条第一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款“禁止未采取密闭措施的车辆在城市道路上运输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砂石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渣土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、垃圾等易撒漏物质”的规定，鉴于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本案当事人责令改正后及时改正，未造成撒漏污染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危害后果轻微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，符合《重庆市规范行政处罚裁量权办法》第十四条第一款第（七）项“当事人有下列情形之一的，应当从轻或者减轻行政处罚：（七）主动中止违法行为，且危害后果轻微的”从轻处罚的规定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《重庆市市容环境卫生管理条例》第六十七条第二款“违反前款规定的，责令改正，并处二千元以上二万元以下罚款。拒不改正的，可暂扣运输工具”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的规定，对你作出如下行政处罚：</w:t>
      </w:r>
    </w:p>
    <w:p w14:paraId="2A0AFFBB">
      <w:pPr>
        <w:widowControl w:val="0"/>
        <w:overflowPunct w:val="0"/>
        <w:adjustRightInd w:val="0"/>
        <w:snapToGrid w:val="0"/>
        <w:spacing w:line="480" w:lineRule="exact"/>
        <w:ind w:right="28" w:firstLine="480" w:firstLineChars="200"/>
        <w:jc w:val="both"/>
        <w:rPr>
          <w:rFonts w:ascii="方正仿宋_GBK" w:hAnsi="方正仿宋_GBK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罚款人民币2000.00元整（大写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贰仟元整）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0723930F">
      <w:pPr>
        <w:widowControl w:val="0"/>
        <w:overflowPunct w:val="0"/>
        <w:adjustRightInd w:val="0"/>
        <w:snapToGrid w:val="0"/>
        <w:spacing w:line="520" w:lineRule="exact"/>
        <w:ind w:firstLine="480" w:firstLineChars="200"/>
        <w:jc w:val="both"/>
        <w:rPr>
          <w:rFonts w:ascii="方正仿宋_GBK" w:hAnsi="方正仿宋_GBK" w:eastAsia="方正仿宋_GBK" w:cs="Times New Roman"/>
          <w:color w:val="000000"/>
          <w:sz w:val="24"/>
          <w:szCs w:val="24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你应当自收到本处罚决定书之日起</w:t>
      </w:r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15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日内，持本决定书，到指定银行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>重庆农村商业银行云阳支行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（账号：3701010120260000017）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或者通过非税收入收缴电子化管理系统统一缴费平台缴纳。逾期不缴纳罚款的，本机关将根据《中华人民共和国行政处罚法》第七十二条的规定，每日按罚款数额的百分之三加处罚款。</w:t>
      </w:r>
    </w:p>
    <w:p w14:paraId="703292FA">
      <w:pPr>
        <w:widowControl w:val="0"/>
        <w:overflowPunct w:val="0"/>
        <w:adjustRightInd w:val="0"/>
        <w:snapToGrid w:val="0"/>
        <w:spacing w:line="520" w:lineRule="exact"/>
        <w:ind w:firstLine="480" w:firstLineChars="200"/>
        <w:jc w:val="both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如不服本处罚决定，可以在收到本决定书之日起</w:t>
      </w:r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60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日内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向 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云阳县人民政府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申请行政复议；也可以在收到本决定书之日起</w:t>
      </w:r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 xml:space="preserve">个月内直接向 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>云阳县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人民法院起诉，但本决定不停止执行，法律另有规定的除外。逾期不申请行政复议、不提起行政诉讼又不履行的，本机关将依法申请人民法院强制执行或者依照有关规定强制执行。</w:t>
      </w:r>
    </w:p>
    <w:p w14:paraId="6080678E">
      <w:pPr>
        <w:widowControl w:val="0"/>
        <w:overflowPunct w:val="0"/>
        <w:adjustRightInd w:val="0"/>
        <w:snapToGrid w:val="0"/>
        <w:spacing w:line="520" w:lineRule="exact"/>
        <w:ind w:firstLine="480" w:firstLineChars="200"/>
        <w:jc w:val="both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</w:p>
    <w:p w14:paraId="6F24DFC1">
      <w:pPr>
        <w:widowControl w:val="0"/>
        <w:overflowPunct w:val="0"/>
        <w:adjustRightInd w:val="0"/>
        <w:snapToGrid w:val="0"/>
        <w:spacing w:line="520" w:lineRule="exact"/>
        <w:ind w:right="28"/>
        <w:jc w:val="both"/>
        <w:rPr>
          <w:rFonts w:ascii="方正仿宋_GBK" w:hAnsi="方正仿宋_GBK" w:eastAsia="方正仿宋_GBK" w:cs="Times New Roman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云阳县城市管理局</w:t>
      </w:r>
    </w:p>
    <w:p w14:paraId="13037969">
      <w:pPr>
        <w:spacing w:line="520" w:lineRule="exact"/>
        <w:jc w:val="center"/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 xml:space="preserve">          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none"/>
          <w:lang w:eastAsia="zh-CN"/>
        </w:rPr>
        <w:t>2025年3月7日</w:t>
      </w:r>
    </w:p>
    <w:p w14:paraId="27745099">
      <w:pPr>
        <w:spacing w:line="520" w:lineRule="exact"/>
        <w:jc w:val="center"/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none"/>
          <w:lang w:eastAsia="zh-CN"/>
        </w:rPr>
      </w:pPr>
    </w:p>
    <w:p w14:paraId="54BC77C3">
      <w:pPr>
        <w:widowControl w:val="0"/>
        <w:overflowPunct w:val="0"/>
        <w:spacing w:line="520" w:lineRule="exact"/>
        <w:jc w:val="both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</w:p>
    <w:p w14:paraId="440D0A3A">
      <w:pPr>
        <w:widowControl w:val="0"/>
        <w:overflowPunct w:val="0"/>
        <w:spacing w:line="520" w:lineRule="exact"/>
        <w:jc w:val="both"/>
        <w:rPr>
          <w:rFonts w:ascii="方正仿宋_GBK" w:hAnsi="方正仿宋_GBK" w:eastAsia="方正仿宋_GBK" w:cs="方正仿宋_GBK"/>
          <w:color w:val="000000"/>
          <w:sz w:val="24"/>
          <w:szCs w:val="24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联</w:t>
      </w:r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系</w:t>
      </w:r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人：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eastAsia="zh-CN"/>
        </w:rPr>
        <w:t>裴玉清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</w:rPr>
        <w:t xml:space="preserve"> </w:t>
      </w:r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联系电话：</w:t>
      </w:r>
      <w:r>
        <w:rPr>
          <w:rFonts w:ascii="方正仿宋_GBK" w:hAnsi="方正仿宋_GBK" w:eastAsia="方正仿宋_GBK" w:cs="方正仿宋_GBK"/>
          <w:color w:val="000000"/>
          <w:sz w:val="24"/>
          <w:szCs w:val="24"/>
          <w:u w:val="single"/>
        </w:rPr>
        <w:t>023-55166878</w:t>
      </w:r>
    </w:p>
    <w:p w14:paraId="637E6822">
      <w:pPr>
        <w:widowControl w:val="0"/>
        <w:overflowPunct w:val="0"/>
        <w:snapToGrid/>
        <w:spacing w:afterLines="-2147483648" w:line="520" w:lineRule="exact"/>
        <w:jc w:val="both"/>
        <w:outlineLvl w:val="9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联系地址：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</w:rPr>
        <w:t>云阳县民德路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eastAsia="zh-CN"/>
        </w:rPr>
        <w:t>号</w:t>
      </w:r>
      <w:r>
        <w:rPr>
          <w:rFonts w:ascii="方正仿宋_GBK" w:hAnsi="方正仿宋_GBK" w:eastAsia="方正仿宋_GBK" w:cs="方正仿宋_GBK"/>
          <w:color w:val="000000"/>
          <w:sz w:val="24"/>
          <w:szCs w:val="24"/>
          <w:u w:val="single"/>
        </w:rPr>
        <w:t xml:space="preserve"> </w:t>
      </w:r>
    </w:p>
    <w:p w14:paraId="3EF377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F6A16"/>
    <w:rsid w:val="1A1F6A16"/>
    <w:rsid w:val="2A15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1352</Words>
  <Characters>1456</Characters>
  <Lines>0</Lines>
  <Paragraphs>0</Paragraphs>
  <TotalTime>0</TotalTime>
  <ScaleCrop>false</ScaleCrop>
  <LinksUpToDate>false</LinksUpToDate>
  <CharactersWithSpaces>1591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2025-03-10T07:14:00Z</dcterms:created>
  <dc:creator>Administrator</dc:creator>
  <cp:lastModifiedBy>是柠檬蜂蜜柚子茶呀</cp:lastModifiedBy>
  <dcterms:modified xsi:type="dcterms:W3CDTF">2025-03-10T07:48:49Z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eyJoZGlkIjoiYjEwN2U3OGM0MTJkNzU5YjVhNzkwYzUxZTVlYjQ4M2YiLCJ1c2VySWQiOiI1NjQ3NTk2MzcifQ==</vt:lpwstr>
  </property>
  <property fmtid="{D5CDD505-2E9C-101B-9397-08002B2CF9AE}" pid="4" name="ICV">
    <vt:lpwstr>1C97B06288A64794BCECAC63154D99C0_12</vt:lpwstr>
  </property>
</Properties>
</file>