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F" w:rsidRDefault="008A2D6F">
      <w:pPr>
        <w:spacing w:line="580" w:lineRule="exact"/>
        <w:rPr>
          <w:rFonts w:ascii="Times New Roman" w:eastAsia="方正仿宋_GBK" w:hAnsi="Times New Roman" w:cs="Times New Roman"/>
          <w:sz w:val="32"/>
          <w:szCs w:val="32"/>
        </w:rPr>
      </w:pPr>
    </w:p>
    <w:p w:rsidR="008A2D6F" w:rsidRDefault="008A2D6F">
      <w:pPr>
        <w:spacing w:line="580" w:lineRule="exact"/>
        <w:rPr>
          <w:rFonts w:ascii="Times New Roman" w:eastAsia="方正仿宋_GBK" w:hAnsi="Times New Roman" w:cs="Times New Roman"/>
          <w:sz w:val="32"/>
          <w:szCs w:val="32"/>
        </w:rPr>
      </w:pPr>
    </w:p>
    <w:p w:rsidR="008A2D6F" w:rsidRDefault="008A2D6F">
      <w:pPr>
        <w:spacing w:line="580" w:lineRule="exact"/>
        <w:rPr>
          <w:rFonts w:ascii="Times New Roman" w:eastAsia="方正仿宋_GBK" w:hAnsi="Times New Roman" w:cs="Times New Roman"/>
          <w:sz w:val="32"/>
          <w:szCs w:val="32"/>
        </w:rPr>
      </w:pPr>
    </w:p>
    <w:p w:rsidR="008A2D6F" w:rsidRDefault="008A2D6F">
      <w:pPr>
        <w:spacing w:line="580" w:lineRule="exact"/>
        <w:rPr>
          <w:rFonts w:ascii="Times New Roman" w:eastAsia="方正仿宋_GBK" w:hAnsi="Times New Roman" w:cs="Times New Roman"/>
          <w:sz w:val="32"/>
          <w:szCs w:val="32"/>
        </w:rPr>
      </w:pPr>
    </w:p>
    <w:p w:rsidR="008A2D6F" w:rsidRDefault="008A2D6F">
      <w:pPr>
        <w:spacing w:line="580" w:lineRule="exact"/>
        <w:rPr>
          <w:rFonts w:ascii="Times New Roman" w:eastAsia="方正仿宋_GBK" w:hAnsi="Times New Roman" w:cs="Times New Roman"/>
          <w:sz w:val="32"/>
          <w:szCs w:val="32"/>
        </w:rPr>
      </w:pPr>
    </w:p>
    <w:p w:rsidR="008A2D6F" w:rsidRDefault="008A2D6F">
      <w:pPr>
        <w:spacing w:line="580" w:lineRule="exact"/>
        <w:rPr>
          <w:rFonts w:ascii="Times New Roman" w:eastAsia="方正仿宋_GBK" w:hAnsi="Times New Roman" w:cs="Times New Roman"/>
          <w:sz w:val="32"/>
          <w:szCs w:val="32"/>
        </w:rPr>
      </w:pPr>
    </w:p>
    <w:p w:rsidR="008A2D6F" w:rsidRDefault="008A2D6F">
      <w:pPr>
        <w:spacing w:line="580" w:lineRule="exact"/>
        <w:rPr>
          <w:rFonts w:ascii="Times New Roman" w:eastAsia="方正仿宋_GBK" w:hAnsi="Times New Roman" w:cs="Times New Roman"/>
          <w:sz w:val="32"/>
          <w:szCs w:val="32"/>
        </w:rPr>
      </w:pPr>
    </w:p>
    <w:p w:rsidR="008A2D6F" w:rsidRDefault="00C636CE">
      <w:pPr>
        <w:spacing w:line="58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农坝府发〔</w:t>
      </w:r>
      <w:r>
        <w:rPr>
          <w:rFonts w:ascii="Times New Roman" w:eastAsia="方正仿宋_GBK" w:hAnsi="Times New Roman" w:cs="Times New Roman"/>
          <w:sz w:val="32"/>
          <w:szCs w:val="32"/>
        </w:rPr>
        <w:t>202</w:t>
      </w:r>
      <w:bookmarkStart w:id="0" w:name="_GoBack"/>
      <w:bookmarkEnd w:id="0"/>
      <w:r w:rsidR="0074073D">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sidR="00D92D81">
        <w:rPr>
          <w:rFonts w:ascii="Times New Roman" w:eastAsia="方正仿宋_GBK" w:hAnsi="Times New Roman" w:cs="Times New Roman" w:hint="eastAsia"/>
          <w:sz w:val="32"/>
          <w:szCs w:val="32"/>
        </w:rPr>
        <w:t>4</w:t>
      </w:r>
      <w:r w:rsidR="00CB6C38">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号</w:t>
      </w:r>
    </w:p>
    <w:p w:rsidR="008A2D6F" w:rsidRPr="00B15896" w:rsidRDefault="008A2D6F">
      <w:pPr>
        <w:spacing w:line="580" w:lineRule="exact"/>
        <w:jc w:val="center"/>
        <w:rPr>
          <w:rFonts w:ascii="Times New Roman" w:eastAsia="方正仿宋_GBK" w:hAnsi="Times New Roman" w:cs="Times New Roman"/>
          <w:sz w:val="32"/>
          <w:szCs w:val="32"/>
        </w:rPr>
      </w:pPr>
    </w:p>
    <w:p w:rsidR="008A2D6F" w:rsidRDefault="008A2D6F">
      <w:pPr>
        <w:spacing w:line="580" w:lineRule="exact"/>
        <w:jc w:val="center"/>
        <w:rPr>
          <w:rFonts w:ascii="Times New Roman" w:eastAsia="方正仿宋_GBK" w:hAnsi="Times New Roman" w:cs="Times New Roman"/>
          <w:sz w:val="32"/>
          <w:szCs w:val="32"/>
        </w:rPr>
      </w:pPr>
    </w:p>
    <w:p w:rsidR="00CB292A" w:rsidRPr="002C64AE" w:rsidRDefault="00CB292A" w:rsidP="009303E0">
      <w:pPr>
        <w:spacing w:line="720" w:lineRule="exact"/>
        <w:jc w:val="center"/>
        <w:rPr>
          <w:rFonts w:ascii="方正小标宋_GBK" w:eastAsia="方正小标宋_GBK" w:hAnsi="方正小标宋_GBK" w:cs="方正小标宋_GBK"/>
          <w:sz w:val="44"/>
          <w:szCs w:val="44"/>
        </w:rPr>
      </w:pPr>
      <w:bookmarkStart w:id="1" w:name="_Hlk50396340"/>
      <w:r w:rsidRPr="002C64AE">
        <w:rPr>
          <w:rFonts w:ascii="方正小标宋_GBK" w:eastAsia="方正小标宋_GBK" w:hAnsi="方正小标宋_GBK" w:cs="方正小标宋_GBK" w:hint="eastAsia"/>
          <w:sz w:val="44"/>
          <w:szCs w:val="44"/>
        </w:rPr>
        <w:t>农坝镇人民政府</w:t>
      </w:r>
    </w:p>
    <w:bookmarkEnd w:id="1"/>
    <w:p w:rsidR="00CB6C38" w:rsidRDefault="00CB6C38" w:rsidP="00CB6C38">
      <w:pPr>
        <w:spacing w:line="720" w:lineRule="exact"/>
        <w:contextualSpacing/>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关于开展两三轮摩托车和二三四轮电动车突出交通违法行为集中攻坚整治行动的通知</w:t>
      </w:r>
    </w:p>
    <w:p w:rsidR="00CB6C38" w:rsidRDefault="00CB6C38" w:rsidP="00CB6C38">
      <w:pPr>
        <w:spacing w:line="578" w:lineRule="exact"/>
        <w:ind w:firstLineChars="200" w:firstLine="420"/>
        <w:rPr>
          <w:rFonts w:ascii="方正仿宋_GBK" w:eastAsia="方正仿宋_GBK" w:hAnsi="Times New Roman"/>
          <w:color w:val="000000"/>
          <w:szCs w:val="32"/>
        </w:rPr>
      </w:pPr>
    </w:p>
    <w:p w:rsidR="00CB6C38" w:rsidRPr="00CB6C38" w:rsidRDefault="00CB6C38" w:rsidP="00CB6C38">
      <w:pPr>
        <w:spacing w:line="578" w:lineRule="exact"/>
        <w:rPr>
          <w:rFonts w:ascii="Times New Roman" w:eastAsia="方正仿宋_GBK" w:hAnsi="Times New Roman" w:cs="Times New Roman"/>
          <w:sz w:val="32"/>
          <w:szCs w:val="32"/>
        </w:rPr>
      </w:pPr>
      <w:r w:rsidRPr="00CB6C38">
        <w:rPr>
          <w:rFonts w:ascii="Times New Roman" w:eastAsia="方正仿宋_GBK" w:hAnsi="Times New Roman" w:cs="Times New Roman"/>
          <w:sz w:val="32"/>
          <w:szCs w:val="32"/>
        </w:rPr>
        <w:t>各村（社区），镇属各单位，机关各室（所、站、中心、大队）：</w:t>
      </w:r>
    </w:p>
    <w:p w:rsidR="00CB6C38" w:rsidRPr="00CB6C38" w:rsidRDefault="00CB6C38" w:rsidP="00CB6C38">
      <w:pPr>
        <w:widowControl/>
        <w:shd w:val="clear" w:color="auto" w:fill="FFFFFF"/>
        <w:autoSpaceDE w:val="0"/>
        <w:spacing w:line="578" w:lineRule="exact"/>
        <w:ind w:firstLineChars="200" w:firstLine="640"/>
        <w:rPr>
          <w:rFonts w:ascii="Times New Roman" w:eastAsia="方正仿宋_GBK" w:hAnsi="Times New Roman" w:cs="Times New Roman"/>
          <w:sz w:val="32"/>
          <w:szCs w:val="32"/>
        </w:rPr>
      </w:pPr>
      <w:r w:rsidRPr="00CB6C38">
        <w:rPr>
          <w:rFonts w:ascii="Times New Roman" w:eastAsia="方正仿宋_GBK" w:hAnsi="Times New Roman" w:cs="Times New Roman"/>
          <w:sz w:val="32"/>
          <w:szCs w:val="32"/>
        </w:rPr>
        <w:t>为进一步规范我镇摩托车、电动车行停秩序，降低摩托车、电动车交通事故风险，切实提升我镇交通出行环境和城市品质形象，按照《云阳县道路交通安全办公室关于开展两三轮摩托车和二三四轮电动车突出交通违法行为集中攻坚整治行动的通知》（云道安办〔</w:t>
      </w:r>
      <w:r w:rsidRPr="00CB6C38">
        <w:rPr>
          <w:rFonts w:ascii="Times New Roman" w:eastAsia="方正仿宋_GBK" w:hAnsi="Times New Roman" w:cs="Times New Roman"/>
          <w:sz w:val="32"/>
          <w:szCs w:val="32"/>
        </w:rPr>
        <w:t>2022</w:t>
      </w:r>
      <w:r w:rsidRPr="00CB6C38">
        <w:rPr>
          <w:rFonts w:ascii="Times New Roman" w:eastAsia="方正仿宋_GBK" w:hAnsi="Times New Roman" w:cs="Times New Roman"/>
          <w:sz w:val="32"/>
          <w:szCs w:val="32"/>
        </w:rPr>
        <w:t>〕</w:t>
      </w:r>
      <w:r w:rsidRPr="00CB6C38">
        <w:rPr>
          <w:rFonts w:ascii="Times New Roman" w:eastAsia="方正仿宋_GBK" w:hAnsi="Times New Roman" w:cs="Times New Roman"/>
          <w:sz w:val="32"/>
          <w:szCs w:val="32"/>
        </w:rPr>
        <w:t>59</w:t>
      </w:r>
      <w:r w:rsidRPr="00CB6C38">
        <w:rPr>
          <w:rFonts w:ascii="Times New Roman" w:eastAsia="方正仿宋_GBK" w:hAnsi="Times New Roman" w:cs="Times New Roman"/>
          <w:sz w:val="32"/>
          <w:szCs w:val="32"/>
        </w:rPr>
        <w:t>号）要求，从即日起，在全镇范围内开</w:t>
      </w:r>
      <w:r w:rsidRPr="00CB6C38">
        <w:rPr>
          <w:rFonts w:ascii="Times New Roman" w:eastAsia="方正仿宋_GBK" w:hAnsi="Times New Roman" w:cs="Times New Roman"/>
          <w:sz w:val="32"/>
          <w:szCs w:val="32"/>
        </w:rPr>
        <w:lastRenderedPageBreak/>
        <w:t>展为期</w:t>
      </w:r>
      <w:r w:rsidRPr="00CB6C38">
        <w:rPr>
          <w:rFonts w:ascii="Times New Roman" w:eastAsia="方正仿宋_GBK" w:hAnsi="Times New Roman" w:cs="Times New Roman"/>
          <w:sz w:val="32"/>
          <w:szCs w:val="32"/>
        </w:rPr>
        <w:t>5</w:t>
      </w:r>
      <w:r w:rsidRPr="00CB6C38">
        <w:rPr>
          <w:rFonts w:ascii="Times New Roman" w:eastAsia="方正仿宋_GBK" w:hAnsi="Times New Roman" w:cs="Times New Roman"/>
          <w:sz w:val="32"/>
          <w:szCs w:val="32"/>
        </w:rPr>
        <w:t>个月的两三轮摩托车和二三四轮电动车突出交通违法行为集中攻坚整治行动，特制定本方案。</w:t>
      </w:r>
    </w:p>
    <w:p w:rsidR="00CB6C38" w:rsidRPr="00CB6C38" w:rsidRDefault="00CB6C38" w:rsidP="00CB6C38">
      <w:pPr>
        <w:spacing w:line="578" w:lineRule="exact"/>
        <w:ind w:firstLineChars="200" w:firstLine="640"/>
        <w:rPr>
          <w:rFonts w:ascii="Times New Roman" w:eastAsia="方正黑体_GBK" w:hAnsi="Times New Roman" w:cs="Times New Roman"/>
          <w:sz w:val="32"/>
          <w:szCs w:val="32"/>
        </w:rPr>
      </w:pPr>
      <w:r w:rsidRPr="00CB6C38">
        <w:rPr>
          <w:rFonts w:ascii="Times New Roman" w:eastAsia="方正黑体_GBK" w:hAnsi="Times New Roman" w:cs="Times New Roman"/>
          <w:sz w:val="32"/>
          <w:szCs w:val="32"/>
        </w:rPr>
        <w:t>一、整治时间</w:t>
      </w:r>
    </w:p>
    <w:p w:rsidR="00CB6C38" w:rsidRPr="00CB6C38" w:rsidRDefault="00CB6C38" w:rsidP="00CB6C38">
      <w:pPr>
        <w:spacing w:line="578" w:lineRule="exact"/>
        <w:ind w:firstLineChars="200" w:firstLine="640"/>
        <w:rPr>
          <w:rFonts w:ascii="Times New Roman" w:eastAsia="方正仿宋_GBK" w:hAnsi="Times New Roman" w:cs="Times New Roman"/>
          <w:sz w:val="32"/>
          <w:szCs w:val="32"/>
        </w:rPr>
      </w:pPr>
      <w:r w:rsidRPr="00CB6C38">
        <w:rPr>
          <w:rFonts w:ascii="Times New Roman" w:eastAsia="方正仿宋_GBK" w:hAnsi="Times New Roman" w:cs="Times New Roman"/>
          <w:sz w:val="32"/>
          <w:szCs w:val="32"/>
        </w:rPr>
        <w:t>2022</w:t>
      </w:r>
      <w:r w:rsidRPr="00CB6C38">
        <w:rPr>
          <w:rFonts w:ascii="Times New Roman" w:eastAsia="方正仿宋_GBK" w:hAnsi="Times New Roman" w:cs="Times New Roman"/>
          <w:sz w:val="32"/>
          <w:szCs w:val="32"/>
        </w:rPr>
        <w:t>年</w:t>
      </w:r>
      <w:r w:rsidRPr="00CB6C38">
        <w:rPr>
          <w:rFonts w:ascii="Times New Roman" w:eastAsia="方正仿宋_GBK" w:hAnsi="Times New Roman" w:cs="Times New Roman"/>
          <w:sz w:val="32"/>
          <w:szCs w:val="32"/>
        </w:rPr>
        <w:t>10</w:t>
      </w:r>
      <w:r w:rsidRPr="00CB6C38">
        <w:rPr>
          <w:rFonts w:ascii="Times New Roman" w:eastAsia="方正仿宋_GBK" w:hAnsi="Times New Roman" w:cs="Times New Roman"/>
          <w:sz w:val="32"/>
          <w:szCs w:val="32"/>
        </w:rPr>
        <w:t>月</w:t>
      </w:r>
      <w:r w:rsidRPr="00CB6C38">
        <w:rPr>
          <w:rFonts w:ascii="Times New Roman" w:eastAsia="方正仿宋_GBK" w:hAnsi="Times New Roman" w:cs="Times New Roman"/>
          <w:sz w:val="32"/>
          <w:szCs w:val="32"/>
        </w:rPr>
        <w:t>15</w:t>
      </w:r>
      <w:r w:rsidRPr="00CB6C38">
        <w:rPr>
          <w:rFonts w:ascii="Times New Roman" w:eastAsia="方正仿宋_GBK" w:hAnsi="Times New Roman" w:cs="Times New Roman"/>
          <w:sz w:val="32"/>
          <w:szCs w:val="32"/>
        </w:rPr>
        <w:t>日至</w:t>
      </w:r>
      <w:r w:rsidRPr="00CB6C38">
        <w:rPr>
          <w:rFonts w:ascii="Times New Roman" w:eastAsia="方正仿宋_GBK" w:hAnsi="Times New Roman" w:cs="Times New Roman"/>
          <w:sz w:val="32"/>
          <w:szCs w:val="32"/>
        </w:rPr>
        <w:t>2023</w:t>
      </w:r>
      <w:r w:rsidRPr="00CB6C38">
        <w:rPr>
          <w:rFonts w:ascii="Times New Roman" w:eastAsia="方正仿宋_GBK" w:hAnsi="Times New Roman" w:cs="Times New Roman"/>
          <w:sz w:val="32"/>
          <w:szCs w:val="32"/>
        </w:rPr>
        <w:t>年</w:t>
      </w:r>
      <w:r w:rsidRPr="00CB6C38">
        <w:rPr>
          <w:rFonts w:ascii="Times New Roman" w:eastAsia="方正仿宋_GBK" w:hAnsi="Times New Roman" w:cs="Times New Roman"/>
          <w:sz w:val="32"/>
          <w:szCs w:val="32"/>
        </w:rPr>
        <w:t>3</w:t>
      </w:r>
      <w:r w:rsidRPr="00CB6C38">
        <w:rPr>
          <w:rFonts w:ascii="Times New Roman" w:eastAsia="方正仿宋_GBK" w:hAnsi="Times New Roman" w:cs="Times New Roman"/>
          <w:sz w:val="32"/>
          <w:szCs w:val="32"/>
        </w:rPr>
        <w:t>月</w:t>
      </w:r>
      <w:r w:rsidRPr="00CB6C38">
        <w:rPr>
          <w:rFonts w:ascii="Times New Roman" w:eastAsia="方正仿宋_GBK" w:hAnsi="Times New Roman" w:cs="Times New Roman"/>
          <w:sz w:val="32"/>
          <w:szCs w:val="32"/>
        </w:rPr>
        <w:t>31</w:t>
      </w:r>
      <w:r w:rsidRPr="00CB6C38">
        <w:rPr>
          <w:rFonts w:ascii="Times New Roman" w:eastAsia="方正仿宋_GBK" w:hAnsi="Times New Roman" w:cs="Times New Roman"/>
          <w:sz w:val="32"/>
          <w:szCs w:val="32"/>
        </w:rPr>
        <w:t>日。</w:t>
      </w:r>
    </w:p>
    <w:p w:rsidR="00CB6C38" w:rsidRPr="00CB6C38" w:rsidRDefault="00CB6C38" w:rsidP="00CB6C38">
      <w:pPr>
        <w:spacing w:line="578" w:lineRule="exact"/>
        <w:ind w:firstLineChars="200" w:firstLine="640"/>
        <w:rPr>
          <w:rFonts w:ascii="Times New Roman" w:eastAsia="方正黑体_GBK" w:hAnsi="Times New Roman" w:cs="Times New Roman"/>
          <w:sz w:val="32"/>
          <w:szCs w:val="32"/>
        </w:rPr>
      </w:pPr>
      <w:r w:rsidRPr="00CB6C38">
        <w:rPr>
          <w:rFonts w:ascii="Times New Roman" w:eastAsia="方正黑体_GBK" w:hAnsi="Times New Roman" w:cs="Times New Roman"/>
          <w:sz w:val="32"/>
          <w:szCs w:val="32"/>
        </w:rPr>
        <w:t>二、组织领导</w:t>
      </w:r>
    </w:p>
    <w:p w:rsidR="00CB6C38" w:rsidRPr="00CB6C38" w:rsidRDefault="00CB6C38" w:rsidP="00CB6C38">
      <w:pPr>
        <w:spacing w:line="578" w:lineRule="exact"/>
        <w:ind w:firstLineChars="200" w:firstLine="640"/>
        <w:rPr>
          <w:rFonts w:ascii="Times New Roman" w:eastAsia="方正仿宋_GBK" w:hAnsi="Times New Roman" w:cs="Times New Roman"/>
          <w:sz w:val="32"/>
          <w:szCs w:val="32"/>
        </w:rPr>
      </w:pPr>
      <w:r w:rsidRPr="00CB6C38">
        <w:rPr>
          <w:rFonts w:ascii="Times New Roman" w:eastAsia="方正仿宋_GBK" w:hAnsi="Times New Roman" w:cs="Times New Roman"/>
          <w:sz w:val="32"/>
          <w:szCs w:val="32"/>
        </w:rPr>
        <w:t>成立全镇攻坚行动领导小组，由镇长余游海同志任组长，安全生产分管领导胡开林同志、农坝派出所所长赵浩深同志任副组长，领导小组下设办公室在镇道安办（简称整治办），由胡开林同志兼任办公室主任，负责攻坚行动方案制定、统筹协调、组织指挥、督导检查等工作。</w:t>
      </w:r>
    </w:p>
    <w:p w:rsidR="00CB6C38" w:rsidRPr="00CB6C38" w:rsidRDefault="00CB6C38" w:rsidP="00CB6C38">
      <w:pPr>
        <w:spacing w:line="578" w:lineRule="exact"/>
        <w:ind w:firstLineChars="200" w:firstLine="640"/>
        <w:rPr>
          <w:rFonts w:ascii="Times New Roman" w:eastAsia="方正黑体_GBK" w:hAnsi="Times New Roman" w:cs="Times New Roman"/>
          <w:sz w:val="32"/>
          <w:szCs w:val="32"/>
        </w:rPr>
      </w:pPr>
      <w:r w:rsidRPr="00CB6C38">
        <w:rPr>
          <w:rFonts w:ascii="Times New Roman" w:eastAsia="方正黑体_GBK" w:hAnsi="Times New Roman" w:cs="Times New Roman"/>
          <w:sz w:val="32"/>
          <w:szCs w:val="32"/>
        </w:rPr>
        <w:t>三、整治内容</w:t>
      </w:r>
    </w:p>
    <w:p w:rsidR="00CB6C38" w:rsidRPr="00CB6C38" w:rsidRDefault="00CB6C38" w:rsidP="00CB6C38">
      <w:pPr>
        <w:spacing w:line="578" w:lineRule="exact"/>
        <w:ind w:firstLineChars="200" w:firstLine="640"/>
        <w:rPr>
          <w:rFonts w:ascii="Times New Roman" w:eastAsia="方正仿宋_GBK" w:hAnsi="Times New Roman" w:cs="Times New Roman"/>
          <w:sz w:val="32"/>
          <w:szCs w:val="32"/>
        </w:rPr>
      </w:pPr>
      <w:r w:rsidRPr="00CB6C38">
        <w:rPr>
          <w:rFonts w:ascii="Times New Roman" w:eastAsia="方正楷体_GBK" w:hAnsi="方正楷体_GBK" w:cs="Times New Roman"/>
          <w:sz w:val="32"/>
          <w:szCs w:val="32"/>
        </w:rPr>
        <w:t>（一）重点车型：</w:t>
      </w:r>
      <w:r w:rsidRPr="00CB6C38">
        <w:rPr>
          <w:rFonts w:ascii="Times New Roman" w:eastAsia="方正仿宋_GBK" w:hAnsi="Times New Roman" w:cs="Times New Roman"/>
          <w:sz w:val="32"/>
          <w:szCs w:val="32"/>
        </w:rPr>
        <w:t>两、三轮摩托车以及二三四轮电动车</w:t>
      </w:r>
      <w:r w:rsidRPr="00CB6C38">
        <w:rPr>
          <w:rFonts w:ascii="Times New Roman" w:eastAsia="方正仿宋_GBK" w:hAnsi="Times New Roman" w:cs="Times New Roman"/>
          <w:sz w:val="32"/>
          <w:szCs w:val="32"/>
        </w:rPr>
        <w:t xml:space="preserve"> </w:t>
      </w:r>
      <w:r w:rsidRPr="00CB6C38">
        <w:rPr>
          <w:rFonts w:ascii="Times New Roman" w:eastAsia="方正仿宋_GBK" w:hAnsi="Times New Roman" w:cs="Times New Roman"/>
          <w:sz w:val="32"/>
          <w:szCs w:val="32"/>
        </w:rPr>
        <w:t>。</w:t>
      </w:r>
    </w:p>
    <w:p w:rsidR="00CB6C38" w:rsidRPr="00CB6C38" w:rsidRDefault="00CB6C38" w:rsidP="00CB6C38">
      <w:pPr>
        <w:spacing w:line="578" w:lineRule="exact"/>
        <w:ind w:firstLineChars="200" w:firstLine="640"/>
        <w:rPr>
          <w:rFonts w:ascii="Times New Roman" w:eastAsia="方正仿宋_GBK" w:hAnsi="Times New Roman" w:cs="Times New Roman"/>
          <w:sz w:val="32"/>
          <w:szCs w:val="32"/>
        </w:rPr>
      </w:pPr>
      <w:r w:rsidRPr="00CB6C38">
        <w:rPr>
          <w:rFonts w:ascii="Times New Roman" w:eastAsia="方正楷体_GBK" w:hAnsi="方正楷体_GBK" w:cs="Times New Roman"/>
          <w:sz w:val="32"/>
          <w:szCs w:val="32"/>
        </w:rPr>
        <w:t>（二）重点违法：</w:t>
      </w:r>
      <w:r w:rsidRPr="00CB6C38">
        <w:rPr>
          <w:rFonts w:ascii="Times New Roman" w:eastAsia="方正仿宋_GBK" w:hAnsi="Times New Roman" w:cs="Times New Roman"/>
          <w:sz w:val="32"/>
          <w:szCs w:val="32"/>
        </w:rPr>
        <w:t>摩托车电动车涉牌涉证、飙车炸街、酒驾醉驾、不佩戴安全头盔、超员、飙车、噪音扰民、乱停、违规加装遮阳伞或雨棚、电动车违规载人等突出违法行为。</w:t>
      </w:r>
    </w:p>
    <w:p w:rsidR="00CB6C38" w:rsidRPr="00CB6C38" w:rsidRDefault="00CB6C38" w:rsidP="00CB6C38">
      <w:pPr>
        <w:spacing w:line="578" w:lineRule="exact"/>
        <w:ind w:firstLineChars="200" w:firstLine="640"/>
        <w:rPr>
          <w:rFonts w:ascii="Times New Roman" w:eastAsia="方正黑体_GBK" w:hAnsi="Times New Roman" w:cs="Times New Roman"/>
          <w:sz w:val="32"/>
          <w:szCs w:val="32"/>
        </w:rPr>
      </w:pPr>
      <w:r w:rsidRPr="00CB6C38">
        <w:rPr>
          <w:rFonts w:ascii="Times New Roman" w:eastAsia="方正楷体_GBK" w:hAnsi="方正楷体_GBK" w:cs="Times New Roman"/>
          <w:sz w:val="32"/>
          <w:szCs w:val="32"/>
        </w:rPr>
        <w:t>（三）重点路段：</w:t>
      </w:r>
      <w:r w:rsidRPr="00CB6C38">
        <w:rPr>
          <w:rFonts w:ascii="Times New Roman" w:eastAsia="方正仿宋_GBK" w:hAnsi="Times New Roman" w:cs="Times New Roman"/>
          <w:sz w:val="32"/>
          <w:szCs w:val="32"/>
        </w:rPr>
        <w:t>场镇道路。</w:t>
      </w:r>
    </w:p>
    <w:p w:rsidR="00CB6C38" w:rsidRPr="00CB6C38" w:rsidRDefault="00CB6C38" w:rsidP="00CB6C38">
      <w:pPr>
        <w:spacing w:line="578" w:lineRule="exact"/>
        <w:ind w:firstLineChars="200" w:firstLine="640"/>
        <w:rPr>
          <w:rFonts w:ascii="Times New Roman" w:eastAsia="方正黑体_GBK" w:hAnsi="Times New Roman" w:cs="Times New Roman"/>
          <w:sz w:val="32"/>
          <w:szCs w:val="32"/>
        </w:rPr>
      </w:pPr>
      <w:r w:rsidRPr="00CB6C38">
        <w:rPr>
          <w:rFonts w:ascii="Times New Roman" w:eastAsia="方正黑体_GBK" w:hAnsi="Times New Roman" w:cs="Times New Roman"/>
          <w:sz w:val="32"/>
          <w:szCs w:val="32"/>
        </w:rPr>
        <w:t>四、工作目标</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通过开展突出交通违法集中攻坚整治行动，力争实现</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color w:val="000000"/>
          <w:sz w:val="32"/>
          <w:szCs w:val="32"/>
        </w:rPr>
        <w:t>六个一批</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color w:val="000000"/>
          <w:sz w:val="32"/>
          <w:szCs w:val="32"/>
        </w:rPr>
        <w:t>和</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color w:val="000000"/>
          <w:sz w:val="32"/>
          <w:szCs w:val="32"/>
        </w:rPr>
        <w:t>两减少一下降一提升</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color w:val="000000"/>
          <w:sz w:val="32"/>
          <w:szCs w:val="32"/>
        </w:rPr>
        <w:t>工作目标（即：督促一批无牌车辆上牌，监督一批车辆购买保险，纠正一批摩托车电动车违规加装遮阳伞违规行为，规范设置一批摩托车电动车停车位，查处教育一批车主和驾驶人，暂扣、报废一批违法车辆；二三轮摩托</w:t>
      </w:r>
      <w:r w:rsidRPr="00CB6C38">
        <w:rPr>
          <w:rFonts w:ascii="Times New Roman" w:eastAsia="方正仿宋_GBK" w:hAnsi="Times New Roman" w:cs="Times New Roman"/>
          <w:color w:val="000000"/>
          <w:sz w:val="32"/>
          <w:szCs w:val="32"/>
        </w:rPr>
        <w:lastRenderedPageBreak/>
        <w:t>车和二三四轮电动车违法违规行为明显减少，摩托车</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color w:val="000000"/>
          <w:sz w:val="32"/>
          <w:szCs w:val="32"/>
        </w:rPr>
        <w:t>飙车炸街</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color w:val="000000"/>
          <w:sz w:val="32"/>
          <w:szCs w:val="32"/>
        </w:rPr>
        <w:t>、噪声扰民警情舆情明显减少，涉摩涉电交通事故明显下降，守法率明显提升。</w:t>
      </w:r>
    </w:p>
    <w:p w:rsidR="00CB6C38" w:rsidRPr="00CB6C38" w:rsidRDefault="00CB6C38" w:rsidP="00CB6C38">
      <w:pPr>
        <w:spacing w:line="578" w:lineRule="exact"/>
        <w:ind w:firstLineChars="200" w:firstLine="640"/>
        <w:rPr>
          <w:rFonts w:ascii="Times New Roman" w:eastAsia="方正黑体_GBK" w:hAnsi="Times New Roman" w:cs="Times New Roman"/>
          <w:sz w:val="32"/>
          <w:szCs w:val="32"/>
        </w:rPr>
      </w:pPr>
      <w:r w:rsidRPr="00CB6C38">
        <w:rPr>
          <w:rFonts w:ascii="Times New Roman" w:eastAsia="方正黑体_GBK" w:hAnsi="Times New Roman" w:cs="Times New Roman"/>
          <w:sz w:val="32"/>
          <w:szCs w:val="32"/>
        </w:rPr>
        <w:t>五、工作步骤</w:t>
      </w:r>
    </w:p>
    <w:p w:rsidR="00CB6C38" w:rsidRDefault="00CB6C38" w:rsidP="00CB6C38">
      <w:pPr>
        <w:tabs>
          <w:tab w:val="left" w:pos="201"/>
        </w:tabs>
        <w:spacing w:line="578" w:lineRule="exact"/>
        <w:ind w:firstLineChars="200" w:firstLine="640"/>
        <w:rPr>
          <w:rFonts w:ascii="Times New Roman" w:eastAsia="方正楷体_GBK" w:hAnsi="方正楷体_GBK" w:cs="Times New Roman" w:hint="eastAsia"/>
          <w:color w:val="000000"/>
          <w:sz w:val="32"/>
          <w:szCs w:val="32"/>
        </w:rPr>
      </w:pPr>
      <w:r w:rsidRPr="00CB6C38">
        <w:rPr>
          <w:rFonts w:ascii="Times New Roman" w:eastAsia="方正楷体_GBK" w:hAnsi="方正楷体_GBK" w:cs="Times New Roman"/>
          <w:color w:val="000000"/>
          <w:sz w:val="32"/>
          <w:szCs w:val="32"/>
        </w:rPr>
        <w:t>（一）调查摸底阶段（即日起至</w:t>
      </w:r>
      <w:r w:rsidRPr="00CB6C38">
        <w:rPr>
          <w:rFonts w:ascii="Times New Roman" w:eastAsia="方正楷体_GBK" w:hAnsi="Times New Roman" w:cs="Times New Roman"/>
          <w:color w:val="000000"/>
          <w:sz w:val="32"/>
          <w:szCs w:val="32"/>
        </w:rPr>
        <w:t>11</w:t>
      </w:r>
      <w:r w:rsidRPr="00CB6C38">
        <w:rPr>
          <w:rFonts w:ascii="Times New Roman" w:eastAsia="方正楷体_GBK" w:hAnsi="方正楷体_GBK" w:cs="Times New Roman"/>
          <w:color w:val="000000"/>
          <w:sz w:val="32"/>
          <w:szCs w:val="32"/>
        </w:rPr>
        <w:t>月</w:t>
      </w:r>
      <w:r w:rsidRPr="00CB6C38">
        <w:rPr>
          <w:rFonts w:ascii="Times New Roman" w:eastAsia="方正楷体_GBK" w:hAnsi="Times New Roman" w:cs="Times New Roman"/>
          <w:color w:val="000000"/>
          <w:sz w:val="32"/>
          <w:szCs w:val="32"/>
        </w:rPr>
        <w:t>30</w:t>
      </w:r>
      <w:r w:rsidRPr="00CB6C38">
        <w:rPr>
          <w:rFonts w:ascii="Times New Roman" w:eastAsia="方正楷体_GBK" w:hAnsi="方正楷体_GBK" w:cs="Times New Roman"/>
          <w:color w:val="000000"/>
          <w:sz w:val="32"/>
          <w:szCs w:val="32"/>
        </w:rPr>
        <w:t>日）</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全面收集二三轮摩托车以及二三四轮电动车底数。</w:t>
      </w:r>
    </w:p>
    <w:p w:rsidR="00CB6C38" w:rsidRDefault="00CB6C38" w:rsidP="00CB6C38">
      <w:pPr>
        <w:tabs>
          <w:tab w:val="left" w:pos="201"/>
        </w:tabs>
        <w:spacing w:line="578" w:lineRule="exact"/>
        <w:ind w:firstLineChars="200" w:firstLine="640"/>
        <w:rPr>
          <w:rFonts w:ascii="Times New Roman" w:eastAsia="方正楷体_GBK" w:hAnsi="方正楷体_GBK" w:cs="Times New Roman" w:hint="eastAsia"/>
          <w:color w:val="000000"/>
          <w:sz w:val="32"/>
          <w:szCs w:val="32"/>
        </w:rPr>
      </w:pPr>
      <w:r w:rsidRPr="00CB6C38">
        <w:rPr>
          <w:rFonts w:ascii="Times New Roman" w:eastAsia="方正楷体_GBK" w:hAnsi="方正楷体_GBK" w:cs="Times New Roman"/>
          <w:color w:val="000000"/>
          <w:sz w:val="32"/>
          <w:szCs w:val="32"/>
        </w:rPr>
        <w:t>（二）宣传动员阶段（即日起至</w:t>
      </w:r>
      <w:r w:rsidRPr="00CB6C38">
        <w:rPr>
          <w:rFonts w:ascii="Times New Roman" w:eastAsia="方正楷体_GBK" w:hAnsi="Times New Roman" w:cs="Times New Roman"/>
          <w:color w:val="000000"/>
          <w:sz w:val="32"/>
          <w:szCs w:val="32"/>
        </w:rPr>
        <w:t>11</w:t>
      </w:r>
      <w:r w:rsidRPr="00CB6C38">
        <w:rPr>
          <w:rFonts w:ascii="Times New Roman" w:eastAsia="方正楷体_GBK" w:hAnsi="方正楷体_GBK" w:cs="Times New Roman"/>
          <w:color w:val="000000"/>
          <w:sz w:val="32"/>
          <w:szCs w:val="32"/>
        </w:rPr>
        <w:t>月</w:t>
      </w:r>
      <w:r w:rsidRPr="00CB6C38">
        <w:rPr>
          <w:rFonts w:ascii="Times New Roman" w:eastAsia="方正楷体_GBK" w:hAnsi="Times New Roman" w:cs="Times New Roman"/>
          <w:color w:val="000000"/>
          <w:sz w:val="32"/>
          <w:szCs w:val="32"/>
        </w:rPr>
        <w:t>30</w:t>
      </w:r>
      <w:r w:rsidRPr="00CB6C38">
        <w:rPr>
          <w:rFonts w:ascii="Times New Roman" w:eastAsia="方正楷体_GBK" w:hAnsi="方正楷体_GBK" w:cs="Times New Roman"/>
          <w:color w:val="000000"/>
          <w:sz w:val="32"/>
          <w:szCs w:val="32"/>
        </w:rPr>
        <w:t>日）</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采取形式多样的宣传方式，形成铺天盖地宣传氛围，为集中攻坚整治行动营造良好的舆论氛围。</w:t>
      </w:r>
    </w:p>
    <w:p w:rsidR="00CB6C38" w:rsidRDefault="00CB6C38" w:rsidP="00CB6C38">
      <w:pPr>
        <w:tabs>
          <w:tab w:val="left" w:pos="201"/>
        </w:tabs>
        <w:spacing w:line="578" w:lineRule="exact"/>
        <w:ind w:firstLineChars="200" w:firstLine="640"/>
        <w:rPr>
          <w:rFonts w:ascii="Times New Roman" w:eastAsia="方正楷体_GBK" w:hAnsi="方正楷体_GBK" w:cs="Times New Roman" w:hint="eastAsia"/>
          <w:color w:val="000000"/>
          <w:sz w:val="32"/>
          <w:szCs w:val="32"/>
        </w:rPr>
      </w:pPr>
      <w:r w:rsidRPr="00CB6C38">
        <w:rPr>
          <w:rFonts w:ascii="Times New Roman" w:eastAsia="方正楷体_GBK" w:hAnsi="方正楷体_GBK" w:cs="Times New Roman"/>
          <w:color w:val="000000"/>
          <w:sz w:val="32"/>
          <w:szCs w:val="32"/>
        </w:rPr>
        <w:t>（三）执法整治阶段（</w:t>
      </w:r>
      <w:r w:rsidRPr="00CB6C38">
        <w:rPr>
          <w:rFonts w:ascii="Times New Roman" w:eastAsia="方正楷体_GBK" w:hAnsi="Times New Roman" w:cs="Times New Roman"/>
          <w:color w:val="000000"/>
          <w:sz w:val="32"/>
          <w:szCs w:val="32"/>
        </w:rPr>
        <w:t>2022</w:t>
      </w:r>
      <w:r w:rsidRPr="00CB6C38">
        <w:rPr>
          <w:rFonts w:ascii="Times New Roman" w:eastAsia="方正楷体_GBK" w:hAnsi="方正楷体_GBK" w:cs="Times New Roman"/>
          <w:color w:val="000000"/>
          <w:sz w:val="32"/>
          <w:szCs w:val="32"/>
        </w:rPr>
        <w:t>年</w:t>
      </w:r>
      <w:r w:rsidRPr="00CB6C38">
        <w:rPr>
          <w:rFonts w:ascii="Times New Roman" w:eastAsia="方正楷体_GBK" w:hAnsi="Times New Roman" w:cs="Times New Roman"/>
          <w:color w:val="000000"/>
          <w:sz w:val="32"/>
          <w:szCs w:val="32"/>
        </w:rPr>
        <w:t>11</w:t>
      </w:r>
      <w:r w:rsidRPr="00CB6C38">
        <w:rPr>
          <w:rFonts w:ascii="Times New Roman" w:eastAsia="方正楷体_GBK" w:hAnsi="方正楷体_GBK" w:cs="Times New Roman"/>
          <w:color w:val="000000"/>
          <w:sz w:val="32"/>
          <w:szCs w:val="32"/>
        </w:rPr>
        <w:t>月</w:t>
      </w:r>
      <w:r w:rsidRPr="00CB6C38">
        <w:rPr>
          <w:rFonts w:ascii="Times New Roman" w:eastAsia="方正楷体_GBK" w:hAnsi="Times New Roman" w:cs="Times New Roman"/>
          <w:color w:val="000000"/>
          <w:sz w:val="32"/>
          <w:szCs w:val="32"/>
        </w:rPr>
        <w:t>1</w:t>
      </w:r>
      <w:r w:rsidRPr="00CB6C38">
        <w:rPr>
          <w:rFonts w:ascii="Times New Roman" w:eastAsia="方正楷体_GBK" w:hAnsi="方正楷体_GBK" w:cs="Times New Roman"/>
          <w:color w:val="000000"/>
          <w:sz w:val="32"/>
          <w:szCs w:val="32"/>
        </w:rPr>
        <w:t>日至</w:t>
      </w:r>
      <w:r w:rsidRPr="00CB6C38">
        <w:rPr>
          <w:rFonts w:ascii="Times New Roman" w:eastAsia="方正楷体_GBK" w:hAnsi="Times New Roman" w:cs="Times New Roman"/>
          <w:color w:val="000000"/>
          <w:sz w:val="32"/>
          <w:szCs w:val="32"/>
        </w:rPr>
        <w:t>2023</w:t>
      </w:r>
      <w:r w:rsidRPr="00CB6C38">
        <w:rPr>
          <w:rFonts w:ascii="Times New Roman" w:eastAsia="方正楷体_GBK" w:hAnsi="方正楷体_GBK" w:cs="Times New Roman"/>
          <w:color w:val="000000"/>
          <w:sz w:val="32"/>
          <w:szCs w:val="32"/>
        </w:rPr>
        <w:t>年</w:t>
      </w:r>
      <w:r w:rsidRPr="00CB6C38">
        <w:rPr>
          <w:rFonts w:ascii="Times New Roman" w:eastAsia="方正楷体_GBK" w:hAnsi="Times New Roman" w:cs="Times New Roman"/>
          <w:color w:val="000000"/>
          <w:sz w:val="32"/>
          <w:szCs w:val="32"/>
        </w:rPr>
        <w:t>2</w:t>
      </w:r>
      <w:r w:rsidRPr="00CB6C38">
        <w:rPr>
          <w:rFonts w:ascii="Times New Roman" w:eastAsia="方正楷体_GBK" w:hAnsi="方正楷体_GBK" w:cs="Times New Roman"/>
          <w:color w:val="000000"/>
          <w:sz w:val="32"/>
          <w:szCs w:val="32"/>
        </w:rPr>
        <w:t>月底）</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对摩托车电动车各类违法违规行为，采取警告、教育学习、罚款处罚、拖移暂扣车辆、强制报废手段，综合施策，全力提升守法率，规范通行秩序。</w:t>
      </w:r>
    </w:p>
    <w:p w:rsidR="00CB6C38" w:rsidRDefault="00CB6C38" w:rsidP="00CB6C38">
      <w:pPr>
        <w:tabs>
          <w:tab w:val="left" w:pos="201"/>
        </w:tabs>
        <w:spacing w:line="578" w:lineRule="exact"/>
        <w:ind w:firstLineChars="200" w:firstLine="640"/>
        <w:rPr>
          <w:rFonts w:ascii="Times New Roman" w:eastAsia="方正楷体_GBK" w:hAnsi="方正楷体_GBK" w:cs="Times New Roman" w:hint="eastAsia"/>
          <w:color w:val="000000"/>
          <w:sz w:val="32"/>
          <w:szCs w:val="32"/>
        </w:rPr>
      </w:pPr>
      <w:r w:rsidRPr="00CB6C38">
        <w:rPr>
          <w:rFonts w:ascii="Times New Roman" w:eastAsia="方正楷体_GBK" w:hAnsi="方正楷体_GBK" w:cs="Times New Roman"/>
          <w:color w:val="000000"/>
          <w:sz w:val="32"/>
          <w:szCs w:val="32"/>
        </w:rPr>
        <w:t>（四）总结提升阶段（</w:t>
      </w:r>
      <w:r w:rsidRPr="00CB6C38">
        <w:rPr>
          <w:rFonts w:ascii="Times New Roman" w:eastAsia="方正楷体_GBK" w:hAnsi="Times New Roman" w:cs="Times New Roman"/>
          <w:color w:val="000000"/>
          <w:sz w:val="32"/>
          <w:szCs w:val="32"/>
        </w:rPr>
        <w:t>2023</w:t>
      </w:r>
      <w:r w:rsidRPr="00CB6C38">
        <w:rPr>
          <w:rFonts w:ascii="Times New Roman" w:eastAsia="方正楷体_GBK" w:hAnsi="方正楷体_GBK" w:cs="Times New Roman"/>
          <w:color w:val="000000"/>
          <w:sz w:val="32"/>
          <w:szCs w:val="32"/>
        </w:rPr>
        <w:t>年</w:t>
      </w:r>
      <w:r w:rsidRPr="00CB6C38">
        <w:rPr>
          <w:rFonts w:ascii="Times New Roman" w:eastAsia="方正楷体_GBK" w:hAnsi="Times New Roman" w:cs="Times New Roman"/>
          <w:color w:val="000000"/>
          <w:sz w:val="32"/>
          <w:szCs w:val="32"/>
        </w:rPr>
        <w:t>3</w:t>
      </w:r>
      <w:r w:rsidRPr="00CB6C38">
        <w:rPr>
          <w:rFonts w:ascii="Times New Roman" w:eastAsia="方正楷体_GBK" w:hAnsi="方正楷体_GBK" w:cs="Times New Roman"/>
          <w:color w:val="000000"/>
          <w:sz w:val="32"/>
          <w:szCs w:val="32"/>
        </w:rPr>
        <w:t>月</w:t>
      </w:r>
      <w:r w:rsidRPr="00CB6C38">
        <w:rPr>
          <w:rFonts w:ascii="Times New Roman" w:eastAsia="方正楷体_GBK" w:hAnsi="Times New Roman" w:cs="Times New Roman"/>
          <w:color w:val="000000"/>
          <w:sz w:val="32"/>
          <w:szCs w:val="32"/>
        </w:rPr>
        <w:t>1</w:t>
      </w:r>
      <w:r w:rsidRPr="00CB6C38">
        <w:rPr>
          <w:rFonts w:ascii="Times New Roman" w:eastAsia="方正楷体_GBK" w:hAnsi="方正楷体_GBK" w:cs="Times New Roman"/>
          <w:color w:val="000000"/>
          <w:sz w:val="32"/>
          <w:szCs w:val="32"/>
        </w:rPr>
        <w:t>日至</w:t>
      </w:r>
      <w:r w:rsidRPr="00CB6C38">
        <w:rPr>
          <w:rFonts w:ascii="Times New Roman" w:eastAsia="方正楷体_GBK" w:hAnsi="Times New Roman" w:cs="Times New Roman"/>
          <w:color w:val="000000"/>
          <w:sz w:val="32"/>
          <w:szCs w:val="32"/>
        </w:rPr>
        <w:t>3</w:t>
      </w:r>
      <w:r w:rsidRPr="00CB6C38">
        <w:rPr>
          <w:rFonts w:ascii="Times New Roman" w:eastAsia="方正楷体_GBK" w:hAnsi="方正楷体_GBK" w:cs="Times New Roman"/>
          <w:color w:val="000000"/>
          <w:sz w:val="32"/>
          <w:szCs w:val="32"/>
        </w:rPr>
        <w:t>月</w:t>
      </w:r>
      <w:r w:rsidRPr="00CB6C38">
        <w:rPr>
          <w:rFonts w:ascii="Times New Roman" w:eastAsia="方正楷体_GBK" w:hAnsi="Times New Roman" w:cs="Times New Roman"/>
          <w:color w:val="000000"/>
          <w:sz w:val="32"/>
          <w:szCs w:val="32"/>
        </w:rPr>
        <w:t>31</w:t>
      </w:r>
      <w:r w:rsidRPr="00CB6C38">
        <w:rPr>
          <w:rFonts w:ascii="Times New Roman" w:eastAsia="方正楷体_GBK" w:hAnsi="方正楷体_GBK" w:cs="Times New Roman"/>
          <w:color w:val="000000"/>
          <w:sz w:val="32"/>
          <w:szCs w:val="32"/>
        </w:rPr>
        <w:t>日）</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总结经验，不断完善整治措施，固化机制，长效常治。</w:t>
      </w:r>
    </w:p>
    <w:p w:rsidR="00CB6C38" w:rsidRPr="00CB6C38" w:rsidRDefault="00CB6C38" w:rsidP="00CB6C38">
      <w:pPr>
        <w:spacing w:line="578" w:lineRule="exact"/>
        <w:ind w:firstLineChars="200" w:firstLine="640"/>
        <w:rPr>
          <w:rFonts w:ascii="Times New Roman" w:eastAsia="方正黑体_GBK" w:hAnsi="Times New Roman" w:cs="Times New Roman"/>
          <w:sz w:val="32"/>
          <w:szCs w:val="32"/>
        </w:rPr>
      </w:pPr>
      <w:r w:rsidRPr="00CB6C38">
        <w:rPr>
          <w:rFonts w:ascii="Times New Roman" w:eastAsia="方正黑体_GBK" w:hAnsi="Times New Roman" w:cs="Times New Roman"/>
          <w:sz w:val="32"/>
          <w:szCs w:val="32"/>
        </w:rPr>
        <w:t>六、工作措施</w:t>
      </w:r>
    </w:p>
    <w:p w:rsidR="00CB6C38" w:rsidRPr="00CB6C38" w:rsidRDefault="00CB6C38" w:rsidP="00CB6C38">
      <w:pPr>
        <w:tabs>
          <w:tab w:val="left" w:pos="201"/>
        </w:tabs>
        <w:spacing w:line="578" w:lineRule="exact"/>
        <w:ind w:firstLineChars="200" w:firstLine="640"/>
        <w:rPr>
          <w:rFonts w:ascii="Times New Roman" w:eastAsia="方正楷体_GBK" w:hAnsi="Times New Roman" w:cs="Times New Roman"/>
          <w:color w:val="000000"/>
          <w:sz w:val="32"/>
          <w:szCs w:val="32"/>
        </w:rPr>
      </w:pPr>
      <w:r w:rsidRPr="00CB6C38">
        <w:rPr>
          <w:rFonts w:ascii="Times New Roman" w:eastAsia="方正楷体_GBK" w:hAnsi="方正楷体_GBK" w:cs="Times New Roman"/>
          <w:color w:val="000000"/>
          <w:sz w:val="32"/>
          <w:szCs w:val="32"/>
        </w:rPr>
        <w:t>（一）调查摸底，建立台账</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themeColor="text1"/>
          <w:sz w:val="32"/>
          <w:szCs w:val="32"/>
        </w:rPr>
        <w:t>对管辖范围内无号牌的二三四轮电动车的基本情况（含车主或者驾驶人姓名、住址、身份证号码、电话等）</w:t>
      </w:r>
      <w:r w:rsidRPr="00CB6C38">
        <w:rPr>
          <w:rFonts w:ascii="Times New Roman" w:eastAsia="方正仿宋_GBK" w:hAnsi="Times New Roman" w:cs="Times New Roman"/>
          <w:color w:val="000000"/>
          <w:sz w:val="32"/>
          <w:szCs w:val="32"/>
        </w:rPr>
        <w:t>逐一进行调查摸底，建立基础工作台账，做到情况清、底数明，并逐车逐人签订安全出行守法承诺书；排查辖区电动车销售企业，督促企业做好销售登记，并每月向镇道安办报送，并建好工作台账。</w:t>
      </w:r>
    </w:p>
    <w:p w:rsidR="00CB6C38" w:rsidRPr="00CB6C38" w:rsidRDefault="00CB6C38" w:rsidP="00CB6C38">
      <w:pPr>
        <w:tabs>
          <w:tab w:val="left" w:pos="201"/>
        </w:tabs>
        <w:spacing w:line="578" w:lineRule="exact"/>
        <w:ind w:firstLineChars="200" w:firstLine="640"/>
        <w:rPr>
          <w:rFonts w:ascii="Times New Roman" w:eastAsia="方正楷体_GBK" w:hAnsi="Times New Roman" w:cs="Times New Roman"/>
          <w:color w:val="000000"/>
          <w:sz w:val="32"/>
          <w:szCs w:val="32"/>
        </w:rPr>
      </w:pPr>
      <w:r w:rsidRPr="00CB6C38">
        <w:rPr>
          <w:rFonts w:ascii="Times New Roman" w:eastAsia="方正楷体_GBK" w:hAnsi="方正楷体_GBK" w:cs="Times New Roman"/>
          <w:color w:val="000000"/>
          <w:sz w:val="32"/>
          <w:szCs w:val="32"/>
        </w:rPr>
        <w:lastRenderedPageBreak/>
        <w:t>（二）宣传动员，营造氛围</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 xml:space="preserve"> </w:t>
      </w:r>
      <w:r w:rsidRPr="00CB6C38">
        <w:rPr>
          <w:rFonts w:ascii="Times New Roman" w:eastAsia="方正仿宋_GBK" w:hAnsi="Times New Roman" w:cs="Times New Roman"/>
          <w:color w:val="000000"/>
          <w:sz w:val="32"/>
          <w:szCs w:val="32"/>
        </w:rPr>
        <w:t>宣传主题：</w:t>
      </w:r>
      <w:r w:rsidRPr="00CB6C38">
        <w:rPr>
          <w:rFonts w:ascii="Times New Roman" w:eastAsia="方正仿宋_GBK" w:hAnsi="Times New Roman" w:cs="Times New Roman"/>
          <w:bCs/>
          <w:color w:val="000000"/>
          <w:sz w:val="32"/>
          <w:szCs w:val="32"/>
        </w:rPr>
        <w:t>二轮电动车：</w:t>
      </w:r>
      <w:r w:rsidRPr="00CB6C38">
        <w:rPr>
          <w:rFonts w:ascii="Times New Roman" w:eastAsia="方正仿宋_GBK" w:hAnsi="Times New Roman" w:cs="Times New Roman"/>
          <w:color w:val="000000"/>
          <w:sz w:val="32"/>
          <w:szCs w:val="32"/>
        </w:rPr>
        <w:t>戴头盔、限一人、有保险、靠右行、不打伞、不乱停</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bCs/>
          <w:color w:val="000000"/>
          <w:sz w:val="32"/>
          <w:szCs w:val="32"/>
        </w:rPr>
        <w:t>三轮电动车：</w:t>
      </w:r>
      <w:r w:rsidRPr="00CB6C38">
        <w:rPr>
          <w:rFonts w:ascii="Times New Roman" w:eastAsia="方正仿宋_GBK" w:hAnsi="Times New Roman" w:cs="Times New Roman"/>
          <w:color w:val="000000"/>
          <w:sz w:val="32"/>
          <w:szCs w:val="32"/>
        </w:rPr>
        <w:t>戴头盔、限一人、有保险、靠右行、不乱停、不加装雨棚</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bCs/>
          <w:color w:val="000000"/>
          <w:sz w:val="32"/>
          <w:szCs w:val="32"/>
        </w:rPr>
        <w:t>四轮电动车：</w:t>
      </w:r>
      <w:r w:rsidRPr="00CB6C38">
        <w:rPr>
          <w:rFonts w:ascii="Times New Roman" w:eastAsia="方正仿宋_GBK" w:hAnsi="Times New Roman" w:cs="Times New Roman"/>
          <w:color w:val="000000"/>
          <w:sz w:val="32"/>
          <w:szCs w:val="32"/>
        </w:rPr>
        <w:t>限一人、有保险、靠右行、不乱停</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bCs/>
          <w:color w:val="000000"/>
          <w:sz w:val="32"/>
          <w:szCs w:val="32"/>
        </w:rPr>
        <w:t>二轮摩托车：</w:t>
      </w:r>
      <w:r w:rsidRPr="00CB6C38">
        <w:rPr>
          <w:rFonts w:ascii="Times New Roman" w:eastAsia="方正仿宋_GBK" w:hAnsi="Times New Roman" w:cs="Times New Roman"/>
          <w:color w:val="000000"/>
          <w:sz w:val="32"/>
          <w:szCs w:val="32"/>
        </w:rPr>
        <w:t>戴头盔、不超员、有保险、靠右行</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bCs/>
          <w:color w:val="000000"/>
          <w:sz w:val="32"/>
          <w:szCs w:val="32"/>
        </w:rPr>
        <w:t>三轮摩托车：</w:t>
      </w:r>
      <w:r w:rsidRPr="00CB6C38">
        <w:rPr>
          <w:rFonts w:ascii="Times New Roman" w:eastAsia="方正仿宋_GBK" w:hAnsi="Times New Roman" w:cs="Times New Roman"/>
          <w:color w:val="000000"/>
          <w:sz w:val="32"/>
          <w:szCs w:val="32"/>
        </w:rPr>
        <w:t>戴头盔、限一人、有保险、靠右行。</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2.</w:t>
      </w:r>
      <w:r>
        <w:rPr>
          <w:rFonts w:ascii="Times New Roman" w:eastAsia="方正仿宋_GBK" w:hAnsi="Times New Roman" w:cs="Times New Roman" w:hint="eastAsia"/>
          <w:color w:val="000000"/>
          <w:sz w:val="32"/>
          <w:szCs w:val="32"/>
        </w:rPr>
        <w:t xml:space="preserve"> </w:t>
      </w:r>
      <w:r w:rsidRPr="00CB6C38">
        <w:rPr>
          <w:rFonts w:ascii="Times New Roman" w:eastAsia="方正仿宋_GBK" w:hAnsi="Times New Roman" w:cs="Times New Roman"/>
          <w:color w:val="000000"/>
          <w:sz w:val="32"/>
          <w:szCs w:val="32"/>
        </w:rPr>
        <w:t>具体措施：围绕宣传主题制作并悬挂</w:t>
      </w:r>
      <w:r w:rsidRPr="00CB6C38">
        <w:rPr>
          <w:rFonts w:ascii="Times New Roman" w:eastAsia="方正仿宋_GBK" w:hAnsi="Times New Roman" w:cs="Times New Roman"/>
          <w:color w:val="000000"/>
          <w:sz w:val="32"/>
          <w:szCs w:val="32"/>
        </w:rPr>
        <w:t>5</w:t>
      </w:r>
      <w:r w:rsidRPr="00CB6C38">
        <w:rPr>
          <w:rFonts w:ascii="Times New Roman" w:eastAsia="方正仿宋_GBK" w:hAnsi="Times New Roman" w:cs="Times New Roman"/>
          <w:color w:val="000000"/>
          <w:sz w:val="32"/>
          <w:szCs w:val="32"/>
        </w:rPr>
        <w:t>条以上宣传横幅标语，在辖区主干道、人口较为集中的村社进行悬挂；每月至少组织召开</w:t>
      </w:r>
      <w:r w:rsidRPr="00CB6C38">
        <w:rPr>
          <w:rFonts w:ascii="Times New Roman" w:eastAsia="方正仿宋_GBK" w:hAnsi="Times New Roman" w:cs="Times New Roman"/>
          <w:color w:val="000000"/>
          <w:sz w:val="32"/>
          <w:szCs w:val="32"/>
        </w:rPr>
        <w:t>1</w:t>
      </w:r>
      <w:r w:rsidRPr="00CB6C38">
        <w:rPr>
          <w:rFonts w:ascii="Times New Roman" w:eastAsia="方正仿宋_GBK" w:hAnsi="Times New Roman" w:cs="Times New Roman"/>
          <w:color w:val="000000"/>
          <w:sz w:val="32"/>
          <w:szCs w:val="32"/>
        </w:rPr>
        <w:t>次辖区摩托车、电动车车主或驾驶人交通安全工作例会，通报辖区交通安全形势，讲清说明摩托车、电动车违规载人、超速、无牌无证等违法危害以及处罚后果；充分借助赶集日，在人口较多、车辆停放较为集中的区域设置宣传点，向群众、驾驶人散发宣传资料，引导群众共同抵制，形成社会共治的氛围。</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楷体_GBK" w:hAnsi="Times New Roman" w:cs="Times New Roman"/>
          <w:color w:val="000000" w:themeColor="text1"/>
          <w:sz w:val="32"/>
          <w:szCs w:val="32"/>
        </w:rPr>
        <w:t>（三）强力开展执法整治，规范车辆通行秩序</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1.</w:t>
      </w:r>
      <w:r>
        <w:rPr>
          <w:rFonts w:ascii="Times New Roman" w:eastAsia="方正仿宋_GBK" w:hAnsi="Times New Roman" w:cs="Times New Roman" w:hint="eastAsia"/>
          <w:color w:val="000000"/>
          <w:sz w:val="32"/>
          <w:szCs w:val="32"/>
        </w:rPr>
        <w:t xml:space="preserve"> </w:t>
      </w:r>
      <w:r w:rsidRPr="00CB6C38">
        <w:rPr>
          <w:rFonts w:ascii="Times New Roman" w:eastAsia="方正仿宋_GBK" w:hAnsi="Times New Roman" w:cs="Times New Roman"/>
          <w:color w:val="000000"/>
          <w:sz w:val="32"/>
          <w:szCs w:val="32"/>
        </w:rPr>
        <w:t>强化研判，精准勤务安排。镇道安办要结合辖区实际，摸清辖区电动车出行规律，合理安排路面勤务，明确集中攻坚整治行动的重点时间、重点路段、重点违法行为。</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2.</w:t>
      </w:r>
      <w:r>
        <w:rPr>
          <w:rFonts w:ascii="Times New Roman" w:eastAsia="方正仿宋_GBK" w:hAnsi="Times New Roman" w:cs="Times New Roman" w:hint="eastAsia"/>
          <w:color w:val="000000"/>
          <w:sz w:val="32"/>
          <w:szCs w:val="32"/>
        </w:rPr>
        <w:t xml:space="preserve"> </w:t>
      </w:r>
      <w:r w:rsidRPr="00CB6C38">
        <w:rPr>
          <w:rFonts w:ascii="Times New Roman" w:eastAsia="方正仿宋_GBK" w:hAnsi="Times New Roman" w:cs="Times New Roman"/>
          <w:color w:val="000000"/>
          <w:sz w:val="32"/>
          <w:szCs w:val="32"/>
        </w:rPr>
        <w:t>紧盯关键节点，加强路面管控。一是精准安排重点时段勤务。江口公巡中队、镇道安办、农坝派出所针对学生集中上放学时段，突出显性用警，加强秩序维护力量，重点在</w:t>
      </w:r>
      <w:r w:rsidRPr="00CB6C38">
        <w:rPr>
          <w:rFonts w:ascii="Times New Roman" w:eastAsia="方正仿宋_GBK" w:hAnsi="Times New Roman" w:cs="Times New Roman"/>
          <w:color w:val="000000"/>
          <w:sz w:val="32"/>
          <w:szCs w:val="32"/>
        </w:rPr>
        <w:t>15</w:t>
      </w:r>
      <w:r w:rsidRPr="00CB6C38">
        <w:rPr>
          <w:rFonts w:ascii="Times New Roman" w:eastAsia="方正仿宋_GBK" w:hAnsi="Times New Roman" w:cs="Times New Roman"/>
          <w:color w:val="000000"/>
          <w:sz w:val="32"/>
          <w:szCs w:val="32"/>
        </w:rPr>
        <w:t>时</w:t>
      </w:r>
      <w:r w:rsidRPr="00CB6C38">
        <w:rPr>
          <w:rFonts w:ascii="Times New Roman" w:eastAsia="方正仿宋_GBK" w:hAnsi="Times New Roman" w:cs="Times New Roman"/>
          <w:color w:val="000000"/>
          <w:sz w:val="32"/>
          <w:szCs w:val="32"/>
        </w:rPr>
        <w:t>—17</w:t>
      </w:r>
      <w:r w:rsidRPr="00CB6C38">
        <w:rPr>
          <w:rFonts w:ascii="Times New Roman" w:eastAsia="方正仿宋_GBK" w:hAnsi="Times New Roman" w:cs="Times New Roman"/>
          <w:color w:val="000000"/>
          <w:sz w:val="32"/>
          <w:szCs w:val="32"/>
        </w:rPr>
        <w:t>时，在摩托车、电动车必经的行驶线路上设置管控点，对违法行为进行查处劝导，镇道安办、江口公巡中队每周开展</w:t>
      </w:r>
      <w:r w:rsidRPr="00CB6C38">
        <w:rPr>
          <w:rFonts w:ascii="Times New Roman" w:eastAsia="方正仿宋_GBK" w:hAnsi="Times New Roman" w:cs="Times New Roman"/>
          <w:color w:val="000000"/>
          <w:sz w:val="32"/>
          <w:szCs w:val="32"/>
        </w:rPr>
        <w:t>1—2</w:t>
      </w:r>
      <w:r w:rsidRPr="00CB6C38">
        <w:rPr>
          <w:rFonts w:ascii="Times New Roman" w:eastAsia="方正仿宋_GBK" w:hAnsi="Times New Roman" w:cs="Times New Roman"/>
          <w:color w:val="000000"/>
          <w:sz w:val="32"/>
          <w:szCs w:val="32"/>
        </w:rPr>
        <w:t>次早</w:t>
      </w:r>
      <w:r w:rsidRPr="00CB6C38">
        <w:rPr>
          <w:rFonts w:ascii="Times New Roman" w:eastAsia="方正仿宋_GBK" w:hAnsi="Times New Roman" w:cs="Times New Roman"/>
          <w:color w:val="000000"/>
          <w:sz w:val="32"/>
          <w:szCs w:val="32"/>
        </w:rPr>
        <w:lastRenderedPageBreak/>
        <w:t>查、夜查；二是强化农村道路管控。江口公巡中队、镇道安办针对赶集日、农村红白喜事、季节变换群众外出劳作、节假日郊游旅游踏青访友等重点时段，要弹性安排勤务，每周开展</w:t>
      </w:r>
      <w:r w:rsidRPr="00CB6C38">
        <w:rPr>
          <w:rFonts w:ascii="Times New Roman" w:eastAsia="方正仿宋_GBK" w:hAnsi="Times New Roman" w:cs="Times New Roman"/>
          <w:color w:val="000000"/>
          <w:sz w:val="32"/>
          <w:szCs w:val="32"/>
        </w:rPr>
        <w:t>2</w:t>
      </w:r>
      <w:r w:rsidRPr="00CB6C38">
        <w:rPr>
          <w:rFonts w:ascii="Times New Roman" w:eastAsia="方正仿宋_GBK" w:hAnsi="Times New Roman" w:cs="Times New Roman"/>
          <w:color w:val="000000"/>
          <w:sz w:val="32"/>
          <w:szCs w:val="32"/>
        </w:rPr>
        <w:t>至</w:t>
      </w:r>
      <w:r w:rsidRPr="00CB6C38">
        <w:rPr>
          <w:rFonts w:ascii="Times New Roman" w:eastAsia="方正仿宋_GBK" w:hAnsi="Times New Roman" w:cs="Times New Roman"/>
          <w:color w:val="000000"/>
          <w:sz w:val="32"/>
          <w:szCs w:val="32"/>
        </w:rPr>
        <w:t>3</w:t>
      </w:r>
      <w:r w:rsidRPr="00CB6C38">
        <w:rPr>
          <w:rFonts w:ascii="Times New Roman" w:eastAsia="方正仿宋_GBK" w:hAnsi="Times New Roman" w:cs="Times New Roman"/>
          <w:color w:val="000000"/>
          <w:sz w:val="32"/>
          <w:szCs w:val="32"/>
        </w:rPr>
        <w:t>次集中检查。镇（街道）道安办每周星期五下午</w:t>
      </w:r>
      <w:r w:rsidRPr="00CB6C38">
        <w:rPr>
          <w:rFonts w:ascii="Times New Roman" w:eastAsia="方正仿宋_GBK" w:hAnsi="Times New Roman" w:cs="Times New Roman"/>
          <w:color w:val="000000"/>
          <w:sz w:val="32"/>
          <w:szCs w:val="32"/>
        </w:rPr>
        <w:t>17</w:t>
      </w:r>
      <w:r w:rsidRPr="00CB6C38">
        <w:rPr>
          <w:rFonts w:ascii="Times New Roman" w:eastAsia="方正仿宋_GBK" w:hAnsi="Times New Roman" w:cs="Times New Roman"/>
          <w:color w:val="000000"/>
          <w:sz w:val="32"/>
          <w:szCs w:val="32"/>
        </w:rPr>
        <w:t>时前，向</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color w:val="000000"/>
          <w:sz w:val="32"/>
          <w:szCs w:val="32"/>
        </w:rPr>
        <w:t>整治办</w:t>
      </w:r>
      <w:r>
        <w:rPr>
          <w:rFonts w:ascii="Times New Roman" w:eastAsia="方正仿宋_GBK" w:hAnsi="Times New Roman" w:cs="Times New Roman" w:hint="eastAsia"/>
          <w:color w:val="000000"/>
          <w:sz w:val="32"/>
          <w:szCs w:val="32"/>
        </w:rPr>
        <w:t>”</w:t>
      </w:r>
      <w:r w:rsidRPr="00CB6C38">
        <w:rPr>
          <w:rFonts w:ascii="Times New Roman" w:eastAsia="方正仿宋_GBK" w:hAnsi="Times New Roman" w:cs="Times New Roman"/>
          <w:color w:val="000000"/>
          <w:sz w:val="32"/>
          <w:szCs w:val="32"/>
        </w:rPr>
        <w:t>报送下周勤务。</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3.</w:t>
      </w:r>
      <w:r>
        <w:rPr>
          <w:rFonts w:ascii="Times New Roman" w:eastAsia="方正仿宋_GBK" w:hAnsi="Times New Roman" w:cs="Times New Roman" w:hint="eastAsia"/>
          <w:color w:val="000000"/>
          <w:sz w:val="32"/>
          <w:szCs w:val="32"/>
        </w:rPr>
        <w:t xml:space="preserve"> </w:t>
      </w:r>
      <w:r w:rsidRPr="00CB6C38">
        <w:rPr>
          <w:rFonts w:ascii="Times New Roman" w:eastAsia="方正仿宋_GBK" w:hAnsi="Times New Roman" w:cs="Times New Roman"/>
          <w:color w:val="000000"/>
          <w:sz w:val="32"/>
          <w:szCs w:val="32"/>
        </w:rPr>
        <w:t>强力开展综合整治，规范车辆通行秩序。根据《电动车查处指导意见》，江口公巡中队、镇道安办、农坝派出所要加强联系，开展联合执法，每周开展一次不少于</w:t>
      </w:r>
      <w:r w:rsidRPr="00CB6C38">
        <w:rPr>
          <w:rFonts w:ascii="Times New Roman" w:eastAsia="方正仿宋_GBK" w:hAnsi="Times New Roman" w:cs="Times New Roman"/>
          <w:color w:val="000000"/>
          <w:sz w:val="32"/>
          <w:szCs w:val="32"/>
        </w:rPr>
        <w:t>3</w:t>
      </w:r>
      <w:r w:rsidRPr="00CB6C38">
        <w:rPr>
          <w:rFonts w:ascii="Times New Roman" w:eastAsia="方正仿宋_GBK" w:hAnsi="Times New Roman" w:cs="Times New Roman"/>
          <w:color w:val="000000"/>
          <w:sz w:val="32"/>
          <w:szCs w:val="32"/>
        </w:rPr>
        <w:t>小时综合整治，要采取集中攻坚整治</w:t>
      </w:r>
      <w:r w:rsidRPr="00CB6C38">
        <w:rPr>
          <w:rFonts w:ascii="Times New Roman" w:eastAsia="方正仿宋_GBK" w:hAnsi="Times New Roman" w:cs="Times New Roman"/>
          <w:color w:val="000000"/>
          <w:sz w:val="32"/>
          <w:szCs w:val="32"/>
        </w:rPr>
        <w:t>+</w:t>
      </w:r>
      <w:r w:rsidRPr="00CB6C38">
        <w:rPr>
          <w:rFonts w:ascii="Times New Roman" w:eastAsia="方正仿宋_GBK" w:hAnsi="Times New Roman" w:cs="Times New Roman"/>
          <w:color w:val="000000"/>
          <w:sz w:val="32"/>
          <w:szCs w:val="32"/>
        </w:rPr>
        <w:t>分散治理、流动巡逻</w:t>
      </w:r>
      <w:r w:rsidRPr="00CB6C38">
        <w:rPr>
          <w:rFonts w:ascii="Times New Roman" w:eastAsia="方正仿宋_GBK" w:hAnsi="Times New Roman" w:cs="Times New Roman"/>
          <w:color w:val="000000"/>
          <w:sz w:val="32"/>
          <w:szCs w:val="32"/>
        </w:rPr>
        <w:t>+</w:t>
      </w:r>
      <w:r w:rsidRPr="00CB6C38">
        <w:rPr>
          <w:rFonts w:ascii="Times New Roman" w:eastAsia="方正仿宋_GBK" w:hAnsi="Times New Roman" w:cs="Times New Roman"/>
          <w:color w:val="000000"/>
          <w:sz w:val="32"/>
          <w:szCs w:val="32"/>
        </w:rPr>
        <w:t>固定设卡等方式，对摩托车电动车突出违法行为，严管重罚。</w:t>
      </w:r>
    </w:p>
    <w:p w:rsidR="00CB6C38" w:rsidRPr="00CB6C38" w:rsidRDefault="00CB6C38" w:rsidP="00CB6C38">
      <w:pPr>
        <w:tabs>
          <w:tab w:val="left" w:pos="201"/>
        </w:tabs>
        <w:spacing w:line="578" w:lineRule="exact"/>
        <w:ind w:firstLineChars="200" w:firstLine="640"/>
        <w:rPr>
          <w:rFonts w:ascii="Times New Roman" w:eastAsia="方正黑体_GBK" w:hAnsi="Times New Roman" w:cs="Times New Roman"/>
          <w:color w:val="000000"/>
          <w:sz w:val="32"/>
          <w:szCs w:val="32"/>
        </w:rPr>
      </w:pPr>
      <w:r w:rsidRPr="00CB6C38">
        <w:rPr>
          <w:rFonts w:ascii="Times New Roman" w:eastAsia="方正黑体_GBK" w:hAnsi="方正黑体_GBK" w:cs="Times New Roman"/>
          <w:color w:val="000000"/>
          <w:sz w:val="32"/>
          <w:szCs w:val="32"/>
        </w:rPr>
        <w:t>七、工作要求</w:t>
      </w:r>
    </w:p>
    <w:p w:rsidR="00CB6C38" w:rsidRDefault="00CB6C38" w:rsidP="00CB6C38">
      <w:pPr>
        <w:tabs>
          <w:tab w:val="left" w:pos="201"/>
        </w:tabs>
        <w:spacing w:line="578" w:lineRule="exact"/>
        <w:ind w:firstLineChars="200" w:firstLine="640"/>
        <w:rPr>
          <w:rFonts w:ascii="Times New Roman" w:eastAsia="方正楷体_GBK" w:hAnsi="方正楷体_GBK" w:cs="Times New Roman" w:hint="eastAsia"/>
          <w:color w:val="000000"/>
          <w:sz w:val="32"/>
          <w:szCs w:val="32"/>
        </w:rPr>
      </w:pPr>
      <w:r w:rsidRPr="00CB6C38">
        <w:rPr>
          <w:rFonts w:ascii="Times New Roman" w:eastAsia="方正楷体_GBK" w:hAnsi="方正楷体_GBK" w:cs="Times New Roman"/>
          <w:color w:val="000000"/>
          <w:sz w:val="32"/>
          <w:szCs w:val="32"/>
        </w:rPr>
        <w:t>（一）提高思想认识</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各单位要充分认识此项工作的重要性和必要性，切实强化组织领导，精心组织部署，狠抓各项工作措施落实。</w:t>
      </w:r>
      <w:r w:rsidRPr="00CB6C38">
        <w:rPr>
          <w:rFonts w:ascii="Times New Roman" w:eastAsia="方正仿宋_GBK" w:hAnsi="Times New Roman" w:cs="Times New Roman"/>
          <w:color w:val="000000"/>
          <w:sz w:val="32"/>
          <w:szCs w:val="32"/>
        </w:rPr>
        <w:t xml:space="preserve"> </w:t>
      </w:r>
    </w:p>
    <w:p w:rsidR="00CB6C38" w:rsidRDefault="00CB6C38" w:rsidP="00CB6C38">
      <w:pPr>
        <w:tabs>
          <w:tab w:val="left" w:pos="201"/>
        </w:tabs>
        <w:spacing w:line="578" w:lineRule="exact"/>
        <w:ind w:firstLineChars="200" w:firstLine="640"/>
        <w:rPr>
          <w:rFonts w:ascii="Times New Roman" w:eastAsia="方正楷体_GBK" w:hAnsi="方正楷体_GBK" w:cs="Times New Roman" w:hint="eastAsia"/>
          <w:color w:val="000000"/>
          <w:sz w:val="32"/>
          <w:szCs w:val="32"/>
        </w:rPr>
      </w:pPr>
      <w:r w:rsidRPr="00CB6C38">
        <w:rPr>
          <w:rFonts w:ascii="Times New Roman" w:eastAsia="方正楷体_GBK" w:hAnsi="方正楷体_GBK" w:cs="Times New Roman"/>
          <w:color w:val="000000"/>
          <w:sz w:val="32"/>
          <w:szCs w:val="32"/>
        </w:rPr>
        <w:t>（二）规范执勤执法</w:t>
      </w:r>
    </w:p>
    <w:p w:rsidR="00CB6C38" w:rsidRPr="00CB6C38" w:rsidRDefault="00CB6C38" w:rsidP="00CB6C38">
      <w:pPr>
        <w:tabs>
          <w:tab w:val="left" w:pos="201"/>
        </w:tabs>
        <w:spacing w:line="578" w:lineRule="exact"/>
        <w:ind w:firstLineChars="200" w:firstLine="640"/>
        <w:rPr>
          <w:rFonts w:ascii="Times New Roman" w:eastAsia="方正仿宋_GBK" w:hAnsi="Times New Roman" w:cs="Times New Roman"/>
          <w:color w:val="000000"/>
          <w:sz w:val="32"/>
          <w:szCs w:val="32"/>
        </w:rPr>
      </w:pPr>
      <w:r w:rsidRPr="00CB6C38">
        <w:rPr>
          <w:rFonts w:ascii="Times New Roman" w:eastAsia="方正仿宋_GBK" w:hAnsi="Times New Roman" w:cs="Times New Roman"/>
          <w:color w:val="000000"/>
          <w:sz w:val="32"/>
          <w:szCs w:val="32"/>
        </w:rPr>
        <w:t>各执勤人员既要严格依法执法执勤，又要坚持理性、平和、文明、规范执法，讲究执法方式，最大限度最求执法效果、政治效果、社会效果、法理情相统一。严禁暴力执法、过激执法、过度执法，严禁随意呵斥、调侃当事人。执法过程要使用执法记录仪全程不间断摄录，确保执法活动有据可查、全程可回溯，严禁因执法工作激化矛盾，带来负面涉警舆情事件等。</w:t>
      </w:r>
    </w:p>
    <w:p w:rsidR="00CB6C38" w:rsidRDefault="00CB6C38" w:rsidP="00CB6C38">
      <w:pPr>
        <w:spacing w:line="578" w:lineRule="exact"/>
        <w:ind w:firstLineChars="200" w:firstLine="640"/>
        <w:rPr>
          <w:rFonts w:ascii="Times New Roman" w:eastAsia="方正楷体_GBK" w:hAnsi="方正楷体_GBK" w:cs="Times New Roman" w:hint="eastAsia"/>
          <w:color w:val="000000"/>
          <w:sz w:val="32"/>
          <w:szCs w:val="32"/>
        </w:rPr>
      </w:pPr>
      <w:r w:rsidRPr="00CB6C38">
        <w:rPr>
          <w:rFonts w:ascii="Times New Roman" w:eastAsia="方正楷体_GBK" w:hAnsi="方正楷体_GBK" w:cs="Times New Roman"/>
          <w:color w:val="000000"/>
          <w:sz w:val="32"/>
          <w:szCs w:val="32"/>
        </w:rPr>
        <w:t>（三）做好信息报送</w:t>
      </w:r>
    </w:p>
    <w:p w:rsidR="009303E0" w:rsidRDefault="00CB6C38" w:rsidP="00CB6C38">
      <w:pPr>
        <w:spacing w:line="578" w:lineRule="exact"/>
        <w:ind w:firstLineChars="200" w:firstLine="640"/>
        <w:rPr>
          <w:rFonts w:ascii="Times New Roman" w:eastAsia="方正仿宋_GBK" w:hAnsi="Times New Roman" w:cs="Times New Roman" w:hint="eastAsia"/>
          <w:color w:val="000000"/>
          <w:sz w:val="32"/>
          <w:szCs w:val="32"/>
        </w:rPr>
      </w:pPr>
      <w:r w:rsidRPr="00CB6C38">
        <w:rPr>
          <w:rFonts w:ascii="Times New Roman" w:eastAsia="方正仿宋_GBK" w:hAnsi="Times New Roman" w:cs="Times New Roman"/>
          <w:color w:val="000000"/>
          <w:sz w:val="32"/>
          <w:szCs w:val="32"/>
        </w:rPr>
        <w:lastRenderedPageBreak/>
        <w:t>镇道安办落实专人，把握时间节点，按时报送相关表册信息。</w:t>
      </w:r>
    </w:p>
    <w:p w:rsidR="00CB6C38" w:rsidRPr="00CB6C38" w:rsidRDefault="00CB6C38" w:rsidP="00CB6C38">
      <w:pPr>
        <w:spacing w:line="578" w:lineRule="exact"/>
        <w:ind w:firstLineChars="200" w:firstLine="640"/>
        <w:rPr>
          <w:rFonts w:ascii="Times New Roman" w:eastAsia="方正仿宋_GBK" w:hAnsi="Times New Roman" w:cs="Times New Roman"/>
          <w:sz w:val="32"/>
          <w:szCs w:val="32"/>
        </w:rPr>
      </w:pPr>
    </w:p>
    <w:p w:rsidR="009303E0" w:rsidRPr="00CB6C38" w:rsidRDefault="009303E0" w:rsidP="009303E0">
      <w:pPr>
        <w:spacing w:line="578" w:lineRule="exact"/>
        <w:ind w:firstLineChars="1350" w:firstLine="4320"/>
        <w:rPr>
          <w:rFonts w:ascii="Times New Roman" w:eastAsia="方正仿宋_GBK" w:hAnsi="Times New Roman" w:cs="Times New Roman"/>
          <w:sz w:val="32"/>
          <w:szCs w:val="32"/>
        </w:rPr>
      </w:pPr>
      <w:r w:rsidRPr="00CB6C38">
        <w:rPr>
          <w:rFonts w:ascii="Times New Roman" w:eastAsia="方正仿宋_GBK" w:hAnsi="方正仿宋_GBK" w:cs="Times New Roman"/>
          <w:sz w:val="32"/>
          <w:szCs w:val="32"/>
        </w:rPr>
        <w:t>农坝镇人民政府</w:t>
      </w:r>
    </w:p>
    <w:p w:rsidR="009303E0" w:rsidRPr="00CB6C38" w:rsidRDefault="009303E0" w:rsidP="009303E0">
      <w:pPr>
        <w:spacing w:line="578" w:lineRule="exact"/>
        <w:ind w:firstLineChars="1600" w:firstLine="5120"/>
        <w:rPr>
          <w:rFonts w:ascii="Times New Roman" w:eastAsia="方正仿宋_GBK" w:hAnsi="Times New Roman" w:cs="Times New Roman"/>
          <w:sz w:val="32"/>
          <w:szCs w:val="32"/>
        </w:rPr>
      </w:pPr>
      <w:r w:rsidRPr="00CB6C38">
        <w:rPr>
          <w:rFonts w:ascii="Times New Roman" w:eastAsia="方正仿宋_GBK" w:hAnsi="Times New Roman" w:cs="Times New Roman"/>
          <w:sz w:val="32"/>
          <w:szCs w:val="32"/>
        </w:rPr>
        <w:t>2022</w:t>
      </w:r>
      <w:r w:rsidRPr="00CB6C38">
        <w:rPr>
          <w:rFonts w:ascii="Times New Roman" w:eastAsia="方正仿宋_GBK" w:hAnsi="方正仿宋_GBK" w:cs="Times New Roman"/>
          <w:sz w:val="32"/>
          <w:szCs w:val="32"/>
        </w:rPr>
        <w:t>年</w:t>
      </w:r>
      <w:r w:rsidRPr="00CB6C38">
        <w:rPr>
          <w:rFonts w:ascii="Times New Roman" w:eastAsia="方正仿宋_GBK" w:hAnsi="Times New Roman" w:cs="Times New Roman"/>
          <w:sz w:val="32"/>
          <w:szCs w:val="32"/>
        </w:rPr>
        <w:t>11</w:t>
      </w:r>
      <w:r w:rsidRPr="00CB6C38">
        <w:rPr>
          <w:rFonts w:ascii="Times New Roman" w:eastAsia="方正仿宋_GBK" w:hAnsi="方正仿宋_GBK" w:cs="Times New Roman"/>
          <w:sz w:val="32"/>
          <w:szCs w:val="32"/>
        </w:rPr>
        <w:t>月</w:t>
      </w:r>
      <w:r w:rsidRPr="00CB6C38">
        <w:rPr>
          <w:rFonts w:ascii="Times New Roman" w:eastAsia="方正仿宋_GBK" w:hAnsi="Times New Roman" w:cs="Times New Roman"/>
          <w:sz w:val="32"/>
          <w:szCs w:val="32"/>
        </w:rPr>
        <w:t>16</w:t>
      </w:r>
      <w:r w:rsidRPr="00CB6C38">
        <w:rPr>
          <w:rFonts w:ascii="Times New Roman" w:eastAsia="方正仿宋_GBK" w:hAnsi="方正仿宋_GBK" w:cs="Times New Roman"/>
          <w:sz w:val="32"/>
          <w:szCs w:val="32"/>
        </w:rPr>
        <w:t>日</w:t>
      </w:r>
      <w:r w:rsidRPr="00CB6C38">
        <w:rPr>
          <w:rFonts w:ascii="Times New Roman" w:eastAsia="方正仿宋_GBK" w:hAnsi="Times New Roman" w:cs="Times New Roman"/>
          <w:sz w:val="32"/>
          <w:szCs w:val="32"/>
        </w:rPr>
        <w:t xml:space="preserve">       </w:t>
      </w:r>
    </w:p>
    <w:p w:rsidR="00F31A5B" w:rsidRDefault="00F31A5B" w:rsidP="000134F3">
      <w:pPr>
        <w:pStyle w:val="aa"/>
        <w:spacing w:line="578" w:lineRule="exact"/>
        <w:ind w:firstLine="654"/>
        <w:rPr>
          <w:rFonts w:ascii="方正仿宋_GBK" w:eastAsia="方正仿宋_GBK" w:hAnsi="Times New Roman" w:hint="default"/>
          <w:sz w:val="32"/>
          <w:szCs w:val="32"/>
        </w:rPr>
      </w:pPr>
    </w:p>
    <w:tbl>
      <w:tblPr>
        <w:tblStyle w:val="a5"/>
        <w:tblpPr w:horzAnchor="margin" w:tblpYSpec="bottom"/>
        <w:tblOverlap w:val="never"/>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FF0000"/>
        </w:tblBorders>
        <w:tblLook w:val="04A0"/>
      </w:tblPr>
      <w:tblGrid>
        <w:gridCol w:w="9060"/>
      </w:tblGrid>
      <w:tr w:rsidR="000134F3" w:rsidTr="00A00033">
        <w:trPr>
          <w:trHeight w:val="572"/>
        </w:trPr>
        <w:tc>
          <w:tcPr>
            <w:tcW w:w="9060" w:type="dxa"/>
          </w:tcPr>
          <w:p w:rsidR="000134F3" w:rsidRDefault="000134F3" w:rsidP="009303E0">
            <w:pPr>
              <w:tabs>
                <w:tab w:val="left" w:pos="8471"/>
              </w:tabs>
              <w:spacing w:line="600" w:lineRule="exact"/>
              <w:ind w:right="320" w:firstLineChars="100" w:firstLine="280"/>
              <w:jc w:val="left"/>
              <w:rPr>
                <w:rFonts w:ascii="方正仿宋_GBK" w:eastAsia="方正仿宋_GBK" w:hAnsi="方正仿宋_GBK" w:cs="方正仿宋_GBK"/>
                <w:sz w:val="32"/>
                <w:szCs w:val="32"/>
              </w:rPr>
            </w:pPr>
            <w:r w:rsidRPr="00C66591">
              <w:rPr>
                <w:rFonts w:ascii="方正仿宋_GBK" w:eastAsia="方正仿宋_GBK" w:hAnsi="方正仿宋_GBK" w:cs="方正仿宋_GBK" w:hint="eastAsia"/>
                <w:sz w:val="28"/>
                <w:szCs w:val="32"/>
              </w:rPr>
              <w:t xml:space="preserve">农坝镇党政办公室        </w:t>
            </w:r>
            <w:r>
              <w:rPr>
                <w:rFonts w:ascii="方正仿宋_GBK" w:eastAsia="方正仿宋_GBK" w:hAnsi="方正仿宋_GBK" w:cs="方正仿宋_GBK" w:hint="eastAsia"/>
                <w:sz w:val="28"/>
                <w:szCs w:val="32"/>
              </w:rPr>
              <w:t xml:space="preserve">              </w:t>
            </w:r>
            <w:r w:rsidRPr="00C66591">
              <w:rPr>
                <w:rFonts w:ascii="方正仿宋_GBK" w:eastAsia="方正仿宋_GBK" w:hAnsi="方正仿宋_GBK" w:cs="方正仿宋_GBK" w:hint="eastAsia"/>
                <w:sz w:val="28"/>
                <w:szCs w:val="32"/>
              </w:rPr>
              <w:t xml:space="preserve"> 202</w:t>
            </w:r>
            <w:r>
              <w:rPr>
                <w:rFonts w:ascii="方正仿宋_GBK" w:eastAsia="方正仿宋_GBK" w:hAnsi="方正仿宋_GBK" w:cs="方正仿宋_GBK" w:hint="eastAsia"/>
                <w:sz w:val="28"/>
                <w:szCs w:val="32"/>
              </w:rPr>
              <w:t>2</w:t>
            </w:r>
            <w:r w:rsidRPr="00C66591">
              <w:rPr>
                <w:rFonts w:ascii="方正仿宋_GBK" w:eastAsia="方正仿宋_GBK" w:hAnsi="方正仿宋_GBK" w:cs="方正仿宋_GBK" w:hint="eastAsia"/>
                <w:sz w:val="28"/>
                <w:szCs w:val="32"/>
              </w:rPr>
              <w:t>年</w:t>
            </w:r>
            <w:r w:rsidR="009303E0">
              <w:rPr>
                <w:rFonts w:ascii="方正仿宋_GBK" w:eastAsia="方正仿宋_GBK" w:hAnsi="方正仿宋_GBK" w:cs="方正仿宋_GBK" w:hint="eastAsia"/>
                <w:sz w:val="28"/>
                <w:szCs w:val="32"/>
              </w:rPr>
              <w:t>11</w:t>
            </w:r>
            <w:r w:rsidRPr="00C66591">
              <w:rPr>
                <w:rFonts w:ascii="方正仿宋_GBK" w:eastAsia="方正仿宋_GBK" w:hAnsi="方正仿宋_GBK" w:cs="方正仿宋_GBK" w:hint="eastAsia"/>
                <w:sz w:val="28"/>
                <w:szCs w:val="32"/>
              </w:rPr>
              <w:t>月</w:t>
            </w:r>
            <w:r w:rsidR="009303E0">
              <w:rPr>
                <w:rFonts w:ascii="方正仿宋_GBK" w:eastAsia="方正仿宋_GBK" w:hAnsi="方正仿宋_GBK" w:cs="方正仿宋_GBK" w:hint="eastAsia"/>
                <w:sz w:val="28"/>
                <w:szCs w:val="32"/>
              </w:rPr>
              <w:t>16</w:t>
            </w:r>
            <w:r w:rsidRPr="00C66591">
              <w:rPr>
                <w:rFonts w:ascii="方正仿宋_GBK" w:eastAsia="方正仿宋_GBK" w:hAnsi="方正仿宋_GBK" w:cs="方正仿宋_GBK" w:hint="eastAsia"/>
                <w:sz w:val="28"/>
                <w:szCs w:val="32"/>
              </w:rPr>
              <w:t>日印发</w:t>
            </w:r>
            <w:r>
              <w:rPr>
                <w:rFonts w:ascii="方正仿宋_GBK" w:eastAsia="方正仿宋_GBK" w:hAnsi="方正仿宋_GBK" w:cs="方正仿宋_GBK" w:hint="eastAsia"/>
                <w:sz w:val="32"/>
                <w:szCs w:val="32"/>
              </w:rPr>
              <w:t xml:space="preserve">  </w:t>
            </w:r>
          </w:p>
        </w:tc>
      </w:tr>
    </w:tbl>
    <w:p w:rsidR="000134F3" w:rsidRPr="009303E0" w:rsidRDefault="000134F3" w:rsidP="000134F3">
      <w:pPr>
        <w:pStyle w:val="aa"/>
        <w:spacing w:line="578" w:lineRule="exact"/>
        <w:ind w:firstLineChars="1604" w:firstLine="5133"/>
        <w:rPr>
          <w:rFonts w:ascii="方正仿宋_GBK" w:eastAsia="方正仿宋_GBK" w:hAnsi="Times New Roman" w:hint="default"/>
          <w:sz w:val="32"/>
          <w:szCs w:val="32"/>
        </w:rPr>
      </w:pPr>
    </w:p>
    <w:sectPr w:rsidR="000134F3" w:rsidRPr="009303E0" w:rsidSect="00F31A5B">
      <w:footerReference w:type="even" r:id="rId8"/>
      <w:footerReference w:type="default" r:id="rId9"/>
      <w:type w:val="continuous"/>
      <w:pgSz w:w="11906" w:h="16838"/>
      <w:pgMar w:top="2098" w:right="1531" w:bottom="1985"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E0" w:rsidRDefault="009C7EE0" w:rsidP="008A2D6F">
      <w:r>
        <w:separator/>
      </w:r>
    </w:p>
  </w:endnote>
  <w:endnote w:type="continuationSeparator" w:id="1">
    <w:p w:rsidR="009C7EE0" w:rsidRDefault="009C7EE0" w:rsidP="008A2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85" w:rsidRDefault="00366280" w:rsidP="00737785">
    <w:pPr>
      <w:pStyle w:val="a3"/>
      <w:numPr>
        <w:ilvl w:val="0"/>
        <w:numId w:val="2"/>
      </w:numPr>
    </w:pPr>
    <w:r w:rsidRPr="00737785">
      <w:rPr>
        <w:rFonts w:asciiTheme="minorEastAsia" w:hAnsiTheme="minorEastAsia"/>
        <w:sz w:val="28"/>
        <w:szCs w:val="28"/>
      </w:rPr>
      <w:fldChar w:fldCharType="begin"/>
    </w:r>
    <w:r w:rsidR="00737785" w:rsidRPr="00737785">
      <w:rPr>
        <w:rFonts w:asciiTheme="minorEastAsia" w:hAnsiTheme="minorEastAsia"/>
        <w:sz w:val="28"/>
        <w:szCs w:val="28"/>
      </w:rPr>
      <w:instrText xml:space="preserve"> PAGE   \* MERGEFORMAT </w:instrText>
    </w:r>
    <w:r w:rsidRPr="00737785">
      <w:rPr>
        <w:rFonts w:asciiTheme="minorEastAsia" w:hAnsiTheme="minorEastAsia"/>
        <w:sz w:val="28"/>
        <w:szCs w:val="28"/>
      </w:rPr>
      <w:fldChar w:fldCharType="separate"/>
    </w:r>
    <w:r w:rsidR="00CB6C38" w:rsidRPr="00CB6C38">
      <w:rPr>
        <w:rFonts w:asciiTheme="minorEastAsia" w:hAnsiTheme="minorEastAsia"/>
        <w:noProof/>
        <w:sz w:val="28"/>
        <w:szCs w:val="28"/>
        <w:lang w:val="zh-CN"/>
      </w:rPr>
      <w:t>6</w:t>
    </w:r>
    <w:r w:rsidRPr="00737785">
      <w:rPr>
        <w:rFonts w:asciiTheme="minorEastAsia" w:hAnsiTheme="minorEastAsia"/>
        <w:sz w:val="28"/>
        <w:szCs w:val="28"/>
      </w:rPr>
      <w:fldChar w:fldCharType="end"/>
    </w:r>
    <w:r w:rsidR="00737785">
      <w:rPr>
        <w:rFonts w:asciiTheme="minorEastAsia" w:hAnsiTheme="minorEastAsia" w:hint="eastAsia"/>
        <w:sz w:val="28"/>
        <w:szCs w:val="28"/>
      </w:rPr>
      <w:t xml:space="preserve"> </w:t>
    </w:r>
    <w:r w:rsidR="00737785" w:rsidRPr="00737785">
      <w:rPr>
        <w:rFonts w:ascii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6F" w:rsidRDefault="00366280" w:rsidP="00737785">
    <w:pPr>
      <w:pStyle w:val="a3"/>
      <w:numPr>
        <w:ilvl w:val="0"/>
        <w:numId w:val="1"/>
      </w:numPr>
      <w:jc w:val="right"/>
    </w:pPr>
    <w:r w:rsidRPr="00737785">
      <w:rPr>
        <w:rFonts w:asciiTheme="minorEastAsia" w:hAnsiTheme="minorEastAsia"/>
        <w:sz w:val="28"/>
        <w:szCs w:val="28"/>
      </w:rPr>
      <w:fldChar w:fldCharType="begin"/>
    </w:r>
    <w:r w:rsidR="00737785" w:rsidRPr="00737785">
      <w:rPr>
        <w:rFonts w:asciiTheme="minorEastAsia" w:hAnsiTheme="minorEastAsia"/>
        <w:sz w:val="28"/>
        <w:szCs w:val="28"/>
      </w:rPr>
      <w:instrText xml:space="preserve"> PAGE   \* MERGEFORMAT </w:instrText>
    </w:r>
    <w:r w:rsidRPr="00737785">
      <w:rPr>
        <w:rFonts w:asciiTheme="minorEastAsia" w:hAnsiTheme="minorEastAsia"/>
        <w:sz w:val="28"/>
        <w:szCs w:val="28"/>
      </w:rPr>
      <w:fldChar w:fldCharType="separate"/>
    </w:r>
    <w:r w:rsidR="00CB6C38" w:rsidRPr="00CB6C38">
      <w:rPr>
        <w:rFonts w:asciiTheme="minorEastAsia" w:hAnsiTheme="minorEastAsia"/>
        <w:noProof/>
        <w:sz w:val="28"/>
        <w:szCs w:val="28"/>
        <w:lang w:val="zh-CN"/>
      </w:rPr>
      <w:t>5</w:t>
    </w:r>
    <w:r w:rsidRPr="00737785">
      <w:rPr>
        <w:rFonts w:asciiTheme="minorEastAsia" w:hAnsiTheme="minorEastAsia"/>
        <w:sz w:val="28"/>
        <w:szCs w:val="28"/>
      </w:rPr>
      <w:fldChar w:fldCharType="end"/>
    </w:r>
    <w:r w:rsidR="00737785">
      <w:rPr>
        <w:rFonts w:asciiTheme="minorEastAsia" w:hAnsiTheme="minorEastAsia" w:hint="eastAsia"/>
        <w:sz w:val="28"/>
        <w:szCs w:val="28"/>
      </w:rPr>
      <w:t xml:space="preserve"> </w:t>
    </w:r>
    <w:r w:rsidR="00737785" w:rsidRPr="00737785">
      <w:rPr>
        <w:rFonts w:asciiTheme="minorEastAsia" w:hAnsiTheme="minorEastAsia"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E0" w:rsidRDefault="009C7EE0" w:rsidP="008A2D6F">
      <w:r>
        <w:separator/>
      </w:r>
    </w:p>
  </w:footnote>
  <w:footnote w:type="continuationSeparator" w:id="1">
    <w:p w:rsidR="009C7EE0" w:rsidRDefault="009C7EE0" w:rsidP="008A2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482175"/>
    <w:multiLevelType w:val="singleLevel"/>
    <w:tmpl w:val="92482175"/>
    <w:lvl w:ilvl="0">
      <w:start w:val="1"/>
      <w:numFmt w:val="chineseCounting"/>
      <w:suff w:val="nothing"/>
      <w:lvlText w:val="%1、"/>
      <w:lvlJc w:val="left"/>
      <w:rPr>
        <w:rFonts w:hint="eastAsia"/>
      </w:rPr>
    </w:lvl>
  </w:abstractNum>
  <w:abstractNum w:abstractNumId="1">
    <w:nsid w:val="AA2B4523"/>
    <w:multiLevelType w:val="singleLevel"/>
    <w:tmpl w:val="AA2B4523"/>
    <w:lvl w:ilvl="0">
      <w:start w:val="2"/>
      <w:numFmt w:val="decimal"/>
      <w:suff w:val="space"/>
      <w:lvlText w:val="%1."/>
      <w:lvlJc w:val="left"/>
    </w:lvl>
  </w:abstractNum>
  <w:abstractNum w:abstractNumId="2">
    <w:nsid w:val="D1BF94DF"/>
    <w:multiLevelType w:val="singleLevel"/>
    <w:tmpl w:val="D1BF94DF"/>
    <w:lvl w:ilvl="0">
      <w:start w:val="1"/>
      <w:numFmt w:val="decimal"/>
      <w:suff w:val="space"/>
      <w:lvlText w:val="%1."/>
      <w:lvlJc w:val="left"/>
    </w:lvl>
  </w:abstractNum>
  <w:abstractNum w:abstractNumId="3">
    <w:nsid w:val="D83CD309"/>
    <w:multiLevelType w:val="singleLevel"/>
    <w:tmpl w:val="D83CD309"/>
    <w:lvl w:ilvl="0">
      <w:start w:val="2"/>
      <w:numFmt w:val="decimal"/>
      <w:suff w:val="space"/>
      <w:lvlText w:val="%1."/>
      <w:lvlJc w:val="left"/>
    </w:lvl>
  </w:abstractNum>
  <w:abstractNum w:abstractNumId="4">
    <w:nsid w:val="D9B786FC"/>
    <w:multiLevelType w:val="singleLevel"/>
    <w:tmpl w:val="D9B786FC"/>
    <w:lvl w:ilvl="0">
      <w:start w:val="1"/>
      <w:numFmt w:val="decimal"/>
      <w:suff w:val="space"/>
      <w:lvlText w:val="%1."/>
      <w:lvlJc w:val="left"/>
    </w:lvl>
  </w:abstractNum>
  <w:abstractNum w:abstractNumId="5">
    <w:nsid w:val="E818880E"/>
    <w:multiLevelType w:val="singleLevel"/>
    <w:tmpl w:val="E818880E"/>
    <w:lvl w:ilvl="0">
      <w:start w:val="1"/>
      <w:numFmt w:val="decimal"/>
      <w:suff w:val="space"/>
      <w:lvlText w:val="%1."/>
      <w:lvlJc w:val="left"/>
    </w:lvl>
  </w:abstractNum>
  <w:abstractNum w:abstractNumId="6">
    <w:nsid w:val="FFF998C1"/>
    <w:multiLevelType w:val="singleLevel"/>
    <w:tmpl w:val="FFF998C1"/>
    <w:lvl w:ilvl="0">
      <w:start w:val="2"/>
      <w:numFmt w:val="decimal"/>
      <w:suff w:val="space"/>
      <w:lvlText w:val="%1."/>
      <w:lvlJc w:val="left"/>
    </w:lvl>
  </w:abstractNum>
  <w:abstractNum w:abstractNumId="7">
    <w:nsid w:val="1EE48BAD"/>
    <w:multiLevelType w:val="singleLevel"/>
    <w:tmpl w:val="1EE48BAD"/>
    <w:lvl w:ilvl="0">
      <w:start w:val="1"/>
      <w:numFmt w:val="chineseCounting"/>
      <w:suff w:val="nothing"/>
      <w:lvlText w:val="（%1）"/>
      <w:lvlJc w:val="left"/>
      <w:rPr>
        <w:rFonts w:hint="eastAsia"/>
      </w:rPr>
    </w:lvl>
  </w:abstractNum>
  <w:abstractNum w:abstractNumId="8">
    <w:nsid w:val="287A1A24"/>
    <w:multiLevelType w:val="singleLevel"/>
    <w:tmpl w:val="287A1A24"/>
    <w:lvl w:ilvl="0">
      <w:start w:val="1"/>
      <w:numFmt w:val="decimal"/>
      <w:suff w:val="space"/>
      <w:lvlText w:val="%1."/>
      <w:lvlJc w:val="left"/>
    </w:lvl>
  </w:abstractNum>
  <w:abstractNum w:abstractNumId="9">
    <w:nsid w:val="28A54A19"/>
    <w:multiLevelType w:val="singleLevel"/>
    <w:tmpl w:val="28A54A19"/>
    <w:lvl w:ilvl="0">
      <w:start w:val="3"/>
      <w:numFmt w:val="chineseCounting"/>
      <w:suff w:val="nothing"/>
      <w:lvlText w:val="（%1）"/>
      <w:lvlJc w:val="left"/>
      <w:rPr>
        <w:rFonts w:hint="eastAsia"/>
      </w:rPr>
    </w:lvl>
  </w:abstractNum>
  <w:abstractNum w:abstractNumId="10">
    <w:nsid w:val="28AC03B6"/>
    <w:multiLevelType w:val="hybridMultilevel"/>
    <w:tmpl w:val="4A94645C"/>
    <w:lvl w:ilvl="0" w:tplc="8B0AA0E6">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D94096B"/>
    <w:multiLevelType w:val="hybridMultilevel"/>
    <w:tmpl w:val="C3482A0C"/>
    <w:lvl w:ilvl="0" w:tplc="92DECC1C">
      <w:start w:val="1"/>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5FFD314"/>
    <w:multiLevelType w:val="singleLevel"/>
    <w:tmpl w:val="45FFD314"/>
    <w:lvl w:ilvl="0">
      <w:start w:val="2"/>
      <w:numFmt w:val="decimal"/>
      <w:lvlText w:val="%1."/>
      <w:lvlJc w:val="left"/>
      <w:pPr>
        <w:tabs>
          <w:tab w:val="num" w:pos="312"/>
        </w:tabs>
      </w:pPr>
    </w:lvl>
  </w:abstractNum>
  <w:abstractNum w:abstractNumId="13">
    <w:nsid w:val="47AF11B0"/>
    <w:multiLevelType w:val="singleLevel"/>
    <w:tmpl w:val="47AF11B0"/>
    <w:lvl w:ilvl="0">
      <w:start w:val="2"/>
      <w:numFmt w:val="chineseCounting"/>
      <w:suff w:val="nothing"/>
      <w:lvlText w:val="（%1）"/>
      <w:lvlJc w:val="left"/>
      <w:rPr>
        <w:rFonts w:hint="eastAsia"/>
      </w:rPr>
    </w:lvl>
  </w:abstractNum>
  <w:abstractNum w:abstractNumId="14">
    <w:nsid w:val="64578ACE"/>
    <w:multiLevelType w:val="singleLevel"/>
    <w:tmpl w:val="64578ACE"/>
    <w:lvl w:ilvl="0">
      <w:start w:val="1"/>
      <w:numFmt w:val="chineseCounting"/>
      <w:suff w:val="nothing"/>
      <w:lvlText w:val="（%1）"/>
      <w:lvlJc w:val="left"/>
      <w:rPr>
        <w:rFonts w:hint="eastAsia"/>
      </w:rPr>
    </w:lvl>
  </w:abstractNum>
  <w:abstractNum w:abstractNumId="15">
    <w:nsid w:val="7856EE4F"/>
    <w:multiLevelType w:val="singleLevel"/>
    <w:tmpl w:val="7856EE4F"/>
    <w:lvl w:ilvl="0">
      <w:start w:val="3"/>
      <w:numFmt w:val="chineseCounting"/>
      <w:suff w:val="nothing"/>
      <w:lvlText w:val="%1、"/>
      <w:lvlJc w:val="left"/>
      <w:pPr>
        <w:ind w:left="640" w:firstLine="0"/>
      </w:pPr>
      <w:rPr>
        <w:rFonts w:hint="eastAsia"/>
      </w:rPr>
    </w:lvl>
  </w:abstractNum>
  <w:abstractNum w:abstractNumId="16">
    <w:nsid w:val="7C647238"/>
    <w:multiLevelType w:val="singleLevel"/>
    <w:tmpl w:val="7C647238"/>
    <w:lvl w:ilvl="0">
      <w:start w:val="3"/>
      <w:numFmt w:val="chineseCounting"/>
      <w:suff w:val="nothing"/>
      <w:lvlText w:val="%1、"/>
      <w:lvlJc w:val="left"/>
      <w:rPr>
        <w:rFonts w:hint="eastAsia"/>
      </w:rPr>
    </w:lvl>
  </w:abstractNum>
  <w:num w:numId="1">
    <w:abstractNumId w:val="11"/>
  </w:num>
  <w:num w:numId="2">
    <w:abstractNumId w:val="10"/>
  </w:num>
  <w:num w:numId="3">
    <w:abstractNumId w:val="16"/>
  </w:num>
  <w:num w:numId="4">
    <w:abstractNumId w:val="15"/>
  </w:num>
  <w:num w:numId="5">
    <w:abstractNumId w:val="12"/>
  </w:num>
  <w:num w:numId="6">
    <w:abstractNumId w:val="14"/>
  </w:num>
  <w:num w:numId="7">
    <w:abstractNumId w:val="7"/>
  </w:num>
  <w:num w:numId="8">
    <w:abstractNumId w:val="1"/>
  </w:num>
  <w:num w:numId="9">
    <w:abstractNumId w:val="6"/>
  </w:num>
  <w:num w:numId="10">
    <w:abstractNumId w:val="8"/>
  </w:num>
  <w:num w:numId="11">
    <w:abstractNumId w:val="3"/>
  </w:num>
  <w:num w:numId="12">
    <w:abstractNumId w:val="4"/>
  </w:num>
  <w:num w:numId="13">
    <w:abstractNumId w:val="5"/>
  </w:num>
  <w:num w:numId="14">
    <w:abstractNumId w:val="2"/>
  </w:num>
  <w:num w:numId="15">
    <w:abstractNumId w:val="9"/>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D6F"/>
    <w:rsid w:val="0001118A"/>
    <w:rsid w:val="000134F3"/>
    <w:rsid w:val="0002197E"/>
    <w:rsid w:val="000369F8"/>
    <w:rsid w:val="00040ABA"/>
    <w:rsid w:val="000514DF"/>
    <w:rsid w:val="00053E61"/>
    <w:rsid w:val="0006735A"/>
    <w:rsid w:val="00077277"/>
    <w:rsid w:val="0008187D"/>
    <w:rsid w:val="000822F2"/>
    <w:rsid w:val="000A1D22"/>
    <w:rsid w:val="000A2AFB"/>
    <w:rsid w:val="000E48F4"/>
    <w:rsid w:val="000E7112"/>
    <w:rsid w:val="001135FD"/>
    <w:rsid w:val="001A6810"/>
    <w:rsid w:val="00206709"/>
    <w:rsid w:val="002155A1"/>
    <w:rsid w:val="002640F4"/>
    <w:rsid w:val="0027021F"/>
    <w:rsid w:val="0027142A"/>
    <w:rsid w:val="0028169B"/>
    <w:rsid w:val="002C4AA8"/>
    <w:rsid w:val="002C64AE"/>
    <w:rsid w:val="00345E32"/>
    <w:rsid w:val="003545A4"/>
    <w:rsid w:val="00366280"/>
    <w:rsid w:val="003717C9"/>
    <w:rsid w:val="003909FF"/>
    <w:rsid w:val="00397775"/>
    <w:rsid w:val="003A1722"/>
    <w:rsid w:val="003D0737"/>
    <w:rsid w:val="00413792"/>
    <w:rsid w:val="004327F0"/>
    <w:rsid w:val="00453B5D"/>
    <w:rsid w:val="004605B6"/>
    <w:rsid w:val="004660B7"/>
    <w:rsid w:val="004C6D11"/>
    <w:rsid w:val="004E558F"/>
    <w:rsid w:val="005113EB"/>
    <w:rsid w:val="005145A4"/>
    <w:rsid w:val="00525700"/>
    <w:rsid w:val="00596C72"/>
    <w:rsid w:val="005A3CC6"/>
    <w:rsid w:val="005B4822"/>
    <w:rsid w:val="005C36BD"/>
    <w:rsid w:val="005C6914"/>
    <w:rsid w:val="005D5401"/>
    <w:rsid w:val="005E1FA5"/>
    <w:rsid w:val="005E38F7"/>
    <w:rsid w:val="005E7325"/>
    <w:rsid w:val="005F11B5"/>
    <w:rsid w:val="005F7FBE"/>
    <w:rsid w:val="006433D4"/>
    <w:rsid w:val="0065350C"/>
    <w:rsid w:val="00654244"/>
    <w:rsid w:val="00665C5E"/>
    <w:rsid w:val="00691C38"/>
    <w:rsid w:val="006A58EA"/>
    <w:rsid w:val="006F0A9F"/>
    <w:rsid w:val="007325F8"/>
    <w:rsid w:val="00737785"/>
    <w:rsid w:val="0074073D"/>
    <w:rsid w:val="0077181B"/>
    <w:rsid w:val="007814DD"/>
    <w:rsid w:val="00794BD0"/>
    <w:rsid w:val="00794BF3"/>
    <w:rsid w:val="007D5904"/>
    <w:rsid w:val="007F0450"/>
    <w:rsid w:val="007F11F4"/>
    <w:rsid w:val="008218F6"/>
    <w:rsid w:val="00846A75"/>
    <w:rsid w:val="00886613"/>
    <w:rsid w:val="008922D5"/>
    <w:rsid w:val="008A2D6F"/>
    <w:rsid w:val="008A5085"/>
    <w:rsid w:val="008E4540"/>
    <w:rsid w:val="008F704E"/>
    <w:rsid w:val="00910E82"/>
    <w:rsid w:val="00911EE4"/>
    <w:rsid w:val="009303E0"/>
    <w:rsid w:val="009335D5"/>
    <w:rsid w:val="0095459E"/>
    <w:rsid w:val="00961739"/>
    <w:rsid w:val="00976221"/>
    <w:rsid w:val="00982075"/>
    <w:rsid w:val="00994449"/>
    <w:rsid w:val="009A7478"/>
    <w:rsid w:val="009C7EE0"/>
    <w:rsid w:val="009E0BB8"/>
    <w:rsid w:val="00A27124"/>
    <w:rsid w:val="00A614CC"/>
    <w:rsid w:val="00A75DED"/>
    <w:rsid w:val="00A86E2C"/>
    <w:rsid w:val="00AB4BBC"/>
    <w:rsid w:val="00AB507A"/>
    <w:rsid w:val="00AB7188"/>
    <w:rsid w:val="00B048B9"/>
    <w:rsid w:val="00B15896"/>
    <w:rsid w:val="00B33248"/>
    <w:rsid w:val="00B54499"/>
    <w:rsid w:val="00B67541"/>
    <w:rsid w:val="00B7569B"/>
    <w:rsid w:val="00B96A6D"/>
    <w:rsid w:val="00BB52FA"/>
    <w:rsid w:val="00BE50DE"/>
    <w:rsid w:val="00C266B1"/>
    <w:rsid w:val="00C636CE"/>
    <w:rsid w:val="00C66591"/>
    <w:rsid w:val="00C72FB3"/>
    <w:rsid w:val="00C816D1"/>
    <w:rsid w:val="00C81AFF"/>
    <w:rsid w:val="00C9516C"/>
    <w:rsid w:val="00CA1322"/>
    <w:rsid w:val="00CB292A"/>
    <w:rsid w:val="00CB6285"/>
    <w:rsid w:val="00CB633B"/>
    <w:rsid w:val="00CB6C38"/>
    <w:rsid w:val="00CE3166"/>
    <w:rsid w:val="00D07F9B"/>
    <w:rsid w:val="00D32023"/>
    <w:rsid w:val="00D63DF9"/>
    <w:rsid w:val="00D67976"/>
    <w:rsid w:val="00D92D81"/>
    <w:rsid w:val="00DB4E64"/>
    <w:rsid w:val="00DD46F4"/>
    <w:rsid w:val="00DF7419"/>
    <w:rsid w:val="00E00793"/>
    <w:rsid w:val="00E2152D"/>
    <w:rsid w:val="00E2200B"/>
    <w:rsid w:val="00E24A9C"/>
    <w:rsid w:val="00E53E35"/>
    <w:rsid w:val="00E63AB9"/>
    <w:rsid w:val="00E855DD"/>
    <w:rsid w:val="00E94272"/>
    <w:rsid w:val="00EF1A85"/>
    <w:rsid w:val="00EF5D4B"/>
    <w:rsid w:val="00F31A5B"/>
    <w:rsid w:val="00F47869"/>
    <w:rsid w:val="00F5151D"/>
    <w:rsid w:val="00F81F8B"/>
    <w:rsid w:val="00FA6043"/>
    <w:rsid w:val="00FB75C3"/>
    <w:rsid w:val="00FE7C86"/>
    <w:rsid w:val="53BD53D6"/>
    <w:rsid w:val="6BB742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D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2D6F"/>
    <w:pPr>
      <w:tabs>
        <w:tab w:val="center" w:pos="4153"/>
        <w:tab w:val="right" w:pos="8306"/>
      </w:tabs>
      <w:snapToGrid w:val="0"/>
      <w:jc w:val="left"/>
    </w:pPr>
    <w:rPr>
      <w:sz w:val="18"/>
    </w:rPr>
  </w:style>
  <w:style w:type="paragraph" w:styleId="a4">
    <w:name w:val="header"/>
    <w:basedOn w:val="a"/>
    <w:uiPriority w:val="99"/>
    <w:qFormat/>
    <w:rsid w:val="008A2D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rsid w:val="008A2D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qFormat/>
    <w:rsid w:val="00737785"/>
    <w:rPr>
      <w:kern w:val="2"/>
      <w:sz w:val="18"/>
      <w:szCs w:val="24"/>
    </w:rPr>
  </w:style>
  <w:style w:type="paragraph" w:customStyle="1" w:styleId="51">
    <w:name w:val="索引 51"/>
    <w:basedOn w:val="a"/>
    <w:next w:val="a"/>
    <w:qFormat/>
    <w:rsid w:val="008A5085"/>
    <w:pPr>
      <w:ind w:left="1680"/>
    </w:pPr>
    <w:rPr>
      <w:rFonts w:ascii="Calibri" w:eastAsia="宋体" w:hAnsi="Calibri" w:cs="Calibri"/>
      <w:szCs w:val="21"/>
    </w:rPr>
  </w:style>
  <w:style w:type="paragraph" w:customStyle="1" w:styleId="Default">
    <w:name w:val="Default"/>
    <w:qFormat/>
    <w:rsid w:val="00E24A9C"/>
    <w:pPr>
      <w:widowControl w:val="0"/>
      <w:autoSpaceDE w:val="0"/>
      <w:autoSpaceDN w:val="0"/>
      <w:adjustRightInd w:val="0"/>
    </w:pPr>
    <w:rPr>
      <w:rFonts w:ascii="仿宋_GB2312" w:eastAsia="仿宋_GB2312" w:hAnsi="Calibri" w:cs="仿宋_GB2312"/>
      <w:color w:val="000000"/>
      <w:sz w:val="24"/>
      <w:szCs w:val="24"/>
    </w:rPr>
  </w:style>
  <w:style w:type="paragraph" w:customStyle="1" w:styleId="1">
    <w:name w:val="列出段落1"/>
    <w:basedOn w:val="a"/>
    <w:qFormat/>
    <w:rsid w:val="00E24A9C"/>
    <w:pPr>
      <w:ind w:firstLineChars="200" w:firstLine="200"/>
    </w:pPr>
    <w:rPr>
      <w:rFonts w:ascii="Times New Roman" w:eastAsia="宋体" w:hAnsi="Times New Roman" w:cs="Times New Roman"/>
    </w:rPr>
  </w:style>
  <w:style w:type="paragraph" w:styleId="a6">
    <w:name w:val="Date"/>
    <w:basedOn w:val="a"/>
    <w:next w:val="a"/>
    <w:link w:val="Char0"/>
    <w:rsid w:val="00040ABA"/>
    <w:pPr>
      <w:ind w:leftChars="2500" w:left="100"/>
    </w:pPr>
  </w:style>
  <w:style w:type="character" w:customStyle="1" w:styleId="Char0">
    <w:name w:val="日期 Char"/>
    <w:basedOn w:val="a0"/>
    <w:link w:val="a6"/>
    <w:rsid w:val="00040ABA"/>
    <w:rPr>
      <w:kern w:val="2"/>
      <w:sz w:val="21"/>
      <w:szCs w:val="24"/>
    </w:rPr>
  </w:style>
  <w:style w:type="character" w:customStyle="1" w:styleId="font11">
    <w:name w:val="font11"/>
    <w:basedOn w:val="a0"/>
    <w:qFormat/>
    <w:rsid w:val="00C72FB3"/>
    <w:rPr>
      <w:rFonts w:ascii="宋体" w:eastAsia="宋体" w:hAnsi="宋体" w:cs="宋体" w:hint="eastAsia"/>
      <w:color w:val="000000"/>
      <w:sz w:val="24"/>
      <w:szCs w:val="24"/>
      <w:u w:val="none"/>
    </w:rPr>
  </w:style>
  <w:style w:type="character" w:customStyle="1" w:styleId="font21">
    <w:name w:val="font21"/>
    <w:basedOn w:val="a0"/>
    <w:qFormat/>
    <w:rsid w:val="00C72FB3"/>
    <w:rPr>
      <w:rFonts w:ascii="宋体" w:eastAsia="宋体" w:hAnsi="宋体" w:cs="宋体" w:hint="eastAsia"/>
      <w:color w:val="000000"/>
      <w:sz w:val="24"/>
      <w:szCs w:val="24"/>
      <w:u w:val="single"/>
    </w:rPr>
  </w:style>
  <w:style w:type="paragraph" w:styleId="a7">
    <w:name w:val="Normal (Web)"/>
    <w:basedOn w:val="a"/>
    <w:qFormat/>
    <w:rsid w:val="00053E61"/>
    <w:pPr>
      <w:spacing w:before="100" w:beforeAutospacing="1" w:after="100" w:afterAutospacing="1"/>
      <w:jc w:val="left"/>
    </w:pPr>
    <w:rPr>
      <w:rFonts w:ascii="Calibri" w:eastAsia="宋体" w:hAnsi="Calibri" w:cs="Times New Roman"/>
      <w:kern w:val="0"/>
      <w:sz w:val="24"/>
    </w:rPr>
  </w:style>
  <w:style w:type="paragraph" w:styleId="a8">
    <w:name w:val="Body Text"/>
    <w:link w:val="Char1"/>
    <w:qFormat/>
    <w:rsid w:val="00BB52FA"/>
    <w:pPr>
      <w:widowControl w:val="0"/>
      <w:spacing w:after="120"/>
      <w:jc w:val="both"/>
    </w:pPr>
    <w:rPr>
      <w:rFonts w:ascii="Times New Roman" w:eastAsia="宋体" w:hAnsi="Times New Roman" w:cs="Times New Roman"/>
      <w:kern w:val="2"/>
      <w:sz w:val="32"/>
      <w:szCs w:val="24"/>
    </w:rPr>
  </w:style>
  <w:style w:type="character" w:customStyle="1" w:styleId="Char1">
    <w:name w:val="正文文本 Char"/>
    <w:basedOn w:val="a0"/>
    <w:link w:val="a8"/>
    <w:rsid w:val="00BB52FA"/>
    <w:rPr>
      <w:rFonts w:ascii="Times New Roman" w:eastAsia="宋体" w:hAnsi="Times New Roman" w:cs="Times New Roman"/>
      <w:kern w:val="2"/>
      <w:sz w:val="32"/>
      <w:szCs w:val="24"/>
    </w:rPr>
  </w:style>
  <w:style w:type="paragraph" w:styleId="a9">
    <w:name w:val="Body Text Indent"/>
    <w:basedOn w:val="a"/>
    <w:link w:val="Char2"/>
    <w:rsid w:val="00961739"/>
    <w:pPr>
      <w:spacing w:after="120"/>
      <w:ind w:leftChars="200" w:left="420"/>
    </w:pPr>
  </w:style>
  <w:style w:type="character" w:customStyle="1" w:styleId="Char2">
    <w:name w:val="正文文本缩进 Char"/>
    <w:basedOn w:val="a0"/>
    <w:link w:val="a9"/>
    <w:rsid w:val="00961739"/>
    <w:rPr>
      <w:kern w:val="2"/>
      <w:sz w:val="21"/>
      <w:szCs w:val="24"/>
    </w:rPr>
  </w:style>
  <w:style w:type="paragraph" w:styleId="2">
    <w:name w:val="Body Text First Indent 2"/>
    <w:basedOn w:val="a9"/>
    <w:link w:val="2Char"/>
    <w:rsid w:val="00961739"/>
    <w:pPr>
      <w:ind w:firstLineChars="200" w:firstLine="420"/>
    </w:pPr>
  </w:style>
  <w:style w:type="character" w:customStyle="1" w:styleId="2Char">
    <w:name w:val="正文首行缩进 2 Char"/>
    <w:basedOn w:val="Char2"/>
    <w:link w:val="2"/>
    <w:rsid w:val="00961739"/>
  </w:style>
  <w:style w:type="paragraph" w:styleId="aa">
    <w:name w:val="Plain Text"/>
    <w:basedOn w:val="a"/>
    <w:link w:val="Char3"/>
    <w:qFormat/>
    <w:rsid w:val="00961739"/>
    <w:rPr>
      <w:rFonts w:ascii="宋体" w:eastAsia="宋体" w:hAnsi="Courier New" w:cs="Times New Roman" w:hint="eastAsia"/>
    </w:rPr>
  </w:style>
  <w:style w:type="character" w:customStyle="1" w:styleId="Char3">
    <w:name w:val="纯文本 Char"/>
    <w:basedOn w:val="a0"/>
    <w:link w:val="aa"/>
    <w:rsid w:val="00961739"/>
    <w:rPr>
      <w:rFonts w:ascii="宋体" w:eastAsia="宋体" w:hAnsi="Courier New" w:cs="Times New Roman"/>
      <w:kern w:val="2"/>
      <w:sz w:val="21"/>
      <w:szCs w:val="24"/>
    </w:rPr>
  </w:style>
  <w:style w:type="paragraph" w:customStyle="1" w:styleId="ab">
    <w:name w:val="首行缩进"/>
    <w:basedOn w:val="a"/>
    <w:qFormat/>
    <w:rsid w:val="00CB292A"/>
    <w:pPr>
      <w:spacing w:line="360" w:lineRule="auto"/>
      <w:ind w:firstLineChars="200" w:firstLine="480"/>
    </w:pPr>
    <w:rPr>
      <w:rFonts w:ascii="宋体" w:hAnsi="宋体" w:cs="宋体"/>
      <w:kern w:val="0"/>
      <w:sz w:val="24"/>
    </w:rPr>
  </w:style>
  <w:style w:type="paragraph" w:styleId="ac">
    <w:name w:val="Balloon Text"/>
    <w:basedOn w:val="a"/>
    <w:link w:val="Char4"/>
    <w:rsid w:val="00CB292A"/>
    <w:rPr>
      <w:sz w:val="18"/>
      <w:szCs w:val="18"/>
    </w:rPr>
  </w:style>
  <w:style w:type="character" w:customStyle="1" w:styleId="Char4">
    <w:name w:val="批注框文本 Char"/>
    <w:basedOn w:val="a0"/>
    <w:link w:val="ac"/>
    <w:rsid w:val="00CB292A"/>
    <w:rPr>
      <w:kern w:val="2"/>
      <w:sz w:val="18"/>
      <w:szCs w:val="18"/>
    </w:rPr>
  </w:style>
  <w:style w:type="paragraph" w:styleId="ad">
    <w:name w:val="Normal Indent"/>
    <w:basedOn w:val="a"/>
    <w:uiPriority w:val="99"/>
    <w:unhideWhenUsed/>
    <w:qFormat/>
    <w:rsid w:val="00B33248"/>
    <w:pPr>
      <w:ind w:firstLine="420"/>
    </w:pPr>
  </w:style>
  <w:style w:type="character" w:styleId="ae">
    <w:name w:val="Strong"/>
    <w:basedOn w:val="a0"/>
    <w:qFormat/>
    <w:rsid w:val="002C64AE"/>
    <w:rPr>
      <w:b/>
    </w:rPr>
  </w:style>
  <w:style w:type="paragraph" w:customStyle="1" w:styleId="p0">
    <w:name w:val="p0"/>
    <w:basedOn w:val="a"/>
    <w:qFormat/>
    <w:rsid w:val="00F31A5B"/>
    <w:pPr>
      <w:widowControl/>
    </w:pPr>
    <w:rPr>
      <w:rFonts w:ascii="Times New Roman" w:eastAsia="方正仿宋_GBK" w:hAnsi="Times New Roman" w:cs="Times New Roman"/>
      <w:kern w:val="0"/>
      <w:sz w:val="32"/>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357</Words>
  <Characters>2036</Characters>
  <Application>Microsoft Office Word</Application>
  <DocSecurity>0</DocSecurity>
  <Lines>16</Lines>
  <Paragraphs>4</Paragraphs>
  <ScaleCrop>false</ScaleCrop>
  <Company>微软中国</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楚云龙</cp:lastModifiedBy>
  <cp:revision>12</cp:revision>
  <cp:lastPrinted>2022-11-16T08:45:00Z</cp:lastPrinted>
  <dcterms:created xsi:type="dcterms:W3CDTF">2022-09-08T09:05:00Z</dcterms:created>
  <dcterms:modified xsi:type="dcterms:W3CDTF">2022-11-16T08:45:00Z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F7FE71FF691848D9A24737BFD7D38498</vt:lpwstr>
  </property>
</Properties>
</file>