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20" w:lineRule="exact"/>
        <w:jc w:val="both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ind w:left="210" w:leftChars="100" w:right="210" w:rightChars="1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委文〔202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号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签发人：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 xml:space="preserve">王 峡 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tabs>
          <w:tab w:val="left" w:pos="3372"/>
        </w:tabs>
        <w:spacing w:line="580" w:lineRule="exact"/>
        <w:jc w:val="left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宋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宋体"/>
          <w:sz w:val="44"/>
          <w:szCs w:val="44"/>
          <w:lang w:val="en-US" w:eastAsia="zh-CN"/>
        </w:rPr>
        <w:t>中共云阳县路阳镇委员会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宋体"/>
          <w:spacing w:val="6"/>
          <w:w w:val="110"/>
          <w:sz w:val="44"/>
          <w:szCs w:val="44"/>
        </w:rPr>
      </w:pPr>
      <w:r>
        <w:rPr>
          <w:rFonts w:hint="eastAsia" w:ascii="Times New Roman" w:hAnsi="Times New Roman" w:eastAsia="方正小标宋_GBK" w:cs="宋体"/>
          <w:spacing w:val="6"/>
          <w:w w:val="110"/>
          <w:sz w:val="44"/>
          <w:szCs w:val="44"/>
          <w:lang w:val="en-US" w:eastAsia="zh-CN"/>
        </w:rPr>
        <w:t>云</w:t>
      </w:r>
      <w:r>
        <w:rPr>
          <w:rFonts w:hint="eastAsia" w:ascii="Times New Roman" w:hAnsi="Times New Roman" w:eastAsia="方正小标宋_GBK" w:cs="宋体"/>
          <w:spacing w:val="6"/>
          <w:w w:val="110"/>
          <w:sz w:val="44"/>
          <w:szCs w:val="44"/>
        </w:rPr>
        <w:t>阳县路阳镇人民政府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宋体"/>
          <w:sz w:val="44"/>
          <w:szCs w:val="44"/>
        </w:rPr>
      </w:pPr>
      <w:r>
        <w:rPr>
          <w:rFonts w:hint="eastAsia" w:ascii="Times New Roman" w:hAnsi="Times New Roman" w:eastAsia="方正小标宋_GBK" w:cs="宋体"/>
          <w:sz w:val="44"/>
          <w:szCs w:val="44"/>
        </w:rPr>
        <w:t>关于</w:t>
      </w:r>
      <w:r>
        <w:rPr>
          <w:rFonts w:hint="eastAsia" w:ascii="Times New Roman" w:hAnsi="Times New Roman" w:eastAsia="方正仿宋_GBK"/>
          <w:snapToGrid w:val="0"/>
          <w:color w:val="000000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仿宋_GBK"/>
          <w:snapToGrid w:val="0"/>
          <w:color w:val="00000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宋体"/>
          <w:sz w:val="44"/>
          <w:szCs w:val="44"/>
        </w:rPr>
        <w:t>年法治政府建设情况的报告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县委、县政府：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年以来，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在云阳县委、县政府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坚强领导下，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路阳镇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坚持以习近平新时代中国特色社会主义思想为指导，全面贯彻党的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二十大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精神，按照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县委法治政府建设的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总体思路和要求，主动担当作为，依法履职尽责，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在行政执法、行政决策、健全体制机制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方面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都取得了新进展新成效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。现将路阳镇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年法治政府建设情况汇报如下：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年推进法治政府建设的主要举措和成效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深入学习贯彻习近平法治思想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路阳镇坚持以习近平新时代中国特色社会主义思想为指导，深入学习贯彻习近平法治思想。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抓住了领导干部这个“关键少数”，定期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组织班子成员学法用法，通过自学和集中学习等形式，先后认真学习了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习近平法治思想、党内法规和国家法律，具体包括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《习近平法治思想学习纲要》《宪法》《保密法》《生产安全事故应急条例》《村民委员会组织法》《民法典》等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等，为实现领导干部自觉增强的法治观念、提升法治思维能力、遵守党规国法的目标打下坚实基础。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立了领导干部应知应会党内法规和国家法律清单制度，针对国家新制定修订的党内法规和国家法律，抓住关键、突出重点，在充分考虑工作需要和学习效果的基础上，及时认真组织领导干部进行学习，推动领导干部深刻领悟“两个确立”的决定性意义，做到“两个维护”，做到在法治之下想问题、作决策、办事情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积极开展“法律知识进社区下乡村”活动，扩大学习范围。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通过宣传栏、专题讲座、法律咨询、派发宣传资料等形式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大力宣传习近平法治思想和国家相关法律法规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大大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升了村支两委干部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运用法治思维依法管理基层事务、化解基层矛盾纠纷的能力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了路阳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群众的法律意识，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全镇形成知法守法、依法办事的良好氛围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提供了动力源泉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32"/>
          <w:lang w:val="en-US" w:eastAsia="zh-CN" w:bidi="ar-SA"/>
        </w:rPr>
        <w:t>（二）建立政府机构职能体系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成立法治政府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建设工作领导小组，镇党委、政府把法治建设、依法行政工作列入年度工作计划，坚持将法治工作与各项工作同研究、同部署，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明确了各科室</w:t>
      </w:r>
      <w:r>
        <w:rPr>
          <w:rFonts w:hint="default" w:ascii="Times New Roman" w:hAnsi="Times New Roman" w:eastAsia="方正仿宋_GBK" w:cs="Times New Roman"/>
          <w:w w:val="90"/>
          <w:sz w:val="32"/>
          <w:szCs w:val="32"/>
          <w:lang w:val="en-US" w:eastAsia="zh-CN"/>
        </w:rPr>
        <w:t>、所、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站、中心的职能职责，以“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法定职责必须为、法无授权不可为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为原则，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着力实现政府职能深刻转变，把该管的事务管好、管到位，基本形成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边界清晰、分工合理、权责一致、运行高效、法治保障的政府机构职能体系。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坚持简政放权，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推进政府机构职能优化协同高效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在全镇社会事务管理方面，积极发挥市场主体和社会第三方组织的作用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构建简约高效的基层管理体制，实行扁平化和网格化管理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有效市场和有为政府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的结合提供了重要引擎，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为我镇经济社会发展提供良好法治环境。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-10" w:leftChars="0" w:firstLine="640" w:firstLineChars="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shd w:val="clear" w:color="auto" w:fill="auto"/>
          <w:lang w:val="en-US" w:eastAsia="zh-CN"/>
        </w:rPr>
        <w:t>健全依法行政制度体系。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shd w:val="clear" w:color="FFFFFF" w:fill="D9D9D9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严格把握规范性文件管理的关键环节，实现全流程管理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严格把握合法性审核环节，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在行政规范性文件制定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过程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中充分发挥法律顾问作用，注重运用信息化手段提升审核质量，未经合法性审核或者经审核不合法的文件，不得提交集体审议或者报请制定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负责人签发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要严格把握备案审查环节，备案说明应当写明制定背景、政策创新及其依据、重要数据指标来源、征求意见、审议签批等情况，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全面落实行政规范性文件统一登记、统一编号、统一管理制度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要严格把握清理处置环节，各制定科室应当适时开展规范性文件清理工作，充分听取相关单位的意见，确保规范性文件应修尽修、应废尽废、动态更新。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shd w:val="clear" w:color="auto" w:fill="auto"/>
        </w:rPr>
        <w:t>健全行政决策制度体</w:t>
      </w: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shd w:val="clear" w:color="auto" w:fill="auto"/>
          <w:lang w:val="en-US" w:eastAsia="zh-CN"/>
        </w:rPr>
        <w:t>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cs="Times New Roman" w:eastAsiaTheme="minorEastAsia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shd w:val="clear" w:color="auto" w:fill="auto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  <w:t>建立健全并落实了公众参与、专家论证、风险评估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  <w:t>合法性审查和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政府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  <w:t>决策相结合的行政决策机制。我镇从党委会议事规则入手，依法界定了本镇行政决策的权限，建立了重大行政决策跟踪反馈制度和行政决策责任追究制度，完善了行政决策规则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  <w:t>行政决策程序以及行政决策监督制度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shd w:val="clear" w:color="auto" w:fill="auto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推行重大行政决策事项年度目录公开制度。涉及社会公众切身利益的重要规划、重大公共政策和措施、重大公共建设项目等，都通过政府宣传栏予以公式，并以各村（社区）院坝会为契机及时告知群众，以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增加工作透明度，规范权力运作，接受群众监督，让权力和责任在法治的阳光下运行，有效防控廉政风险。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全面落实“村（社区）法律顾问”制度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路阳镇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以“法律七进”为抓手，做好法制宣传教育，在合同审查、决策审议、风险评估、行政诉讼、行政复议等个各方面，听取法律顾问专业化建议。我镇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社区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，法律顾问覆盖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lang w:eastAsia="zh-CN"/>
        </w:rPr>
        <w:t>100%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各村（社）利用院坝会、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村（居）民大会对辖区居民开展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法律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知识宣传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shd w:val="clear" w:color="auto" w:fill="auto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余次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进一步提高了群众的法治意识。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napToGrid w:val="0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napToGrid w:val="0"/>
          <w:color w:val="000000"/>
          <w:kern w:val="2"/>
          <w:sz w:val="32"/>
          <w:szCs w:val="32"/>
          <w:lang w:val="en-US" w:eastAsia="zh-CN" w:bidi="ar-SA"/>
        </w:rPr>
        <w:t>（五）</w:t>
      </w:r>
      <w:r>
        <w:rPr>
          <w:rFonts w:hint="default" w:ascii="Times New Roman" w:hAnsi="Times New Roman" w:eastAsia="方正楷体_GBK" w:cs="Times New Roman"/>
          <w:kern w:val="2"/>
          <w:sz w:val="31"/>
          <w:szCs w:val="31"/>
          <w:lang w:val="en-US" w:eastAsia="zh-CN" w:bidi="ar-SA"/>
        </w:rPr>
        <w:t>严格规范公正文明执法。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"/>
        </w:rPr>
        <w:t>一是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>明确执法事项。在党委政府的领导下，通过召开党委会等形式，捋清了各科室的执法事项，制定了符合路阳镇实际的执法事项并进行公示，同时落实机构人员上墙制度，做到标准统一、职责清晰、责任到人。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00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lang w:val="en-US" w:eastAsia="zh-CN"/>
        </w:rPr>
        <w:t>推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  <w:t>行执法队伍联动，整合派出所、平安办、应急办、食药监所、规建环保办、农业服务中心、畜牧兽医站多个执法队伍，多次开展联合执法行动，合理配置执法力量，提高执法效率。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  <w:t>年累计联合执法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  <w:t>次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"/>
        </w:rPr>
        <w:t>三是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lang w:val="en-US" w:eastAsia="zh-CN" w:bidi="ar"/>
        </w:rPr>
        <w:t>规范执法流程。杜绝不作为、乱作为，强化执法人员素质建设，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"/>
        </w:rPr>
        <w:t>提高执法质量，执法时主动出示执法证，说明检查事项及相关内容，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2"/>
          <w:highlight w:val="none"/>
        </w:rPr>
        <w:t>落实轻微违法免罚和初次违法慎罚、加快推进科技执法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"/>
        </w:rPr>
        <w:t>依法实施行政处罚，告知相关权利和义务，切实做到不偏不倚、不枉不纵，确保执法权力在阳光下运行。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"/>
        </w:rPr>
        <w:t>四是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22"/>
          <w:highlight w:val="none"/>
        </w:rPr>
        <w:t>开展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"/>
        </w:rPr>
        <w:t>道路交通安全和运输执法领域突出问题专项整治。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2"/>
          <w:highlight w:val="none"/>
          <w:lang w:val="en-US" w:eastAsia="zh-CN"/>
        </w:rPr>
        <w:t>通过召开专题会议，研究讨论制定方案，形成有效的制约体系，建立道路交通安全和运输领域执法台账，完善制度措施，落实安全监督责任。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"/>
        </w:rPr>
        <w:t>2023年全年检查涉企单位475家，发现一般安全隐患32起，发现较大安全隐患2起，已督促整改落实到位，查处交通违法行为985起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 w:bidi="ar"/>
        </w:rPr>
        <w:t>消防委托执法案件一般程序2起。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突发事件应对。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为做好突发事件的应对，坚持运用法治思维和法治方式应对突发事件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完善突发事件应对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制度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成立突发事件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应急处理领导小组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，制定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突发事件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应急预案，定期开展应急演练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建立健全突发事件的监测预警、信息报告、应急响应、恢复重建、调查评估等机制，增强监测预警、风险管控能力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统筹辖区“</w:t>
      </w:r>
      <w:r>
        <w:rPr>
          <w:rFonts w:hint="default" w:ascii="Times New Roman" w:hAnsi="Times New Roman" w:eastAsia="方正小标宋_GBK" w:cs="Times New Roman"/>
          <w:kern w:val="0"/>
          <w:sz w:val="32"/>
          <w:szCs w:val="32"/>
          <w:shd w:val="clear" w:color="auto" w:fill="auto"/>
          <w:lang w:val="en-US" w:eastAsia="zh-CN" w:bidi="ar"/>
        </w:rPr>
        <w:t>1+3+N”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网格力量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参与突发事件应对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，不定期对其开展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突发事件应急处置法律法规教育培训，提升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依法预防突发事件、先期处置和快速反应能力，最大程度保障群众的生命及财产安全，保障正常工作秩序，维护群众利益和社会稳定。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矛盾纠纷行政预防调处化解。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按要求对易引发矛盾纠纷的重点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进行摸排清查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调解联动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，确保矛盾纠纷及时有效地解决，</w:t>
      </w:r>
      <w:r>
        <w:rPr>
          <w:rFonts w:hint="default" w:ascii="Times New Roman" w:hAnsi="Times New Roman" w:eastAsia="方正小标宋_GBK" w:cs="Times New Roman"/>
          <w:kern w:val="0"/>
          <w:sz w:val="32"/>
          <w:szCs w:val="32"/>
          <w:shd w:val="clear" w:color="auto" w:fill="auto"/>
          <w:lang w:val="en-US" w:eastAsia="zh-CN" w:bidi="ar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年共调处各类矛盾纠纷</w:t>
      </w:r>
      <w:r>
        <w:rPr>
          <w:rFonts w:hint="default" w:ascii="Times New Roman" w:hAnsi="Times New Roman" w:eastAsia="方正小标宋_GBK" w:cs="Times New Roman"/>
          <w:kern w:val="0"/>
          <w:sz w:val="32"/>
          <w:szCs w:val="32"/>
          <w:shd w:val="clear" w:color="auto" w:fill="auto"/>
          <w:lang w:val="en-US" w:eastAsia="zh-CN" w:bidi="ar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余起，调处成功</w:t>
      </w:r>
      <w:r>
        <w:rPr>
          <w:rFonts w:hint="default" w:ascii="Times New Roman" w:hAnsi="Times New Roman" w:eastAsia="方正小标宋_GBK" w:cs="Times New Roman"/>
          <w:kern w:val="0"/>
          <w:sz w:val="32"/>
          <w:szCs w:val="32"/>
          <w:shd w:val="clear" w:color="auto" w:fill="auto"/>
          <w:lang w:val="en-US" w:eastAsia="zh-CN" w:bidi="ar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起，成功率达</w:t>
      </w:r>
      <w:r>
        <w:rPr>
          <w:rFonts w:hint="default" w:ascii="Times New Roman" w:hAnsi="Times New Roman" w:eastAsia="方正小标宋_GBK" w:cs="Times New Roman"/>
          <w:kern w:val="0"/>
          <w:sz w:val="32"/>
          <w:szCs w:val="32"/>
          <w:shd w:val="clear" w:color="auto" w:fill="auto"/>
          <w:lang w:val="en-US" w:eastAsia="zh-CN" w:bidi="ar"/>
        </w:rPr>
        <w:t>100%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，未发生恶性刑事案件、群体性事件和越级上访事件。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针对行政执法问题为群众公共法律服务，面对面解答群众提出的有关行政执法过程中的法律问题，帮助群众答疑解惑，释法明理，引导群众遵法守法，自觉履行公民义务。同时积极开展法律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进活动，组织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全镇司法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行政工作人员、聘用律师等进乡村、进社区、进学校、进医院、进企业，深入开展法治宣传、法律援助、法律咨询活动，</w:t>
      </w:r>
      <w:r>
        <w:rPr>
          <w:rFonts w:hint="default" w:ascii="Times New Roman" w:hAnsi="Times New Roman" w:eastAsia="方正小标宋_GBK" w:cs="Times New Roman"/>
          <w:kern w:val="0"/>
          <w:sz w:val="32"/>
          <w:szCs w:val="32"/>
          <w:shd w:val="clear" w:color="auto" w:fill="auto"/>
          <w:lang w:val="en-US" w:eastAsia="zh-CN" w:bidi="ar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年共计发放法治宣传资料</w:t>
      </w:r>
      <w:r>
        <w:rPr>
          <w:rFonts w:hint="default" w:ascii="Times New Roman" w:hAnsi="Times New Roman" w:eastAsia="方正小标宋_GBK" w:cs="Times New Roman"/>
          <w:kern w:val="0"/>
          <w:sz w:val="32"/>
          <w:szCs w:val="32"/>
          <w:shd w:val="clear" w:color="auto" w:fill="auto"/>
          <w:lang w:val="en-US" w:eastAsia="zh-CN" w:bidi="ar"/>
        </w:rPr>
        <w:t>5000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余份，提供法律援助</w:t>
      </w:r>
      <w:r>
        <w:rPr>
          <w:rFonts w:hint="default" w:ascii="Times New Roman" w:hAnsi="Times New Roman" w:eastAsia="方正小标宋_GBK" w:cs="Times New Roman"/>
          <w:kern w:val="0"/>
          <w:sz w:val="32"/>
          <w:szCs w:val="32"/>
          <w:shd w:val="clear" w:color="auto" w:fill="auto"/>
          <w:lang w:val="en-US" w:eastAsia="zh-CN" w:bidi="ar"/>
        </w:rPr>
        <w:t>200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余件，为行政执法活动创造良好的法治环境。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（八）强化行政权力监督。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突出党内监督主导地位，推动党内监督与人大监督、民主监督、监察监督、司法监督、群众监督等各类监督有机贯通、相互协调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全面主动落实政务公开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大力推进决策、执行、管理、服务、结果公开，完善民意汇集工作机制，拓展公众参与渠道。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u w:val="none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认真落实党风廉政建设责任制，坚持有权必有责、有责要担当、失责必追究，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加强行政问责规范化、制度化建设，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做到行政问责的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严肃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性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、规范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性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、精准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性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，既要防止问责不力，也要防止问责泛化、简单化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（九）建设数字法治政府。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以整合促便捷，推进行政事项“一件事”办理。整合分散的行政政务服务资源和网上服务入口，推动各类行政业务信息系统接入本级或上级行政服务平台，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实现执法数据网上录入、执法程序网上流转、执法活动网上监督、执法决定实时推送、执法信息网上公示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。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推动更多行政事项网上办理。推动政务服务平台标准化建设和互联互通，实现行政服务同一事项、同一标准、同一编码。拓展网上办事广度和深度，延长网上执法链条，实现监管执法，行政许可、行政确认、行政检查、行政处罚等网网上办理、网上反馈，做到“应上尽上、全程在线”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拓展行政政务服务移动应用。推动行政政务服务向“两微一端”等延伸拓展，为群众提供多样性、多渠道、便利化服务。加强和规范行政政务服务移动应用建设管理，争取为更多行政政务服务事项提供移动端服务，不断提升行政服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shd w:val="clear" w:color="auto" w:fill="auto"/>
        </w:rPr>
        <w:t>完善法治政府建设推进机制。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FFFFFF" w:fill="D9D9D9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一是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强化学习宣传。通过媒体宣介、举办培训、普法宣传等各种形式，推动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全镇机关和各村（社区）干部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将深入学习宣传贯彻习近平法治思想，进一步强化法治思维、法治意识，营造法治政府建设良好氛围。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u w:val="none"/>
        </w:rPr>
        <w:t>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党政主要负责人亲自部署，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统筹协调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各项法治工作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通过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建立健全重点任务协调推进机制，实现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各职能科室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协同推进，有效解决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辖区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法治政府建设不平衡问题，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通过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制定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法治政府建设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重要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举措实施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方案，明确责任单位，确保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法治政府建设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各项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措施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u w:val="none"/>
        </w:rPr>
        <w:t>落到实处。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是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  <w:t>常态化开展法治政府建设示范创建活动。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通过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  <w:t>推行接诉即办工作，回应人民群众新需求、新期待；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通过开展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  <w:t>行政执法“典型差案”评查和“示范优案”评选工作，严格规范公正文明执法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这些有益探索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  <w:t>激发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了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  <w:t>法治政府建设的内生动力，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路阳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  <w:t>法治政府建设在更多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领域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  <w:t>实现突破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提供了重要方向</w:t>
      </w: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二、2023年党政主要负责人履行推进法治建设第一责任人职责，加强法治政府建设的有关情况。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我镇党政主要负责人始终站在坚定拥护“两个确立”、坚决做到“两个维护”的政治高度，自觉履行推进法治建设第一责任人职责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强化理论学习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坚持依法办事，严格按法定权限和程序行使权力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同时召开专题会议部署法治教育培训、宣传阐释等工作，当好了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普法、尊法、守法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的表率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小标宋_GBK" w:cs="Times New Roman"/>
          <w:kern w:val="0"/>
          <w:sz w:val="32"/>
          <w:szCs w:val="32"/>
          <w:shd w:val="clear" w:color="auto" w:fill="auto"/>
          <w:lang w:val="en-US" w:eastAsia="zh-CN" w:bidi="ar"/>
        </w:rPr>
        <w:t>2023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年镇村法治宣传活动共计</w:t>
      </w:r>
      <w:r>
        <w:rPr>
          <w:rFonts w:hint="default" w:ascii="Times New Roman" w:hAnsi="Times New Roman" w:eastAsia="方正小标宋_GBK" w:cs="Times New Roman"/>
          <w:kern w:val="0"/>
          <w:sz w:val="32"/>
          <w:szCs w:val="32"/>
          <w:shd w:val="clear" w:color="auto" w:fill="auto"/>
          <w:lang w:val="en-US" w:eastAsia="zh-CN" w:bidi="ar"/>
        </w:rPr>
        <w:t>40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余次，通过微信等自媒体平台宣传各类法律事件典型案例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余条，大大拓宽了法治宣传渠道的深度和广度。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聚焦重点工作任务，以更实举措推进法治长治建设。通过完善法治工作推进机制，进一步明确任务、压实责任，全力推动法治建设工作落实落地，通过健全法治督察和法治建设考核机制、反馈问题整改机制，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把法治思维和法治方式运用到推动发展、化解矛盾、维护稳定各领域各方面，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保障提升法治效能，切实成为路阳镇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法治建设的组织者、推动者和实践者。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三、2023年推进法治政府建设存在的不足和原因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机关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领导干部并非都毕业于法律专业，对法治理论和政策的学习、理解不够全面深入，部分领导干部的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法律综合素质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依法行政水平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有待提高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统筹建设法治政府的方式方法较单一，加强法治政府建设措施缺乏创新，宣传方式基本宣传栏、文化墙、宣传标语等传统方式，缺乏创新，一定程度上为有碍依法行政深层次推进。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四、2024年推进法治政府建设的工作安排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年，我镇将围绕《法治政府建设实施纲要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lang w:val="en-US" w:eastAsia="zh-CN"/>
        </w:rPr>
        <w:t>（2021—2025年）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》，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深入学习贯彻习近平法治思想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、党的二十大精神，加快推进法治政府建设。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2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通过自学和集中学习等形式，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2"/>
          <w:lang w:val="en-US" w:eastAsia="zh-CN"/>
        </w:rPr>
        <w:t>定期对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机关干部进行法治理论和政策培训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提高领导干部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的法律综合素质，提升其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依法行政的能力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完善法治政府建设的各项制度措施，全面建设职能科学、权责法定、执法严明、公开公正、智能高效、廉洁诚信、人民满意的法治政府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2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22"/>
          <w:lang w:val="en-US" w:eastAsia="zh-CN"/>
        </w:rPr>
        <w:t>进一步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加强法治教育宣传。利用各种形式和渠道广泛宣传国家法律法规，充分发挥各村（社区）法律顾问和法律明白人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乡村法治的引导员</w:t>
      </w:r>
      <w:r>
        <w:rPr>
          <w:rFonts w:hint="default" w:ascii="Times New Roman" w:hAnsi="Times New Roman" w:eastAsia="方正仿宋_GBK" w:cs="Times New Roman"/>
          <w:sz w:val="32"/>
          <w:szCs w:val="22"/>
          <w:lang w:val="en-US" w:eastAsia="zh-CN"/>
        </w:rPr>
        <w:t>的作用，认真开展法律法规咨询和解答工作，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提高村民法治认识，树牢村民学法、懂法、守法、护法、用法的思想观念，厚植乡村法治文化，夯实法治基础。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中共路阳镇委员会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ind w:firstLine="6080" w:firstLineChars="19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路阳镇人民政府</w:t>
      </w:r>
    </w:p>
    <w:p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/>
          <w:snapToGrid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（此页无正文）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widowControl w:val="0"/>
        <w:pBdr>
          <w:top w:val="single" w:color="auto" w:sz="12" w:space="1"/>
          <w:left w:val="none" w:color="auto" w:sz="0" w:space="4"/>
          <w:bottom w:val="single" w:color="auto" w:sz="12" w:space="1"/>
          <w:right w:val="none" w:color="auto" w:sz="0" w:space="4"/>
          <w:between w:val="none" w:color="auto" w:sz="0" w:space="0"/>
        </w:pBdr>
        <w:ind w:left="0" w:leftChars="0" w:firstLine="280" w:firstLineChars="100"/>
        <w:jc w:val="both"/>
        <w:rPr>
          <w:rFonts w:hint="default"/>
          <w:sz w:val="28"/>
          <w:szCs w:val="18"/>
          <w:lang w:val="en-US" w:eastAsia="zh-CN"/>
        </w:rPr>
      </w:pP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>路阳镇党政办公室                         2024年1月12日印发</w:t>
      </w:r>
    </w:p>
    <w:sectPr>
      <w:footerReference r:id="rId3" w:type="default"/>
      <w:pgSz w:w="11906" w:h="16838"/>
      <w:pgMar w:top="1984" w:right="1446" w:bottom="1644" w:left="14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E26DD9"/>
    <w:multiLevelType w:val="singleLevel"/>
    <w:tmpl w:val="A8E26DD9"/>
    <w:lvl w:ilvl="0" w:tentative="0">
      <w:start w:val="3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1">
    <w:nsid w:val="E8726809"/>
    <w:multiLevelType w:val="singleLevel"/>
    <w:tmpl w:val="E8726809"/>
    <w:lvl w:ilvl="0" w:tentative="0">
      <w:start w:val="10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F786F66"/>
    <w:multiLevelType w:val="singleLevel"/>
    <w:tmpl w:val="6F786F66"/>
    <w:lvl w:ilvl="0" w:tentative="0">
      <w:start w:val="6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OGM0OWFiM2U4MDc5Y2UxMGU3ODI2MDJjZGQ5NTkifQ=="/>
  </w:docVars>
  <w:rsids>
    <w:rsidRoot w:val="605743C4"/>
    <w:rsid w:val="00164C26"/>
    <w:rsid w:val="0089189B"/>
    <w:rsid w:val="009269A2"/>
    <w:rsid w:val="02054F52"/>
    <w:rsid w:val="029E20EB"/>
    <w:rsid w:val="02BD189D"/>
    <w:rsid w:val="02C26F6C"/>
    <w:rsid w:val="02C33AFF"/>
    <w:rsid w:val="02D92666"/>
    <w:rsid w:val="02F0175E"/>
    <w:rsid w:val="031F2043"/>
    <w:rsid w:val="0328714A"/>
    <w:rsid w:val="03362040"/>
    <w:rsid w:val="036B6FAE"/>
    <w:rsid w:val="04BE2D4C"/>
    <w:rsid w:val="05A45142"/>
    <w:rsid w:val="06712BB6"/>
    <w:rsid w:val="067B57E2"/>
    <w:rsid w:val="06856661"/>
    <w:rsid w:val="06A765D7"/>
    <w:rsid w:val="06B56F46"/>
    <w:rsid w:val="06D51397"/>
    <w:rsid w:val="07131EBF"/>
    <w:rsid w:val="07372051"/>
    <w:rsid w:val="0838123A"/>
    <w:rsid w:val="089F7EAE"/>
    <w:rsid w:val="08C07E24"/>
    <w:rsid w:val="08DA2C94"/>
    <w:rsid w:val="090C4E18"/>
    <w:rsid w:val="092469AB"/>
    <w:rsid w:val="09357A62"/>
    <w:rsid w:val="09CA2D09"/>
    <w:rsid w:val="09E55D95"/>
    <w:rsid w:val="0A7964DD"/>
    <w:rsid w:val="0AD665CC"/>
    <w:rsid w:val="0B7C0033"/>
    <w:rsid w:val="0B93537C"/>
    <w:rsid w:val="0BB53545"/>
    <w:rsid w:val="0BC70982"/>
    <w:rsid w:val="0BDE2A9B"/>
    <w:rsid w:val="0C676F35"/>
    <w:rsid w:val="0C985340"/>
    <w:rsid w:val="0C9C460A"/>
    <w:rsid w:val="0D3606B5"/>
    <w:rsid w:val="0D5F5E5E"/>
    <w:rsid w:val="0DB85821"/>
    <w:rsid w:val="0E1C3D4F"/>
    <w:rsid w:val="0ECF31C5"/>
    <w:rsid w:val="0F0D61BC"/>
    <w:rsid w:val="0F222EF3"/>
    <w:rsid w:val="0F5D461F"/>
    <w:rsid w:val="0FEB5787"/>
    <w:rsid w:val="102D2243"/>
    <w:rsid w:val="10352EA6"/>
    <w:rsid w:val="10675755"/>
    <w:rsid w:val="10F1501F"/>
    <w:rsid w:val="11140D0D"/>
    <w:rsid w:val="11816503"/>
    <w:rsid w:val="11AA3420"/>
    <w:rsid w:val="121721BA"/>
    <w:rsid w:val="12A6008B"/>
    <w:rsid w:val="12C549B5"/>
    <w:rsid w:val="12F62DC0"/>
    <w:rsid w:val="130059ED"/>
    <w:rsid w:val="136C6BDF"/>
    <w:rsid w:val="13C702B9"/>
    <w:rsid w:val="13D84274"/>
    <w:rsid w:val="1463091D"/>
    <w:rsid w:val="14B720DC"/>
    <w:rsid w:val="14CB20CB"/>
    <w:rsid w:val="14E76E65"/>
    <w:rsid w:val="150115A9"/>
    <w:rsid w:val="15B71769"/>
    <w:rsid w:val="15FA4976"/>
    <w:rsid w:val="1635775C"/>
    <w:rsid w:val="16BC0089"/>
    <w:rsid w:val="16C46D32"/>
    <w:rsid w:val="17B06173"/>
    <w:rsid w:val="188C387F"/>
    <w:rsid w:val="189C1D14"/>
    <w:rsid w:val="18FC27B3"/>
    <w:rsid w:val="19092111"/>
    <w:rsid w:val="1ABC48F0"/>
    <w:rsid w:val="1B26620D"/>
    <w:rsid w:val="1B75684C"/>
    <w:rsid w:val="1B9E7C33"/>
    <w:rsid w:val="1BCD48DA"/>
    <w:rsid w:val="1CA23671"/>
    <w:rsid w:val="1CD35F20"/>
    <w:rsid w:val="1DDC7057"/>
    <w:rsid w:val="1DE5415D"/>
    <w:rsid w:val="1F3D58D3"/>
    <w:rsid w:val="1F50324F"/>
    <w:rsid w:val="201C373B"/>
    <w:rsid w:val="204F3B10"/>
    <w:rsid w:val="20511636"/>
    <w:rsid w:val="209E5928"/>
    <w:rsid w:val="20CA13E8"/>
    <w:rsid w:val="21464F13"/>
    <w:rsid w:val="21521B0A"/>
    <w:rsid w:val="215B115F"/>
    <w:rsid w:val="21675C66"/>
    <w:rsid w:val="218855E2"/>
    <w:rsid w:val="21ED538F"/>
    <w:rsid w:val="22317971"/>
    <w:rsid w:val="22442632"/>
    <w:rsid w:val="22F44E95"/>
    <w:rsid w:val="2375388E"/>
    <w:rsid w:val="23FF13A9"/>
    <w:rsid w:val="243454F7"/>
    <w:rsid w:val="243D2D22"/>
    <w:rsid w:val="24561911"/>
    <w:rsid w:val="249C309C"/>
    <w:rsid w:val="24A442D6"/>
    <w:rsid w:val="24BD1811"/>
    <w:rsid w:val="250F386E"/>
    <w:rsid w:val="25A93CC2"/>
    <w:rsid w:val="26467763"/>
    <w:rsid w:val="266100F9"/>
    <w:rsid w:val="2668592C"/>
    <w:rsid w:val="2679798B"/>
    <w:rsid w:val="26B371DC"/>
    <w:rsid w:val="2778394C"/>
    <w:rsid w:val="27804920"/>
    <w:rsid w:val="27863955"/>
    <w:rsid w:val="279A1B15"/>
    <w:rsid w:val="27C56FF0"/>
    <w:rsid w:val="27C941A8"/>
    <w:rsid w:val="2907142C"/>
    <w:rsid w:val="291752E6"/>
    <w:rsid w:val="298757F8"/>
    <w:rsid w:val="29E76B98"/>
    <w:rsid w:val="2A3C3357"/>
    <w:rsid w:val="2A45764B"/>
    <w:rsid w:val="2A5E151F"/>
    <w:rsid w:val="2A7D06D5"/>
    <w:rsid w:val="2AED4701"/>
    <w:rsid w:val="2B08148B"/>
    <w:rsid w:val="2B116592"/>
    <w:rsid w:val="2B177920"/>
    <w:rsid w:val="2B9176D3"/>
    <w:rsid w:val="2BC97717"/>
    <w:rsid w:val="2BCF662B"/>
    <w:rsid w:val="2BD82C0B"/>
    <w:rsid w:val="2C705998"/>
    <w:rsid w:val="2C7C7A3B"/>
    <w:rsid w:val="2CBB4F33"/>
    <w:rsid w:val="2D085772"/>
    <w:rsid w:val="2D087520"/>
    <w:rsid w:val="2D0B5263"/>
    <w:rsid w:val="2D1A7254"/>
    <w:rsid w:val="2DA63E50"/>
    <w:rsid w:val="2EB8631A"/>
    <w:rsid w:val="2ED71F5F"/>
    <w:rsid w:val="2F261EE0"/>
    <w:rsid w:val="2F72370B"/>
    <w:rsid w:val="2FA554FB"/>
    <w:rsid w:val="2FE222AB"/>
    <w:rsid w:val="2FEC07F3"/>
    <w:rsid w:val="30147CC8"/>
    <w:rsid w:val="30186255"/>
    <w:rsid w:val="304B42F4"/>
    <w:rsid w:val="30B26121"/>
    <w:rsid w:val="30DA00EE"/>
    <w:rsid w:val="30DD197C"/>
    <w:rsid w:val="30FD4EC2"/>
    <w:rsid w:val="31572824"/>
    <w:rsid w:val="316F5349"/>
    <w:rsid w:val="31B0547C"/>
    <w:rsid w:val="33072028"/>
    <w:rsid w:val="33303518"/>
    <w:rsid w:val="339E5B9B"/>
    <w:rsid w:val="349D0E96"/>
    <w:rsid w:val="34E02B31"/>
    <w:rsid w:val="35123632"/>
    <w:rsid w:val="351C000D"/>
    <w:rsid w:val="35223149"/>
    <w:rsid w:val="352660B5"/>
    <w:rsid w:val="35683252"/>
    <w:rsid w:val="35BE56E6"/>
    <w:rsid w:val="35C31210"/>
    <w:rsid w:val="35CD1307"/>
    <w:rsid w:val="36315D3A"/>
    <w:rsid w:val="36B83D65"/>
    <w:rsid w:val="37272C99"/>
    <w:rsid w:val="376C2633"/>
    <w:rsid w:val="37AE58D5"/>
    <w:rsid w:val="37C872C8"/>
    <w:rsid w:val="37C91FA2"/>
    <w:rsid w:val="387944F2"/>
    <w:rsid w:val="39665CFB"/>
    <w:rsid w:val="398C14D9"/>
    <w:rsid w:val="3A11728F"/>
    <w:rsid w:val="3A68164F"/>
    <w:rsid w:val="3AF13CEA"/>
    <w:rsid w:val="3B1F62A3"/>
    <w:rsid w:val="3B6A75F8"/>
    <w:rsid w:val="3B950B19"/>
    <w:rsid w:val="3BD15CF7"/>
    <w:rsid w:val="3BDA5D03"/>
    <w:rsid w:val="3BEE1FD7"/>
    <w:rsid w:val="3C215F09"/>
    <w:rsid w:val="3C597D99"/>
    <w:rsid w:val="3D453E79"/>
    <w:rsid w:val="3D5705CF"/>
    <w:rsid w:val="3DB3535C"/>
    <w:rsid w:val="3EE069AA"/>
    <w:rsid w:val="3EF21DDE"/>
    <w:rsid w:val="3F9F3D14"/>
    <w:rsid w:val="40416B7A"/>
    <w:rsid w:val="40582115"/>
    <w:rsid w:val="40EC2905"/>
    <w:rsid w:val="41270E47"/>
    <w:rsid w:val="42F20DCB"/>
    <w:rsid w:val="436C03B1"/>
    <w:rsid w:val="43F65ECD"/>
    <w:rsid w:val="44910D58"/>
    <w:rsid w:val="44AE49FA"/>
    <w:rsid w:val="46503FBA"/>
    <w:rsid w:val="469043B7"/>
    <w:rsid w:val="46EB3CE3"/>
    <w:rsid w:val="47E04ECA"/>
    <w:rsid w:val="493D5513"/>
    <w:rsid w:val="495B7301"/>
    <w:rsid w:val="499A72FA"/>
    <w:rsid w:val="49A07007"/>
    <w:rsid w:val="49F509D5"/>
    <w:rsid w:val="4A5B2F2E"/>
    <w:rsid w:val="4B1F5D09"/>
    <w:rsid w:val="4B3119CC"/>
    <w:rsid w:val="4B3E00D6"/>
    <w:rsid w:val="4B531E57"/>
    <w:rsid w:val="4B7047B7"/>
    <w:rsid w:val="4B775B45"/>
    <w:rsid w:val="4BED4059"/>
    <w:rsid w:val="4BF14671"/>
    <w:rsid w:val="4C043151"/>
    <w:rsid w:val="4C5530E5"/>
    <w:rsid w:val="4C9269AF"/>
    <w:rsid w:val="4CAE37E9"/>
    <w:rsid w:val="4CCA607B"/>
    <w:rsid w:val="4CE87B6C"/>
    <w:rsid w:val="4D007DBC"/>
    <w:rsid w:val="4D386F94"/>
    <w:rsid w:val="4D6245D3"/>
    <w:rsid w:val="4D730A7F"/>
    <w:rsid w:val="4DAE5A6A"/>
    <w:rsid w:val="4E5E123E"/>
    <w:rsid w:val="4F033DD3"/>
    <w:rsid w:val="4F461B54"/>
    <w:rsid w:val="4F657AF9"/>
    <w:rsid w:val="4FB42A77"/>
    <w:rsid w:val="4FBC446F"/>
    <w:rsid w:val="4FC6709B"/>
    <w:rsid w:val="4FD468D6"/>
    <w:rsid w:val="5043693E"/>
    <w:rsid w:val="50811214"/>
    <w:rsid w:val="50AB003F"/>
    <w:rsid w:val="50B43398"/>
    <w:rsid w:val="51204224"/>
    <w:rsid w:val="514F1402"/>
    <w:rsid w:val="516A1CA8"/>
    <w:rsid w:val="51937451"/>
    <w:rsid w:val="51B55619"/>
    <w:rsid w:val="523172E2"/>
    <w:rsid w:val="52A116FA"/>
    <w:rsid w:val="532E7431"/>
    <w:rsid w:val="537D1A12"/>
    <w:rsid w:val="53B27E0E"/>
    <w:rsid w:val="53C93484"/>
    <w:rsid w:val="54907C78"/>
    <w:rsid w:val="54FE72D7"/>
    <w:rsid w:val="55067F3A"/>
    <w:rsid w:val="55081F04"/>
    <w:rsid w:val="55393E6B"/>
    <w:rsid w:val="558570B1"/>
    <w:rsid w:val="561843C9"/>
    <w:rsid w:val="57103AE1"/>
    <w:rsid w:val="577C4928"/>
    <w:rsid w:val="57951D30"/>
    <w:rsid w:val="580530E5"/>
    <w:rsid w:val="5842572D"/>
    <w:rsid w:val="5847689F"/>
    <w:rsid w:val="58BA73F7"/>
    <w:rsid w:val="595D004C"/>
    <w:rsid w:val="59864BB0"/>
    <w:rsid w:val="5AEB5C08"/>
    <w:rsid w:val="5AFC08CE"/>
    <w:rsid w:val="5B01367D"/>
    <w:rsid w:val="5BF22FC6"/>
    <w:rsid w:val="5C3F445D"/>
    <w:rsid w:val="5C927B40"/>
    <w:rsid w:val="5CD5091E"/>
    <w:rsid w:val="5CD5106C"/>
    <w:rsid w:val="5CF50FC0"/>
    <w:rsid w:val="5D704AEA"/>
    <w:rsid w:val="5DFA6A45"/>
    <w:rsid w:val="5E1E4546"/>
    <w:rsid w:val="5EA467FA"/>
    <w:rsid w:val="5EBC2F9D"/>
    <w:rsid w:val="5ED6097D"/>
    <w:rsid w:val="5EFA0B0F"/>
    <w:rsid w:val="5F6D12E1"/>
    <w:rsid w:val="605743C4"/>
    <w:rsid w:val="60742D20"/>
    <w:rsid w:val="60786190"/>
    <w:rsid w:val="60820DBC"/>
    <w:rsid w:val="60A8472B"/>
    <w:rsid w:val="60AB6843"/>
    <w:rsid w:val="610E43FE"/>
    <w:rsid w:val="6186668A"/>
    <w:rsid w:val="61E15FB7"/>
    <w:rsid w:val="620F6680"/>
    <w:rsid w:val="621E4B15"/>
    <w:rsid w:val="6260512D"/>
    <w:rsid w:val="62740BD9"/>
    <w:rsid w:val="62CE355D"/>
    <w:rsid w:val="63486E9F"/>
    <w:rsid w:val="638C0197"/>
    <w:rsid w:val="64102818"/>
    <w:rsid w:val="64572560"/>
    <w:rsid w:val="64B251B8"/>
    <w:rsid w:val="64D67929"/>
    <w:rsid w:val="64F8789F"/>
    <w:rsid w:val="651421FF"/>
    <w:rsid w:val="654A0785"/>
    <w:rsid w:val="659547A6"/>
    <w:rsid w:val="65D774B5"/>
    <w:rsid w:val="65D976D1"/>
    <w:rsid w:val="661A55F3"/>
    <w:rsid w:val="67E934CF"/>
    <w:rsid w:val="682B3AE8"/>
    <w:rsid w:val="69791212"/>
    <w:rsid w:val="69EC72A7"/>
    <w:rsid w:val="69F820EF"/>
    <w:rsid w:val="6A05345B"/>
    <w:rsid w:val="6A4E3ABD"/>
    <w:rsid w:val="6A575068"/>
    <w:rsid w:val="6A7D43A3"/>
    <w:rsid w:val="6B195DF5"/>
    <w:rsid w:val="6B9E0A74"/>
    <w:rsid w:val="6BA26852"/>
    <w:rsid w:val="6BAD2A66"/>
    <w:rsid w:val="6C0A4A08"/>
    <w:rsid w:val="6C117498"/>
    <w:rsid w:val="6C5F0204"/>
    <w:rsid w:val="6C8A69CB"/>
    <w:rsid w:val="6CAB169B"/>
    <w:rsid w:val="6D0019E7"/>
    <w:rsid w:val="6D2C27DC"/>
    <w:rsid w:val="6DD52C0E"/>
    <w:rsid w:val="6E9F10CE"/>
    <w:rsid w:val="6EA67860"/>
    <w:rsid w:val="6EA77C40"/>
    <w:rsid w:val="6EA97E5C"/>
    <w:rsid w:val="6F854425"/>
    <w:rsid w:val="6FB22D40"/>
    <w:rsid w:val="6FE812DE"/>
    <w:rsid w:val="70B825D8"/>
    <w:rsid w:val="71573B9F"/>
    <w:rsid w:val="71597917"/>
    <w:rsid w:val="719170B1"/>
    <w:rsid w:val="72AC7AAB"/>
    <w:rsid w:val="72FF6166"/>
    <w:rsid w:val="73100845"/>
    <w:rsid w:val="734E2D80"/>
    <w:rsid w:val="73BA5622"/>
    <w:rsid w:val="73E3796C"/>
    <w:rsid w:val="73E93A44"/>
    <w:rsid w:val="74251D33"/>
    <w:rsid w:val="749F7D37"/>
    <w:rsid w:val="74A964C0"/>
    <w:rsid w:val="74CC21AE"/>
    <w:rsid w:val="74E67714"/>
    <w:rsid w:val="7516167C"/>
    <w:rsid w:val="75377F70"/>
    <w:rsid w:val="755F1275"/>
    <w:rsid w:val="75CD5EAB"/>
    <w:rsid w:val="75E76DDB"/>
    <w:rsid w:val="76BC3740"/>
    <w:rsid w:val="76EB146A"/>
    <w:rsid w:val="77004391"/>
    <w:rsid w:val="770519A8"/>
    <w:rsid w:val="7722255A"/>
    <w:rsid w:val="77A2369A"/>
    <w:rsid w:val="78144598"/>
    <w:rsid w:val="78175E36"/>
    <w:rsid w:val="782D565A"/>
    <w:rsid w:val="785901FD"/>
    <w:rsid w:val="78F13953"/>
    <w:rsid w:val="791B1956"/>
    <w:rsid w:val="79250840"/>
    <w:rsid w:val="79272ECD"/>
    <w:rsid w:val="79863274"/>
    <w:rsid w:val="7A431165"/>
    <w:rsid w:val="7A540C7C"/>
    <w:rsid w:val="7A637111"/>
    <w:rsid w:val="7B066AA8"/>
    <w:rsid w:val="7B6770D5"/>
    <w:rsid w:val="7BD059A3"/>
    <w:rsid w:val="7CB579CC"/>
    <w:rsid w:val="7CC41754"/>
    <w:rsid w:val="7D0755A2"/>
    <w:rsid w:val="7D9046C1"/>
    <w:rsid w:val="7E215319"/>
    <w:rsid w:val="7E481261"/>
    <w:rsid w:val="7F1B6704"/>
    <w:rsid w:val="7F2F7F0A"/>
    <w:rsid w:val="7F4C5EB5"/>
    <w:rsid w:val="7F77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eastAsia="方正仿宋_GBK"/>
      <w:sz w:val="32"/>
      <w:szCs w:val="20"/>
    </w:rPr>
  </w:style>
  <w:style w:type="paragraph" w:styleId="3">
    <w:name w:val="Body Text"/>
    <w:basedOn w:val="1"/>
    <w:next w:val="4"/>
    <w:qFormat/>
    <w:uiPriority w:val="0"/>
    <w:pPr>
      <w:spacing w:line="594" w:lineRule="exact"/>
    </w:pPr>
    <w:rPr>
      <w:rFonts w:ascii="Times New Roman" w:hAnsi="Times New Roman" w:eastAsia="方正仿宋_GBK"/>
      <w:sz w:val="32"/>
      <w:szCs w:val="32"/>
    </w:rPr>
  </w:style>
  <w:style w:type="paragraph" w:customStyle="1" w:styleId="4">
    <w:name w:val="批注框文本 Char Char"/>
    <w:basedOn w:val="1"/>
    <w:qFormat/>
    <w:uiPriority w:val="0"/>
    <w:rPr>
      <w:rFonts w:ascii="Times New Roman" w:hAnsi="Times New Roman"/>
      <w:kern w:val="2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正文缩进2"/>
    <w:basedOn w:val="1"/>
    <w:qFormat/>
    <w:uiPriority w:val="0"/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2024-01-09T02:42:00Z</dcterms:created>
  <dc:creator>陌路离殇</dc:creator>
  <cp:lastModifiedBy>WPS_1567561634</cp:lastModifiedBy>
  <cp:lastPrinted>2024-01-17T07:52:00Z</cp:lastPrinted>
  <dcterms:modified xsi:type="dcterms:W3CDTF">2024-02-02T01:07:31Z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32DDA975105E4EC09326E12A8888B098_11</vt:lpwstr>
  </property>
</Properties>
</file>