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pict>
          <v:shape id="_x0000_s1027" o:spid="_x0000_s1027" o:spt="136" type="#_x0000_t136" style="position:absolute;left:0pt;margin-left:-1.85pt;margin-top:99.65pt;height:51pt;width:445.55pt;z-index:251659264;mso-width-relative:page;mso-height-relative:page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云阳县发展和改革委员会文件" style="font-family:方正小标宋_GBK;font-size:36pt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60" w:firstLineChars="50"/>
        <w:jc w:val="center"/>
        <w:textAlignment w:val="auto"/>
        <w:rPr>
          <w:rFonts w:ascii="Times New Roman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阳</w:t>
      </w:r>
      <w:r>
        <w:rPr>
          <w:rFonts w:hint="eastAsia" w:ascii="Times New Roman" w:hAnsi="Times New Roman" w:eastAsia="方正仿宋_GBK"/>
          <w:sz w:val="32"/>
          <w:szCs w:val="32"/>
        </w:rPr>
        <w:t>发改价〔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940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/>
          <w:color w:val="FF0000"/>
          <w:kern w:val="0"/>
          <w:sz w:val="3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99060</wp:posOffset>
                </wp:positionV>
                <wp:extent cx="5554980" cy="1841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1012190" y="4455160"/>
                          <a:ext cx="5554980" cy="18415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1pt;margin-top:7.8pt;height:1.45pt;width:437.4pt;z-index:251661312;mso-width-relative:page;mso-height-relative:page;" filled="f" stroked="t" coordsize="21600,21600" o:gfxdata="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BYAAABkcnMvUEsBAhQAFAAAAAgAh07iQHNRyjTXAAAABwEAAA8AAAAAAAAA&#10;AQAgAAAAOAAAAGRycy9kb3ducmV2LnhtbFBLAQIUABQAAAAIAIdO4kBYzOFn/AEAAMUDAAAOAAAA&#10;AAAAAAEAIAAAADwBAABkcnMvZTJvRG9jLnhtbFBLBQYAAAAABgAGAFkBAACq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/>
          <w:sz w:val="32"/>
          <w:szCs w:val="32"/>
        </w:rPr>
      </w:pP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云阳县发展和改革委员会</w:t>
      </w:r>
    </w:p>
    <w:p>
      <w:pPr>
        <w:spacing w:line="72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hint="eastAsia" w:ascii="Times New Roman" w:hAnsi="Times New Roman" w:eastAsia="方正小标宋_GBK"/>
          <w:sz w:val="44"/>
          <w:szCs w:val="44"/>
        </w:rPr>
        <w:t>关于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2023年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采暖季</w:t>
      </w:r>
      <w:r>
        <w:rPr>
          <w:rFonts w:hint="eastAsia" w:ascii="Times New Roman" w:hAnsi="Times New Roman" w:eastAsia="方正小标宋_GBK"/>
          <w:sz w:val="44"/>
          <w:szCs w:val="44"/>
        </w:rPr>
        <w:t>天然气</w:t>
      </w:r>
      <w:r>
        <w:rPr>
          <w:rFonts w:hint="eastAsia" w:ascii="Times New Roman" w:hAnsi="Times New Roman" w:eastAsia="方正小标宋_GBK"/>
          <w:sz w:val="44"/>
          <w:szCs w:val="44"/>
          <w:lang w:eastAsia="zh-CN"/>
        </w:rPr>
        <w:t>销售</w:t>
      </w:r>
      <w:r>
        <w:rPr>
          <w:rFonts w:hint="eastAsia" w:ascii="Times New Roman" w:hAnsi="Times New Roman" w:eastAsia="方正小标宋_GBK"/>
          <w:sz w:val="44"/>
          <w:szCs w:val="44"/>
        </w:rPr>
        <w:t>价格的通知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44"/>
          <w:szCs w:val="44"/>
        </w:rPr>
      </w:pPr>
    </w:p>
    <w:p>
      <w:pPr>
        <w:spacing w:line="600" w:lineRule="exact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县内各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燃气企业</w:t>
      </w:r>
      <w:r>
        <w:rPr>
          <w:rFonts w:hint="eastAsia" w:ascii="Times New Roman" w:hAnsi="Times New Roman" w:eastAsia="方正仿宋_GBK"/>
          <w:sz w:val="32"/>
          <w:szCs w:val="32"/>
        </w:rPr>
        <w:t>：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因上游供气企业调整了重庆天然气门站价格，</w:t>
      </w:r>
      <w:r>
        <w:rPr>
          <w:rFonts w:hint="eastAsia" w:ascii="Times New Roman" w:hAnsi="Times New Roman" w:eastAsia="方正仿宋_GBK"/>
          <w:sz w:val="32"/>
          <w:szCs w:val="32"/>
        </w:rPr>
        <w:t>根据《重庆市发展和改革委员会关于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2023年采暖季中心城区天然气销售价格的通知</w:t>
      </w:r>
      <w:r>
        <w:rPr>
          <w:rFonts w:hint="eastAsia" w:ascii="Times New Roman" w:hAnsi="Times New Roman" w:eastAsia="方正仿宋_GBK"/>
          <w:sz w:val="32"/>
          <w:szCs w:val="32"/>
        </w:rPr>
        <w:t>》（渝发改价格〔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1243</w:t>
      </w:r>
      <w:r>
        <w:rPr>
          <w:rFonts w:hint="eastAsia" w:ascii="Times New Roman" w:hAnsi="Times New Roman" w:eastAsia="方正仿宋_GBK"/>
          <w:sz w:val="32"/>
          <w:szCs w:val="32"/>
        </w:rPr>
        <w:t>号）有关要求，按照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我县建立的</w:t>
      </w:r>
      <w:r>
        <w:rPr>
          <w:rFonts w:hint="eastAsia" w:ascii="Times New Roman" w:hAnsi="Times New Roman" w:eastAsia="方正仿宋_GBK"/>
          <w:sz w:val="32"/>
          <w:szCs w:val="32"/>
        </w:rPr>
        <w:t>天然气上下游价格联动机制，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经研究，</w:t>
      </w:r>
      <w:r>
        <w:rPr>
          <w:rFonts w:hint="eastAsia" w:ascii="Times New Roman" w:hAnsi="Times New Roman" w:eastAsia="方正仿宋_GBK"/>
          <w:sz w:val="32"/>
          <w:szCs w:val="32"/>
        </w:rPr>
        <w:t>现就调整我县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采暖季</w:t>
      </w:r>
      <w:r>
        <w:rPr>
          <w:rFonts w:hint="eastAsia" w:ascii="Times New Roman" w:hAnsi="Times New Roman" w:eastAsia="方正仿宋_GBK"/>
          <w:sz w:val="32"/>
          <w:szCs w:val="32"/>
        </w:rPr>
        <w:t>天然气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销售</w:t>
      </w:r>
      <w:r>
        <w:rPr>
          <w:rFonts w:hint="eastAsia" w:ascii="Times New Roman" w:hAnsi="Times New Roman" w:eastAsia="方正仿宋_GBK"/>
          <w:sz w:val="32"/>
          <w:szCs w:val="32"/>
        </w:rPr>
        <w:t>价格有关事项通知如下：</w:t>
      </w:r>
    </w:p>
    <w:p>
      <w:pPr>
        <w:widowControl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Times New Roman" w:hAnsi="Times New Roman" w:eastAsia="方正黑体_GBK" w:cstheme="minorBidi"/>
          <w:kern w:val="0"/>
          <w:sz w:val="32"/>
          <w:szCs w:val="32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一、</w:t>
      </w:r>
      <w:r>
        <w:rPr>
          <w:rFonts w:hint="eastAsia" w:eastAsia="方正黑体_GBK" w:cstheme="minorBidi"/>
          <w:kern w:val="0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采暖季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居民天然气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销售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价格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color w:val="00000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使用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万云线天然气供区，居民天然气一、二、三阶梯最高销售价格</w:t>
      </w:r>
      <w:r>
        <w:rPr>
          <w:rFonts w:hint="eastAsia" w:eastAsia="方正仿宋_GBK" w:cs="宋体"/>
          <w:color w:val="000000"/>
          <w:kern w:val="0"/>
          <w:sz w:val="32"/>
          <w:szCs w:val="32"/>
          <w:lang w:eastAsia="zh-CN"/>
        </w:rPr>
        <w:t>仍按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现行每立方米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2.376元、2.546元、2.906元，未执行阶梯气价供区按照每立方米2.376元执行；非万云线天然气供区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居民天然气最高销售价格</w:t>
      </w:r>
      <w:r>
        <w:rPr>
          <w:rFonts w:hint="eastAsia" w:eastAsia="方正仿宋_GBK" w:cs="宋体"/>
          <w:color w:val="000000"/>
          <w:kern w:val="0"/>
          <w:sz w:val="32"/>
          <w:szCs w:val="32"/>
          <w:lang w:eastAsia="zh-CN"/>
        </w:rPr>
        <w:t>仍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按照每立方米2.266元执行。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使用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万云线天然气供区，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执行居民气价的学校、养老福利机构和部队食堂等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用气最高销售价格</w:t>
      </w:r>
      <w:r>
        <w:rPr>
          <w:rFonts w:hint="eastAsia" w:eastAsia="方正仿宋_GBK" w:cs="宋体"/>
          <w:color w:val="000000"/>
          <w:kern w:val="0"/>
          <w:sz w:val="32"/>
          <w:szCs w:val="32"/>
          <w:lang w:eastAsia="zh-CN"/>
        </w:rPr>
        <w:t>仍按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现行每立方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2.426元；非万云线天然气供区，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执行居民气价的学校、养老福利机构和部队食堂等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用气最高销售价格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按照每立方米2.316元执行。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eastAsia="方正仿宋_GBK" w:cs="方正仿宋_GBK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方正仿宋_GBK" w:cs="方正仿宋_GBK"/>
          <w:color w:val="000000"/>
          <w:kern w:val="0"/>
          <w:sz w:val="32"/>
          <w:szCs w:val="32"/>
          <w:lang w:eastAsia="zh-CN"/>
        </w:rPr>
        <w:t>使用万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云线天然气供区，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低保户和特困人员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用气最高销售价格按每立方米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2.14元执行；非万云线天然气供区，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低保户和特困人员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用气最高销售价格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按照每立方米2.03元执行。</w:t>
      </w:r>
    </w:p>
    <w:p>
      <w:pPr>
        <w:widowControl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、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采暖季非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居民天然气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销售</w:t>
      </w:r>
      <w:r>
        <w:rPr>
          <w:rFonts w:hint="eastAsia" w:ascii="Times New Roman" w:hAnsi="Times New Roman" w:eastAsia="方正黑体_GBK" w:cstheme="minorBidi"/>
          <w:kern w:val="0"/>
          <w:sz w:val="32"/>
          <w:szCs w:val="32"/>
        </w:rPr>
        <w:t>价格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使用万云线天然气供区，工业用气最高销售价格</w:t>
      </w:r>
      <w:r>
        <w:rPr>
          <w:rFonts w:hint="eastAsia" w:eastAsia="方正仿宋_GBK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每立方米3.210元</w:t>
      </w:r>
      <w:r>
        <w:rPr>
          <w:rFonts w:hint="eastAsia" w:eastAsia="方正仿宋_GBK"/>
          <w:sz w:val="32"/>
          <w:szCs w:val="32"/>
          <w:lang w:val="en-US" w:eastAsia="zh-CN"/>
        </w:rPr>
        <w:t>调整为3.722元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，商业用气、集体用气最高销售价格</w:t>
      </w:r>
      <w:r>
        <w:rPr>
          <w:rFonts w:hint="eastAsia" w:eastAsia="方正仿宋_GBK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每立方米3.708元</w:t>
      </w:r>
      <w:r>
        <w:rPr>
          <w:rFonts w:hint="eastAsia" w:eastAsia="方正仿宋_GBK"/>
          <w:sz w:val="32"/>
          <w:szCs w:val="32"/>
          <w:lang w:val="en-US" w:eastAsia="zh-CN"/>
        </w:rPr>
        <w:t>调整为4.22元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；非万云线天然气供区</w:t>
      </w:r>
      <w:r>
        <w:rPr>
          <w:rFonts w:hint="eastAsia" w:eastAsia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工业用气最高销售价格</w:t>
      </w:r>
      <w:r>
        <w:rPr>
          <w:rFonts w:hint="eastAsia" w:eastAsia="方正仿宋_GBK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每立方米3.100元</w:t>
      </w:r>
      <w:r>
        <w:rPr>
          <w:rFonts w:hint="eastAsia" w:eastAsia="方正仿宋_GBK"/>
          <w:sz w:val="32"/>
          <w:szCs w:val="32"/>
          <w:lang w:val="en-US" w:eastAsia="zh-CN"/>
        </w:rPr>
        <w:t>调整为3.612元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，商业用气、集体用气最高销售价格</w:t>
      </w:r>
      <w:r>
        <w:rPr>
          <w:rFonts w:hint="eastAsia" w:eastAsia="方正仿宋_GBK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每立方米3.598元</w:t>
      </w:r>
      <w:r>
        <w:rPr>
          <w:rFonts w:hint="eastAsia" w:eastAsia="方正仿宋_GBK"/>
          <w:sz w:val="32"/>
          <w:szCs w:val="32"/>
          <w:lang w:val="en-US" w:eastAsia="zh-CN"/>
        </w:rPr>
        <w:t>调整为4.11元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</w:t>
      </w:r>
    </w:p>
    <w:p>
      <w:pPr>
        <w:spacing w:after="0" w:line="520" w:lineRule="exact"/>
        <w:ind w:firstLine="640" w:firstLineChars="200"/>
        <w:jc w:val="both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方正仿宋_GBK"/>
          <w:kern w:val="0"/>
          <w:sz w:val="32"/>
          <w:szCs w:val="32"/>
        </w:rPr>
        <w:t>（二）</w:t>
      </w:r>
      <w:r>
        <w:rPr>
          <w:rFonts w:hint="eastAsia" w:eastAsia="方正仿宋_GBK" w:cs="方正仿宋_GBK"/>
          <w:kern w:val="0"/>
          <w:sz w:val="32"/>
          <w:szCs w:val="32"/>
          <w:lang w:val="en-US" w:eastAsia="zh-CN"/>
        </w:rPr>
        <w:t>CNG原料气价格、车用CNG最高销售价格暂不调整。</w:t>
      </w:r>
      <w:r>
        <w:rPr>
          <w:rFonts w:hint="eastAsia" w:ascii="Times New Roman" w:hAnsi="Times New Roman" w:eastAsia="方正仿宋_GBK" w:cs="方正仿宋_GBK"/>
          <w:sz w:val="32"/>
          <w:szCs w:val="32"/>
          <w:lang w:val="en-US" w:eastAsia="zh-CN"/>
        </w:rPr>
        <w:t>使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用万云线天然气供区，</w:t>
      </w:r>
      <w:r>
        <w:rPr>
          <w:rFonts w:hint="eastAsia" w:eastAsia="方正仿宋_GBK"/>
          <w:sz w:val="32"/>
          <w:szCs w:val="32"/>
          <w:lang w:val="en-US" w:eastAsia="zh-CN"/>
        </w:rPr>
        <w:t>CNG原料气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最高销售价格为每立方米</w:t>
      </w:r>
      <w:r>
        <w:rPr>
          <w:rFonts w:hint="eastAsia" w:eastAsia="方正仿宋_GBK"/>
          <w:sz w:val="32"/>
          <w:szCs w:val="32"/>
          <w:lang w:val="en-US" w:eastAsia="zh-CN"/>
        </w:rPr>
        <w:t>2.686</w:t>
      </w:r>
      <w:r>
        <w:rPr>
          <w:rFonts w:hint="eastAsia" w:ascii="Times New Roman" w:hAnsi="Times New Roman" w:eastAsia="方正仿宋_GBK"/>
          <w:sz w:val="32"/>
          <w:szCs w:val="32"/>
        </w:rPr>
        <w:t>元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车用CNG最高销售价格为每立方米</w:t>
      </w:r>
      <w:r>
        <w:rPr>
          <w:rFonts w:hint="eastAsia" w:ascii="Times New Roman" w:hAnsi="Times New Roman" w:eastAsia="方正仿宋_GBK"/>
          <w:sz w:val="32"/>
          <w:szCs w:val="32"/>
        </w:rPr>
        <w:t>3.796元（按质量计算为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每公斤</w:t>
      </w:r>
      <w:r>
        <w:rPr>
          <w:rFonts w:hint="eastAsia" w:ascii="Times New Roman" w:hAnsi="Times New Roman" w:eastAsia="方正仿宋_GBK"/>
          <w:sz w:val="32"/>
          <w:szCs w:val="32"/>
        </w:rPr>
        <w:t>5.53元）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；非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万云线天然气供区</w:t>
      </w:r>
      <w:r>
        <w:rPr>
          <w:rFonts w:hint="eastAsia" w:eastAsia="方正仿宋_GBK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CNG</w:t>
      </w:r>
      <w:r>
        <w:rPr>
          <w:rFonts w:hint="eastAsia" w:eastAsia="方正仿宋_GBK"/>
          <w:sz w:val="32"/>
          <w:szCs w:val="32"/>
          <w:lang w:val="en-US" w:eastAsia="zh-CN"/>
        </w:rPr>
        <w:t>原料气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最高销售价格为每立方米</w:t>
      </w:r>
      <w:r>
        <w:rPr>
          <w:rFonts w:hint="eastAsia" w:eastAsia="方正仿宋_GBK"/>
          <w:sz w:val="32"/>
          <w:szCs w:val="32"/>
          <w:lang w:val="en-US" w:eastAsia="zh-CN"/>
        </w:rPr>
        <w:t>2.576</w:t>
      </w:r>
      <w:r>
        <w:rPr>
          <w:rFonts w:hint="eastAsia" w:ascii="Times New Roman" w:hAnsi="Times New Roman" w:eastAsia="方正仿宋_GBK"/>
          <w:sz w:val="32"/>
          <w:szCs w:val="32"/>
        </w:rPr>
        <w:t>元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车用CNG最高销售价格为每立方米3.686</w:t>
      </w:r>
      <w:r>
        <w:rPr>
          <w:rFonts w:hint="eastAsia" w:ascii="Times New Roman" w:hAnsi="Times New Roman" w:eastAsia="方正仿宋_GBK"/>
          <w:sz w:val="32"/>
          <w:szCs w:val="32"/>
        </w:rPr>
        <w:t>元（按质量计算为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每公斤</w:t>
      </w:r>
      <w:r>
        <w:rPr>
          <w:rFonts w:hint="eastAsia" w:ascii="Times New Roman" w:hAnsi="Times New Roman" w:eastAsia="方正仿宋_GBK"/>
          <w:sz w:val="32"/>
          <w:szCs w:val="32"/>
        </w:rPr>
        <w:t>5.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方正仿宋_GBK"/>
          <w:sz w:val="32"/>
          <w:szCs w:val="32"/>
        </w:rPr>
        <w:t>元）。</w:t>
      </w:r>
    </w:p>
    <w:p>
      <w:pPr>
        <w:widowControl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三、执行时间</w:t>
      </w:r>
    </w:p>
    <w:p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  </w:t>
      </w:r>
      <w:r>
        <w:rPr>
          <w:rFonts w:hint="eastAsia" w:eastAsia="方正仿宋_GBK"/>
          <w:sz w:val="32"/>
          <w:szCs w:val="32"/>
          <w:lang w:val="en-US" w:eastAsia="zh-CN"/>
        </w:rPr>
        <w:t>以上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采暖季居民、非居民天然气最高销售价格自2023年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月1日起执行。</w:t>
      </w:r>
    </w:p>
    <w:p>
      <w:pPr>
        <w:widowControl/>
        <w:adjustRightInd w:val="0"/>
        <w:snapToGrid w:val="0"/>
        <w:spacing w:after="0" w:line="520" w:lineRule="exact"/>
        <w:ind w:firstLine="640" w:firstLineChars="200"/>
        <w:jc w:val="both"/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theme="minorBidi"/>
          <w:kern w:val="0"/>
          <w:sz w:val="32"/>
          <w:szCs w:val="32"/>
          <w:lang w:eastAsia="zh-CN"/>
        </w:rPr>
        <w:t>四、切实维护市场稳定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天然气价格调整涉及面广、政策性强，各燃气企业要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严格执行价格政策，做好执行时间追溯、气费清算结算，确保政策落实到位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。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有关部门和燃气企业要加强供需衔接，保障用气需求和安全，做好政策宣传解释工作，及时回应社会关切，确保天然气市场供应平稳运行和价格政策平稳实施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。</w:t>
      </w:r>
    </w:p>
    <w:p>
      <w:pPr>
        <w:spacing w:line="600" w:lineRule="exact"/>
        <w:ind w:firstLine="4160" w:firstLineChars="1300"/>
        <w:rPr>
          <w:rFonts w:ascii="Times New Roman" w:hAnsi="Times New Roman" w:eastAsia="方正仿宋_GBK"/>
          <w:sz w:val="32"/>
          <w:szCs w:val="32"/>
        </w:rPr>
      </w:pPr>
    </w:p>
    <w:p>
      <w:pPr>
        <w:spacing w:after="0" w:line="540" w:lineRule="exact"/>
        <w:ind w:left="2139" w:leftChars="409" w:hanging="1280" w:hangingChars="4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附件：调整我县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采暖季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天然气销售价格表</w:t>
      </w:r>
    </w:p>
    <w:p>
      <w:pPr>
        <w:pStyle w:val="2"/>
        <w:rPr>
          <w:rFonts w:ascii="Times New Roman" w:hAnsi="Times New Roman"/>
        </w:rPr>
      </w:pPr>
    </w:p>
    <w:p>
      <w:pPr>
        <w:spacing w:line="600" w:lineRule="exact"/>
        <w:ind w:firstLine="4480" w:firstLineChars="14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云阳县发展和改革委员会</w:t>
      </w:r>
    </w:p>
    <w:p>
      <w:pPr>
        <w:spacing w:line="600" w:lineRule="exact"/>
        <w:ind w:firstLine="5120" w:firstLineChars="16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方正仿宋_GBK"/>
          <w:sz w:val="32"/>
          <w:szCs w:val="32"/>
        </w:rPr>
        <w:t>日</w:t>
      </w:r>
    </w:p>
    <w:p>
      <w:pPr>
        <w:spacing w:line="480" w:lineRule="exact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（</w:t>
      </w:r>
      <w:r>
        <w:rPr>
          <w:rFonts w:hint="eastAsia" w:eastAsia="方正仿宋_GBK"/>
          <w:sz w:val="32"/>
          <w:szCs w:val="32"/>
          <w:lang w:eastAsia="zh-CN"/>
        </w:rPr>
        <w:t>此件公开发布）</w:t>
      </w:r>
    </w:p>
    <w:p>
      <w:pPr>
        <w:spacing w:line="4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480" w:lineRule="exact"/>
        <w:ind w:firstLine="4800" w:firstLineChars="1500"/>
        <w:rPr>
          <w:rFonts w:ascii="Times New Roman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黑体_GBK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7655"/>
        </w:tabs>
        <w:kinsoku/>
        <w:wordWrap/>
        <w:overflowPunct/>
        <w:topLinePunct w:val="0"/>
        <w:bidi w:val="0"/>
        <w:adjustRightInd/>
        <w:snapToGrid/>
        <w:spacing w:after="0" w:line="578" w:lineRule="exact"/>
        <w:textAlignment w:val="auto"/>
        <w:rPr>
          <w:rFonts w:hint="eastAsia" w:ascii="Times New Roman" w:hAnsi="Times New Roman" w:eastAsia="方正黑体_GBK"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color w:val="000000"/>
          <w:sz w:val="32"/>
          <w:szCs w:val="32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100" w:lineRule="exact"/>
        <w:textAlignment w:val="auto"/>
        <w:rPr>
          <w:rFonts w:hint="eastAsia"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78" w:lineRule="exact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</w:rPr>
        <w:t>调整我县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采暖季</w:t>
      </w:r>
      <w:r>
        <w:rPr>
          <w:rFonts w:hint="eastAsia" w:ascii="Times New Roman" w:hAnsi="Times New Roman" w:eastAsia="方正小标宋_GBK" w:cs="Times New Roman"/>
          <w:sz w:val="44"/>
          <w:szCs w:val="44"/>
        </w:rPr>
        <w:t>天然气销售价格表</w:t>
      </w:r>
    </w:p>
    <w:p>
      <w:pPr>
        <w:tabs>
          <w:tab w:val="left" w:pos="7655"/>
        </w:tabs>
        <w:spacing w:after="0" w:line="540" w:lineRule="exact"/>
        <w:jc w:val="right"/>
        <w:rPr>
          <w:rFonts w:hint="eastAsia" w:ascii="Times New Roman" w:hAnsi="Times New Roman" w:eastAsia="方正仿宋_GBK"/>
          <w:color w:val="000000"/>
          <w:sz w:val="28"/>
          <w:szCs w:val="28"/>
        </w:rPr>
      </w:pPr>
      <w:r>
        <w:rPr>
          <w:rFonts w:hint="eastAsia" w:ascii="Times New Roman" w:hAnsi="Times New Roman" w:eastAsia="方正仿宋_GBK"/>
          <w:color w:val="000000"/>
          <w:sz w:val="28"/>
          <w:szCs w:val="28"/>
        </w:rPr>
        <w:t>单位：元/立方米</w:t>
      </w:r>
    </w:p>
    <w:tbl>
      <w:tblPr>
        <w:tblStyle w:val="8"/>
        <w:tblW w:w="10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2774"/>
        <w:gridCol w:w="1083"/>
        <w:gridCol w:w="1083"/>
        <w:gridCol w:w="1083"/>
        <w:gridCol w:w="3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使用万云线天然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eastAsia="zh-CN"/>
              </w:rPr>
              <w:t>气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供区</w:t>
            </w: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一、居民用气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一档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二档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center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三档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未执行阶梯气价供区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2.376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2.546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2.906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2.376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2.546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2.906</w:t>
            </w: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2.376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left"/>
              <w:textAlignment w:val="auto"/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二、执行居民类用气价格的学校、养老福利机构和部队食堂等非居民用气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2.426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2.426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三、低保用户和特困人员生活用气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非采暖、采暖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2.14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val="en-US" w:eastAsia="zh-CN"/>
              </w:rPr>
              <w:t>四、工业用气最高销售价格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3.210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3.722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差额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0.512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default" w:ascii="Times New Roman" w:hAnsi="Times New Roman" w:eastAsia="方正黑体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黑体_GBK" w:cs="Tahoma"/>
                <w:color w:val="000000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val="en-US" w:eastAsia="zh-CN"/>
              </w:rPr>
              <w:t>商业用气、集体用气最高销售价格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3.708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4.220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差额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0.512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eastAsia="方正黑体_GBK" w:cs="Tahoma"/>
                <w:color w:val="000000"/>
                <w:sz w:val="28"/>
                <w:szCs w:val="28"/>
                <w:lang w:val="en-US" w:eastAsia="zh-CN"/>
              </w:rPr>
              <w:t>六、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val="en-US" w:eastAsia="zh-CN"/>
              </w:rPr>
              <w:t>CNG原料气价格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2.686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2.686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eastAsia="方正黑体_GBK" w:cs="Tahoma"/>
                <w:color w:val="00000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val="en-US" w:eastAsia="zh-CN"/>
              </w:rPr>
              <w:t>、车用CNG最高销售价格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3.796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jc w:val="right"/>
              <w:textAlignment w:val="auto"/>
              <w:rPr>
                <w:rFonts w:hint="default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3.796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1"/>
                <w:szCs w:val="21"/>
                <w:lang w:eastAsia="zh-CN"/>
              </w:rPr>
              <w:t>按质量计算为每公斤5.53元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1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jc w:val="center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非万云线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eastAsia="zh-CN"/>
              </w:rPr>
              <w:t>天然气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供区（不含佳兴公司）</w:t>
            </w: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一、居民用气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2.266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2.266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both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二、执行居民类用气价格的学校、养老福利机构和部队食堂等非居民用气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2.316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2.316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</w:rPr>
              <w:t>三、低保用户和特困人员生活用气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非采暖、采暖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val="en-US" w:eastAsia="zh-CN"/>
              </w:rPr>
              <w:t>2.03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val="en-US" w:eastAsia="zh-CN"/>
              </w:rPr>
              <w:t>四、工业用气最高销售价格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3.100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3.612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差额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0.512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eastAsia="方正黑体_GBK" w:cs="Tahoma"/>
                <w:color w:val="000000"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val="en-US" w:eastAsia="zh-CN"/>
              </w:rPr>
              <w:t>商业用气、集体用气最高销售价格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3.598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4.110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</w:rPr>
              <w:t>差额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0.512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方正黑体_GBK" w:cs="Tahoma"/>
                <w:color w:val="000000"/>
                <w:sz w:val="28"/>
                <w:szCs w:val="28"/>
                <w:lang w:val="en-US" w:eastAsia="zh-CN"/>
              </w:rPr>
              <w:t>六、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val="en-US" w:eastAsia="zh-CN"/>
              </w:rPr>
              <w:t>CNG原料气价格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2.576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2.576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9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sz w:val="28"/>
                <w:szCs w:val="28"/>
              </w:rPr>
            </w:pPr>
            <w:r>
              <w:rPr>
                <w:rFonts w:hint="eastAsia" w:eastAsia="方正黑体_GBK" w:cs="Tahoma"/>
                <w:color w:val="000000"/>
                <w:sz w:val="28"/>
                <w:szCs w:val="28"/>
                <w:lang w:val="en-US" w:eastAsia="zh-CN"/>
              </w:rPr>
              <w:t>七</w:t>
            </w:r>
            <w:r>
              <w:rPr>
                <w:rFonts w:hint="eastAsia" w:ascii="Times New Roman" w:hAnsi="Times New Roman" w:eastAsia="方正黑体_GBK" w:cs="Tahoma"/>
                <w:color w:val="000000"/>
                <w:sz w:val="28"/>
                <w:szCs w:val="28"/>
                <w:lang w:val="en-US" w:eastAsia="zh-CN"/>
              </w:rPr>
              <w:t>、车用CNG最高销售价格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非采暖季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3.686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="Times New Roman" w:hAnsi="Times New Roman" w:eastAsia="方正黑体_GBK" w:cs="Tahoma"/>
                <w:color w:val="000000"/>
                <w:sz w:val="28"/>
                <w:szCs w:val="28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hint="eastAsia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8"/>
                <w:szCs w:val="28"/>
                <w:lang w:eastAsia="zh-CN"/>
              </w:rPr>
              <w:t>采暖季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jc w:val="right"/>
              <w:textAlignment w:val="auto"/>
              <w:rPr>
                <w:rFonts w:hint="default"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方正仿宋_GBK" w:cs="Tahoma"/>
                <w:color w:val="000000"/>
                <w:sz w:val="28"/>
                <w:szCs w:val="28"/>
                <w:lang w:val="en-US" w:eastAsia="zh-CN"/>
              </w:rPr>
              <w:t>3.686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60" w:lineRule="exact"/>
              <w:textAlignment w:val="auto"/>
              <w:rPr>
                <w:rFonts w:ascii="Times New Roman" w:hAnsi="Times New Roman" w:eastAsia="方正仿宋_GBK" w:cs="Tahoma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ahoma"/>
                <w:color w:val="000000"/>
                <w:sz w:val="21"/>
                <w:szCs w:val="21"/>
                <w:lang w:eastAsia="zh-CN"/>
              </w:rPr>
              <w:t>按质量计算为每公斤5.</w:t>
            </w:r>
            <w:r>
              <w:rPr>
                <w:rFonts w:hint="eastAsia" w:eastAsia="方正仿宋_GBK" w:cs="Tahoma"/>
                <w:color w:val="000000"/>
                <w:sz w:val="21"/>
                <w:szCs w:val="21"/>
                <w:lang w:val="en-US" w:eastAsia="zh-CN"/>
              </w:rPr>
              <w:t>42</w:t>
            </w:r>
            <w:r>
              <w:rPr>
                <w:rFonts w:hint="eastAsia" w:ascii="Times New Roman" w:hAnsi="Times New Roman" w:eastAsia="方正仿宋_GBK" w:cs="Tahoma"/>
                <w:color w:val="000000"/>
                <w:sz w:val="21"/>
                <w:szCs w:val="21"/>
                <w:lang w:eastAsia="zh-CN"/>
              </w:rPr>
              <w:t>元</w:t>
            </w:r>
          </w:p>
        </w:tc>
      </w:tr>
    </w:tbl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2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12" w:space="1"/>
          <w:left w:val="none" w:color="auto" w:sz="0" w:space="4"/>
          <w:bottom w:val="single" w:color="auto" w:sz="6" w:space="1"/>
          <w:right w:val="none" w:color="auto" w:sz="0" w:space="4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280" w:firstLineChars="100"/>
        <w:jc w:val="both"/>
        <w:textAlignment w:val="auto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抄送：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县经济信息委，县市场监管局</w:t>
      </w:r>
      <w:r>
        <w:rPr>
          <w:rFonts w:ascii="Times New Roman" w:hAnsi="Times New Roman" w:eastAsia="方正仿宋_GBK" w:cs="Times New Roman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pBdr>
          <w:bottom w:val="single" w:color="auto" w:sz="12" w:space="1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280" w:firstLineChars="100"/>
        <w:textAlignment w:val="auto"/>
        <w:rPr>
          <w:rFonts w:hint="eastAsia" w:ascii="Times New Roman" w:hAnsi="Times New Roman" w:eastAsia="方正仿宋_GBK" w:cs="Times New Roman"/>
          <w:sz w:val="44"/>
          <w:szCs w:val="44"/>
          <w:lang w:eastAsia="zh-CN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云阳发展和改革委员会办公室           202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3</w:t>
      </w:r>
      <w:r>
        <w:rPr>
          <w:rFonts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11</w:t>
      </w:r>
      <w:r>
        <w:rPr>
          <w:rFonts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eastAsia="方正仿宋_GBK" w:cs="Times New Roman"/>
          <w:sz w:val="28"/>
          <w:szCs w:val="28"/>
          <w:lang w:val="en-US" w:eastAsia="zh-CN"/>
        </w:rPr>
        <w:t>22</w:t>
      </w:r>
      <w:r>
        <w:rPr>
          <w:rFonts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eastAsia" w:ascii="Times New Roman" w:hAnsi="Times New Roman" w:eastAsia="方正仿宋_GBK" w:cs="Times New Roman"/>
          <w:sz w:val="28"/>
          <w:szCs w:val="28"/>
          <w:lang w:eastAsia="zh-CN"/>
        </w:rPr>
        <w:t>发</w:t>
      </w:r>
    </w:p>
    <w:sectPr>
      <w:footerReference r:id="rId3" w:type="default"/>
      <w:footerReference r:id="rId4" w:type="even"/>
      <w:pgSz w:w="11906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right="277" w:rightChars="13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right="277" w:rightChars="13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ind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ind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evenAndOddHeaders w:val="true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mYzkzNDYwNWIzNzc5ZGEwZmI0ODQwYTNhOTMyOWUifQ=="/>
  </w:docVars>
  <w:rsids>
    <w:rsidRoot w:val="00B86935"/>
    <w:rsid w:val="000045AD"/>
    <w:rsid w:val="00012420"/>
    <w:rsid w:val="000130D3"/>
    <w:rsid w:val="00014932"/>
    <w:rsid w:val="00020B1F"/>
    <w:rsid w:val="000300AB"/>
    <w:rsid w:val="00036505"/>
    <w:rsid w:val="00052B2C"/>
    <w:rsid w:val="00054471"/>
    <w:rsid w:val="00060D29"/>
    <w:rsid w:val="00061AB7"/>
    <w:rsid w:val="00064B4F"/>
    <w:rsid w:val="000665F3"/>
    <w:rsid w:val="00095F77"/>
    <w:rsid w:val="000975AE"/>
    <w:rsid w:val="000B0170"/>
    <w:rsid w:val="000B7883"/>
    <w:rsid w:val="000D3EDF"/>
    <w:rsid w:val="000F1298"/>
    <w:rsid w:val="000F19CB"/>
    <w:rsid w:val="001120A0"/>
    <w:rsid w:val="0011410E"/>
    <w:rsid w:val="00137911"/>
    <w:rsid w:val="00140639"/>
    <w:rsid w:val="00147F3E"/>
    <w:rsid w:val="0015389C"/>
    <w:rsid w:val="00162C3F"/>
    <w:rsid w:val="00175EDC"/>
    <w:rsid w:val="00190334"/>
    <w:rsid w:val="001A4777"/>
    <w:rsid w:val="001B116C"/>
    <w:rsid w:val="001B3729"/>
    <w:rsid w:val="001D1ED5"/>
    <w:rsid w:val="001D317D"/>
    <w:rsid w:val="001F21C0"/>
    <w:rsid w:val="00203B38"/>
    <w:rsid w:val="002078D5"/>
    <w:rsid w:val="0021240C"/>
    <w:rsid w:val="00233325"/>
    <w:rsid w:val="0024123B"/>
    <w:rsid w:val="00256813"/>
    <w:rsid w:val="002572FA"/>
    <w:rsid w:val="00263CC3"/>
    <w:rsid w:val="00264025"/>
    <w:rsid w:val="00270B08"/>
    <w:rsid w:val="0027169B"/>
    <w:rsid w:val="002742A6"/>
    <w:rsid w:val="00297730"/>
    <w:rsid w:val="00297CB7"/>
    <w:rsid w:val="002A0021"/>
    <w:rsid w:val="002A01FF"/>
    <w:rsid w:val="002C7130"/>
    <w:rsid w:val="002D343C"/>
    <w:rsid w:val="002D4CBB"/>
    <w:rsid w:val="002D5920"/>
    <w:rsid w:val="002F21B8"/>
    <w:rsid w:val="002F378D"/>
    <w:rsid w:val="003002E5"/>
    <w:rsid w:val="00301A1A"/>
    <w:rsid w:val="00322D46"/>
    <w:rsid w:val="00324D1B"/>
    <w:rsid w:val="00330EA7"/>
    <w:rsid w:val="003319A6"/>
    <w:rsid w:val="003371D1"/>
    <w:rsid w:val="00350BF2"/>
    <w:rsid w:val="00353B79"/>
    <w:rsid w:val="003550F7"/>
    <w:rsid w:val="0036207D"/>
    <w:rsid w:val="00363826"/>
    <w:rsid w:val="00365308"/>
    <w:rsid w:val="00375B19"/>
    <w:rsid w:val="003B044E"/>
    <w:rsid w:val="003B4B09"/>
    <w:rsid w:val="003C02B4"/>
    <w:rsid w:val="004034A9"/>
    <w:rsid w:val="004043C4"/>
    <w:rsid w:val="00432061"/>
    <w:rsid w:val="00434A14"/>
    <w:rsid w:val="00440614"/>
    <w:rsid w:val="004602B6"/>
    <w:rsid w:val="00466823"/>
    <w:rsid w:val="00476CF5"/>
    <w:rsid w:val="00477415"/>
    <w:rsid w:val="00483B25"/>
    <w:rsid w:val="004922EE"/>
    <w:rsid w:val="0049560E"/>
    <w:rsid w:val="004B0C34"/>
    <w:rsid w:val="004B0D36"/>
    <w:rsid w:val="004C2CA6"/>
    <w:rsid w:val="004D1987"/>
    <w:rsid w:val="004D1A74"/>
    <w:rsid w:val="004D329E"/>
    <w:rsid w:val="004E2EA0"/>
    <w:rsid w:val="004E5513"/>
    <w:rsid w:val="00506231"/>
    <w:rsid w:val="00512105"/>
    <w:rsid w:val="00515AB3"/>
    <w:rsid w:val="005179B0"/>
    <w:rsid w:val="005179F0"/>
    <w:rsid w:val="00526A26"/>
    <w:rsid w:val="00540CD8"/>
    <w:rsid w:val="0054732B"/>
    <w:rsid w:val="005474F7"/>
    <w:rsid w:val="005501DC"/>
    <w:rsid w:val="00557F82"/>
    <w:rsid w:val="0057376C"/>
    <w:rsid w:val="00575717"/>
    <w:rsid w:val="00581981"/>
    <w:rsid w:val="00582940"/>
    <w:rsid w:val="005843C8"/>
    <w:rsid w:val="00584AD5"/>
    <w:rsid w:val="00585D70"/>
    <w:rsid w:val="005A44B5"/>
    <w:rsid w:val="005B38C9"/>
    <w:rsid w:val="005C07DE"/>
    <w:rsid w:val="005C1338"/>
    <w:rsid w:val="005C13CB"/>
    <w:rsid w:val="005C2AE4"/>
    <w:rsid w:val="005D51B4"/>
    <w:rsid w:val="005E3D17"/>
    <w:rsid w:val="005F7541"/>
    <w:rsid w:val="0061066B"/>
    <w:rsid w:val="00640C3C"/>
    <w:rsid w:val="00640F8A"/>
    <w:rsid w:val="006469EE"/>
    <w:rsid w:val="0065307A"/>
    <w:rsid w:val="0066284E"/>
    <w:rsid w:val="0066352F"/>
    <w:rsid w:val="00663AE9"/>
    <w:rsid w:val="0066694B"/>
    <w:rsid w:val="0067697C"/>
    <w:rsid w:val="00687496"/>
    <w:rsid w:val="00690566"/>
    <w:rsid w:val="006A41EB"/>
    <w:rsid w:val="006A64DE"/>
    <w:rsid w:val="006A708E"/>
    <w:rsid w:val="006B5918"/>
    <w:rsid w:val="006C3A4F"/>
    <w:rsid w:val="006D3B30"/>
    <w:rsid w:val="006E08C3"/>
    <w:rsid w:val="007102D6"/>
    <w:rsid w:val="0071385F"/>
    <w:rsid w:val="0073038E"/>
    <w:rsid w:val="00736087"/>
    <w:rsid w:val="00741F34"/>
    <w:rsid w:val="00745B7D"/>
    <w:rsid w:val="00771EA4"/>
    <w:rsid w:val="00783F20"/>
    <w:rsid w:val="00794143"/>
    <w:rsid w:val="00795D01"/>
    <w:rsid w:val="007C100A"/>
    <w:rsid w:val="007C5AC1"/>
    <w:rsid w:val="007D6889"/>
    <w:rsid w:val="007E7567"/>
    <w:rsid w:val="007F0A13"/>
    <w:rsid w:val="007F4339"/>
    <w:rsid w:val="008330B1"/>
    <w:rsid w:val="00835D96"/>
    <w:rsid w:val="00841108"/>
    <w:rsid w:val="00842737"/>
    <w:rsid w:val="008457C7"/>
    <w:rsid w:val="0086280C"/>
    <w:rsid w:val="0086453F"/>
    <w:rsid w:val="00870F33"/>
    <w:rsid w:val="0088726B"/>
    <w:rsid w:val="00893C2C"/>
    <w:rsid w:val="00895F7B"/>
    <w:rsid w:val="008A626B"/>
    <w:rsid w:val="008D7831"/>
    <w:rsid w:val="008E732C"/>
    <w:rsid w:val="008E7CE1"/>
    <w:rsid w:val="008F5E71"/>
    <w:rsid w:val="0090151E"/>
    <w:rsid w:val="00917B1A"/>
    <w:rsid w:val="0093215E"/>
    <w:rsid w:val="00950B69"/>
    <w:rsid w:val="009514C9"/>
    <w:rsid w:val="009521F6"/>
    <w:rsid w:val="00954224"/>
    <w:rsid w:val="00956C25"/>
    <w:rsid w:val="00960B18"/>
    <w:rsid w:val="00963E42"/>
    <w:rsid w:val="00976E64"/>
    <w:rsid w:val="00985489"/>
    <w:rsid w:val="009970EF"/>
    <w:rsid w:val="009A2BDB"/>
    <w:rsid w:val="009D0F75"/>
    <w:rsid w:val="009D1F7C"/>
    <w:rsid w:val="009D3654"/>
    <w:rsid w:val="009D647A"/>
    <w:rsid w:val="009E123F"/>
    <w:rsid w:val="009E21A6"/>
    <w:rsid w:val="009F032C"/>
    <w:rsid w:val="009F3B7C"/>
    <w:rsid w:val="009F53F0"/>
    <w:rsid w:val="00A141DB"/>
    <w:rsid w:val="00A147B6"/>
    <w:rsid w:val="00A320A8"/>
    <w:rsid w:val="00A443C6"/>
    <w:rsid w:val="00A56563"/>
    <w:rsid w:val="00A82780"/>
    <w:rsid w:val="00A97741"/>
    <w:rsid w:val="00AB25D8"/>
    <w:rsid w:val="00AC53D9"/>
    <w:rsid w:val="00AC5677"/>
    <w:rsid w:val="00AD6026"/>
    <w:rsid w:val="00AD62CF"/>
    <w:rsid w:val="00AE4B66"/>
    <w:rsid w:val="00AF3512"/>
    <w:rsid w:val="00B22C9F"/>
    <w:rsid w:val="00B33764"/>
    <w:rsid w:val="00B35990"/>
    <w:rsid w:val="00B5598E"/>
    <w:rsid w:val="00B64D64"/>
    <w:rsid w:val="00B65679"/>
    <w:rsid w:val="00B74719"/>
    <w:rsid w:val="00B82CB0"/>
    <w:rsid w:val="00B86935"/>
    <w:rsid w:val="00B90422"/>
    <w:rsid w:val="00B944AC"/>
    <w:rsid w:val="00BA19E8"/>
    <w:rsid w:val="00BB3063"/>
    <w:rsid w:val="00BD0264"/>
    <w:rsid w:val="00BD4127"/>
    <w:rsid w:val="00BD4AEE"/>
    <w:rsid w:val="00C00FAF"/>
    <w:rsid w:val="00C149C9"/>
    <w:rsid w:val="00C24D6D"/>
    <w:rsid w:val="00C3719E"/>
    <w:rsid w:val="00C41819"/>
    <w:rsid w:val="00C66168"/>
    <w:rsid w:val="00C7147A"/>
    <w:rsid w:val="00C82919"/>
    <w:rsid w:val="00C834BD"/>
    <w:rsid w:val="00CD040B"/>
    <w:rsid w:val="00CD3849"/>
    <w:rsid w:val="00CD516C"/>
    <w:rsid w:val="00D21318"/>
    <w:rsid w:val="00D227E0"/>
    <w:rsid w:val="00D23DE3"/>
    <w:rsid w:val="00D318BE"/>
    <w:rsid w:val="00D349A6"/>
    <w:rsid w:val="00D35FDD"/>
    <w:rsid w:val="00D50DBB"/>
    <w:rsid w:val="00D518BD"/>
    <w:rsid w:val="00D52C52"/>
    <w:rsid w:val="00D621BA"/>
    <w:rsid w:val="00D70F01"/>
    <w:rsid w:val="00D77EB3"/>
    <w:rsid w:val="00D85BF7"/>
    <w:rsid w:val="00DA5EA9"/>
    <w:rsid w:val="00DB05DB"/>
    <w:rsid w:val="00DC45B3"/>
    <w:rsid w:val="00DC78A4"/>
    <w:rsid w:val="00DF0BCE"/>
    <w:rsid w:val="00DF27F4"/>
    <w:rsid w:val="00DF3402"/>
    <w:rsid w:val="00DF7C99"/>
    <w:rsid w:val="00E141C6"/>
    <w:rsid w:val="00E20D19"/>
    <w:rsid w:val="00E26AAE"/>
    <w:rsid w:val="00E27626"/>
    <w:rsid w:val="00E52E80"/>
    <w:rsid w:val="00E56836"/>
    <w:rsid w:val="00E6270B"/>
    <w:rsid w:val="00E62D00"/>
    <w:rsid w:val="00E63597"/>
    <w:rsid w:val="00E71DBF"/>
    <w:rsid w:val="00E73E82"/>
    <w:rsid w:val="00E74FC3"/>
    <w:rsid w:val="00E7542D"/>
    <w:rsid w:val="00E76077"/>
    <w:rsid w:val="00E90328"/>
    <w:rsid w:val="00EB4AD9"/>
    <w:rsid w:val="00EB74D0"/>
    <w:rsid w:val="00ED5F66"/>
    <w:rsid w:val="00F25F63"/>
    <w:rsid w:val="00F32FE5"/>
    <w:rsid w:val="00F36CA9"/>
    <w:rsid w:val="00F37059"/>
    <w:rsid w:val="00F416B8"/>
    <w:rsid w:val="00F62B25"/>
    <w:rsid w:val="00F6309B"/>
    <w:rsid w:val="00F7425D"/>
    <w:rsid w:val="00F82995"/>
    <w:rsid w:val="00F92F9A"/>
    <w:rsid w:val="00FA2B0B"/>
    <w:rsid w:val="00FA4DBC"/>
    <w:rsid w:val="00FA5135"/>
    <w:rsid w:val="00FA70F6"/>
    <w:rsid w:val="00FC52B0"/>
    <w:rsid w:val="00FD0911"/>
    <w:rsid w:val="00FF7C16"/>
    <w:rsid w:val="01944FA6"/>
    <w:rsid w:val="02E26450"/>
    <w:rsid w:val="031872FB"/>
    <w:rsid w:val="04A16F62"/>
    <w:rsid w:val="079106EB"/>
    <w:rsid w:val="0A0345F4"/>
    <w:rsid w:val="0E0C4982"/>
    <w:rsid w:val="0F1F7B2B"/>
    <w:rsid w:val="0F587D0C"/>
    <w:rsid w:val="12AA790D"/>
    <w:rsid w:val="14BC283B"/>
    <w:rsid w:val="17D901F7"/>
    <w:rsid w:val="189A336A"/>
    <w:rsid w:val="1C7E79C3"/>
    <w:rsid w:val="1CD55B32"/>
    <w:rsid w:val="1D3E0EA4"/>
    <w:rsid w:val="1E605F68"/>
    <w:rsid w:val="1F6C03EF"/>
    <w:rsid w:val="1FB824AB"/>
    <w:rsid w:val="1FDFE762"/>
    <w:rsid w:val="214608C8"/>
    <w:rsid w:val="221C7487"/>
    <w:rsid w:val="227B299A"/>
    <w:rsid w:val="230351A9"/>
    <w:rsid w:val="23B074A7"/>
    <w:rsid w:val="24AE5FC2"/>
    <w:rsid w:val="25C71469"/>
    <w:rsid w:val="28086DF7"/>
    <w:rsid w:val="285C2813"/>
    <w:rsid w:val="29E25D0F"/>
    <w:rsid w:val="2A662F2E"/>
    <w:rsid w:val="2A6C0232"/>
    <w:rsid w:val="2AE5579D"/>
    <w:rsid w:val="2B5E72FD"/>
    <w:rsid w:val="310A63AF"/>
    <w:rsid w:val="31471632"/>
    <w:rsid w:val="332C46EB"/>
    <w:rsid w:val="34F36D08"/>
    <w:rsid w:val="3543266F"/>
    <w:rsid w:val="372C4753"/>
    <w:rsid w:val="37CE3166"/>
    <w:rsid w:val="38C65532"/>
    <w:rsid w:val="39E02C21"/>
    <w:rsid w:val="3A3E27D3"/>
    <w:rsid w:val="3E6B4177"/>
    <w:rsid w:val="3EF8725E"/>
    <w:rsid w:val="3FFF7AA8"/>
    <w:rsid w:val="4065406D"/>
    <w:rsid w:val="43985FF2"/>
    <w:rsid w:val="472066B1"/>
    <w:rsid w:val="47706988"/>
    <w:rsid w:val="47B10E53"/>
    <w:rsid w:val="4A136CB8"/>
    <w:rsid w:val="4B4C6C26"/>
    <w:rsid w:val="4CCB5B0A"/>
    <w:rsid w:val="50013B89"/>
    <w:rsid w:val="50B10CF4"/>
    <w:rsid w:val="537F1EBC"/>
    <w:rsid w:val="583602FE"/>
    <w:rsid w:val="5B003EC3"/>
    <w:rsid w:val="5EAD5CA6"/>
    <w:rsid w:val="5EDFE78D"/>
    <w:rsid w:val="5F7DD4A0"/>
    <w:rsid w:val="61667C24"/>
    <w:rsid w:val="62111122"/>
    <w:rsid w:val="62E91C8D"/>
    <w:rsid w:val="6432620C"/>
    <w:rsid w:val="66F650A4"/>
    <w:rsid w:val="6C0B7CF9"/>
    <w:rsid w:val="6C982046"/>
    <w:rsid w:val="6CB93DB8"/>
    <w:rsid w:val="6F0E3818"/>
    <w:rsid w:val="6F751AEC"/>
    <w:rsid w:val="6FBB71F2"/>
    <w:rsid w:val="731833F9"/>
    <w:rsid w:val="732C69E4"/>
    <w:rsid w:val="75CC662B"/>
    <w:rsid w:val="76B75B6B"/>
    <w:rsid w:val="77EF54EB"/>
    <w:rsid w:val="7C004677"/>
    <w:rsid w:val="7DFF2AC6"/>
    <w:rsid w:val="7E0068AF"/>
    <w:rsid w:val="7E71317F"/>
    <w:rsid w:val="7EA05C60"/>
    <w:rsid w:val="7F25B496"/>
    <w:rsid w:val="7FD96DC4"/>
    <w:rsid w:val="9DEF4285"/>
    <w:rsid w:val="D3F6E15A"/>
    <w:rsid w:val="E1712A7D"/>
    <w:rsid w:val="EFAD789A"/>
    <w:rsid w:val="FDDF39C1"/>
    <w:rsid w:val="FF8AE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utoSpaceDE w:val="0"/>
      <w:autoSpaceDN w:val="0"/>
      <w:spacing w:line="360" w:lineRule="auto"/>
      <w:ind w:firstLine="100" w:firstLineChars="100"/>
    </w:pPr>
  </w:style>
  <w:style w:type="paragraph" w:styleId="3">
    <w:name w:val="Body Text"/>
    <w:basedOn w:val="1"/>
    <w:next w:val="4"/>
    <w:qFormat/>
    <w:uiPriority w:val="0"/>
    <w:pPr>
      <w:spacing w:after="120"/>
    </w:pPr>
    <w:rPr>
      <w:rFonts w:ascii="Calibri" w:hAnsi="Calibri"/>
      <w:szCs w:val="22"/>
    </w:rPr>
  </w:style>
  <w:style w:type="paragraph" w:styleId="4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5">
    <w:name w:val="Date"/>
    <w:basedOn w:val="1"/>
    <w:next w:val="1"/>
    <w:link w:val="14"/>
    <w:semiHidden/>
    <w:unhideWhenUsed/>
    <w:qFormat/>
    <w:uiPriority w:val="0"/>
    <w:pPr>
      <w:ind w:left="100" w:leftChars="2500"/>
    </w:p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10"/>
    <w:link w:val="5"/>
    <w:semiHidden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1280</Words>
  <Characters>1499</Characters>
  <Lines>7</Lines>
  <Paragraphs>1</Paragraphs>
  <TotalTime>11</TotalTime>
  <ScaleCrop>false</ScaleCrop>
  <LinksUpToDate>false</LinksUpToDate>
  <CharactersWithSpaces>1519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2019-05-02T06:43:00Z</dcterms:created>
  <dc:creator>lenovo</dc:creator>
  <cp:lastModifiedBy>user</cp:lastModifiedBy>
  <cp:lastPrinted>2023-11-22T09:14:00Z</cp:lastPrinted>
  <dcterms:modified xsi:type="dcterms:W3CDTF">2023-11-23T20:06:15Z</dcterms:modified>
  <dc:title>云发改价〔2014〕号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54055F7782D24064A78B9C60E62ECF8D</vt:lpwstr>
  </property>
</Properties>
</file>