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代理记账许可证申请条件说明和</w:t>
      </w:r>
      <w:bookmarkStart w:id="0" w:name="_GoBack"/>
      <w:bookmarkEnd w:id="0"/>
      <w:r>
        <w:rPr>
          <w:rFonts w:hint="eastAsia" w:ascii="方正小标宋简体" w:hAnsi="方正小标宋简体" w:eastAsia="方正小标宋简体" w:cs="方正小标宋简体"/>
          <w:sz w:val="44"/>
          <w:szCs w:val="44"/>
          <w:lang w:val="en-US" w:eastAsia="zh-CN"/>
        </w:rPr>
        <w:t>办理程序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符合下列条件的机构可以申请代理记账资格：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为依法设立的企业；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专职从业人员不少于3名；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主管代理记账业务的负责人具有会计师以上专业技术职务资格或者从事会计工作不少于三年，且为专职从业人员。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有健全的代理记账业务内部规范。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符合上述条件的机构可通过扫描下方二维码快速登录登录“重庆政务服务网”申请办理</w:t>
      </w:r>
      <w:r>
        <w:rPr>
          <w:rFonts w:hint="eastAsia" w:ascii="仿宋" w:hAnsi="仿宋" w:eastAsia="仿宋" w:cs="仿宋"/>
          <w:color w:val="000000" w:themeColor="text1"/>
          <w:sz w:val="32"/>
          <w:szCs w:val="32"/>
          <w14:textFill>
            <w14:solidFill>
              <w14:schemeClr w14:val="tx1"/>
            </w14:solidFill>
          </w14:textFill>
        </w:rPr>
        <w:t>代理记账</w:t>
      </w:r>
      <w:r>
        <w:rPr>
          <w:rFonts w:hint="eastAsia" w:ascii="仿宋" w:hAnsi="仿宋" w:eastAsia="仿宋" w:cs="仿宋"/>
          <w:color w:val="000000" w:themeColor="text1"/>
          <w:sz w:val="32"/>
          <w:szCs w:val="32"/>
          <w:lang w:eastAsia="zh-CN"/>
          <w14:textFill>
            <w14:solidFill>
              <w14:schemeClr w14:val="tx1"/>
            </w14:solidFill>
          </w14:textFill>
        </w:rPr>
        <w:t>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详询：云阳县财政局会计监督科023-55166820。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如不符合上述申请代理记账资格条件的机构一律禁止开展代理记账业务。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附件：办事指南二维码</w:t>
      </w:r>
    </w:p>
    <w:p>
      <w:pPr>
        <w:rPr>
          <w:rFonts w:hint="default" w:ascii="仿宋" w:hAnsi="仿宋" w:eastAsia="仿宋" w:cs="仿宋"/>
          <w:sz w:val="32"/>
          <w:szCs w:val="32"/>
          <w:lang w:val="en-US" w:eastAsia="zh-CN"/>
        </w:rPr>
      </w:pPr>
      <w:r>
        <w:rPr>
          <w:rFonts w:hint="eastAsia" w:ascii="方正黑体_GBK" w:eastAsia="方正黑体_GBK"/>
          <w:sz w:val="32"/>
          <w:szCs w:val="32"/>
          <w:lang w:val="en-US" w:eastAsia="zh-CN"/>
        </w:rPr>
        <w:t xml:space="preserve">                  </w:t>
      </w:r>
      <w:r>
        <w:rPr>
          <w:rFonts w:hint="eastAsia" w:ascii="方正黑体_GBK" w:eastAsia="方正黑体_GBK"/>
          <w:sz w:val="32"/>
          <w:szCs w:val="32"/>
          <w:lang w:eastAsia="zh-CN"/>
        </w:rPr>
        <w:drawing>
          <wp:inline distT="0" distB="0" distL="114300" distR="114300">
            <wp:extent cx="1257300" cy="1257300"/>
            <wp:effectExtent l="0" t="0" r="0" b="0"/>
            <wp:docPr id="1" name="图片 1" descr="中介机构代理记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介机构代理记账"/>
                    <pic:cNvPicPr>
                      <a:picLocks noChangeAspect="1"/>
                    </pic:cNvPicPr>
                  </pic:nvPicPr>
                  <pic:blipFill>
                    <a:blip r:embed="rId4"/>
                    <a:stretch>
                      <a:fillRect/>
                    </a:stretch>
                  </pic:blipFill>
                  <pic:spPr>
                    <a:xfrm>
                      <a:off x="0" y="0"/>
                      <a:ext cx="1257300" cy="1257300"/>
                    </a:xfrm>
                    <a:prstGeom prst="rect">
                      <a:avLst/>
                    </a:prstGeom>
                  </pic:spPr>
                </pic:pic>
              </a:graphicData>
            </a:graphic>
          </wp:inline>
        </w:drawing>
      </w:r>
    </w:p>
    <w:p>
      <w:pPr>
        <w:rPr>
          <w:rFonts w:hint="eastAsia" w:ascii="仿宋" w:hAnsi="仿宋" w:eastAsia="仿宋" w:cs="仿宋"/>
          <w:sz w:val="32"/>
          <w:szCs w:val="32"/>
          <w:lang w:eastAsia="zh-CN"/>
        </w:rPr>
      </w:pPr>
    </w:p>
    <w:sectPr>
      <w:pgSz w:w="11906" w:h="16838"/>
      <w:pgMar w:top="2154"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61A42"/>
    <w:multiLevelType w:val="singleLevel"/>
    <w:tmpl w:val="98361A42"/>
    <w:lvl w:ilvl="0" w:tentative="0">
      <w:start w:val="2"/>
      <w:numFmt w:val="chineseCounting"/>
      <w:suff w:val="nothing"/>
      <w:lvlText w:val="%1、"/>
      <w:lvlJc w:val="left"/>
      <w:rPr>
        <w:rFonts w:hint="eastAsia"/>
      </w:rPr>
    </w:lvl>
  </w:abstractNum>
  <w:abstractNum w:abstractNumId="1">
    <w:nsid w:val="D9D1B81E"/>
    <w:multiLevelType w:val="singleLevel"/>
    <w:tmpl w:val="D9D1B81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JmNDdiYzgwNzhkZTZhNjI0MzA2OTMzOGJhNDgifQ=="/>
  </w:docVars>
  <w:rsids>
    <w:rsidRoot w:val="11C7100C"/>
    <w:rsid w:val="01650E5E"/>
    <w:rsid w:val="0BAB63BE"/>
    <w:rsid w:val="11C7100C"/>
    <w:rsid w:val="1C7645C1"/>
    <w:rsid w:val="21934021"/>
    <w:rsid w:val="22C25637"/>
    <w:rsid w:val="237C5699"/>
    <w:rsid w:val="40FA2B0F"/>
    <w:rsid w:val="52A05552"/>
    <w:rsid w:val="57A766E3"/>
    <w:rsid w:val="57D97557"/>
    <w:rsid w:val="5A700C9D"/>
    <w:rsid w:val="5C974A02"/>
    <w:rsid w:val="5E7002C2"/>
    <w:rsid w:val="627A294B"/>
    <w:rsid w:val="7AE85C49"/>
    <w:rsid w:val="7F5C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000000" w:themeColor="text1"/>
      <w:kern w:val="0"/>
      <w:sz w:val="21"/>
      <w:szCs w:val="24"/>
      <w:lang w:val="en-US" w:eastAsia="zh-CN" w:bidi="ar-SA"/>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2</Pages>
  <Words>546</Words>
  <Characters>591</Characters>
  <Lines>0</Lines>
  <Paragraphs>0</Paragraphs>
  <TotalTime>1</TotalTime>
  <ScaleCrop>false</ScaleCrop>
  <LinksUpToDate>false</LinksUpToDate>
  <CharactersWithSpaces>593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2022-08-31T09:15:00Z</dcterms:created>
  <dc:creator>张钦青</dc:creator>
  <cp:lastModifiedBy>牟森</cp:lastModifiedBy>
  <cp:lastPrinted>2022-09-05T03:29:00Z</cp:lastPrinted>
  <dcterms:modified xsi:type="dcterms:W3CDTF">2023-07-28T08:42:26Z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D76684F9A1CF499AA170275F6BD05582</vt:lpwstr>
  </property>
</Properties>
</file>